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jc w:val="center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Trabalho Interdisciplinar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center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center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Desenvolvimento de Software com Banco de Dados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ab/>
        <w:t xml:space="preserve">Definição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ab/>
        <w:t xml:space="preserve">O trabalho tem como objetivo construir um software que utiliza os conceitos de algoritmos, programação e persistência de dados. Esse software deve realizar operações de inserir, alterar, excluir e listar registros em um banco de dados, além de criar as tabelas necessárias para seu correto funcionamento.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ab/>
        <w:t xml:space="preserve">Data de entrega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 definir, mas será mais para o final do 3º trimestre.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720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Banco de dados (requisitos)</w:t>
      </w:r>
    </w:p>
    <w:p w:rsidR="00000000" w:rsidDel="00000000" w:rsidP="00000000" w:rsidRDefault="00000000" w:rsidRPr="00000000" w14:paraId="0000000E">
      <w:pPr>
        <w:spacing w:line="276" w:lineRule="auto"/>
        <w:ind w:firstLine="720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 banco de dados precisa ter, pelo menos,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três tabelas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e fazer o uso da tabela “usuario” criada nas aulas de introdução a programação Python com Banco de Dados;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Todas as tabelas devem ter, pelo menos, um relacionamento com outra tabela;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É obrigatório ter colunas que utilizem: </w:t>
      </w: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autoincrement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(AI), valores únicos (unique), chave primária (pk), chave estrangeira (fk);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É necessário criar alguma função ou procedimento para gerar um relatório de alguma tabela, considerando um mês/período informado pelo usuário. Por exemplo: relatório de vendas no mês de setembro, relatório de cadastros em outubro.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Este relatório deve usar LEFT ou RIGHT ou INNER JOIN</w:t>
      </w:r>
    </w:p>
    <w:p w:rsidR="00000000" w:rsidDel="00000000" w:rsidP="00000000" w:rsidRDefault="00000000" w:rsidRPr="00000000" w14:paraId="00000014">
      <w:pPr>
        <w:spacing w:line="276" w:lineRule="auto"/>
        <w:ind w:left="720" w:firstLine="72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https://www.devmedia.com.br/clausulas-inner-join-left-join-e-right-join-no-sql-server/18930</w:t>
        </w:r>
      </w:hyperlink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Algoritmos (requisitos)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Os registros devem ser separados e relacionados com o “usuário”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Ao realizar cadastros, o usuário que está autenticado (que fez login) deve ser relacionado com algum registro;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Algumas funcionalidades do software devem apresentar apenas os registros do usuário que está autenticado. Por exemplo: meus pedidos, minhas compras, meu serviços, etc;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 software deve exigir login antes de apresentar as opções ao usuário;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É necessário ter procedimentos e funções;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É necessário manipular arquivos.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tbl>
    <w:tblPr>
      <w:tblStyle w:val="Table1"/>
      <w:tblW w:w="9630.0" w:type="dxa"/>
      <w:jc w:val="center"/>
      <w:tblLayout w:type="fixed"/>
      <w:tblLook w:val="0600"/>
    </w:tblPr>
    <w:tblGrid>
      <w:gridCol w:w="1755"/>
      <w:gridCol w:w="7875"/>
      <w:tblGridChange w:id="0">
        <w:tblGrid>
          <w:gridCol w:w="1755"/>
          <w:gridCol w:w="7875"/>
        </w:tblGrid>
      </w:tblGridChange>
    </w:tblGrid>
    <w:tr>
      <w:trPr>
        <w:trHeight w:val="84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spacing w:line="276" w:lineRule="auto"/>
            <w:ind w:left="0" w:firstLine="0"/>
            <w:jc w:val="both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785975" cy="6715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5975" cy="671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0">
          <w:pPr>
            <w:keepNext w:val="1"/>
            <w:shd w:fill="ffffff" w:val="clear"/>
            <w:tabs>
              <w:tab w:val="center" w:pos="4252"/>
              <w:tab w:val="right" w:pos="8504"/>
            </w:tabs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IFPR – Instituto Federal do Paraná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Campus Paranavaí</w:t>
          </w:r>
        </w:p>
        <w:p w:rsidR="00000000" w:rsidDel="00000000" w:rsidP="00000000" w:rsidRDefault="00000000" w:rsidRPr="00000000" w14:paraId="00000021">
          <w:pPr>
            <w:keepNext w:val="1"/>
            <w:shd w:fill="ffffff" w:val="clear"/>
            <w:tabs>
              <w:tab w:val="center" w:pos="4252"/>
              <w:tab w:val="right" w:pos="8504"/>
            </w:tabs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Bacharelado em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Engenharia de Software</w:t>
          </w:r>
        </w:p>
        <w:p w:rsidR="00000000" w:rsidDel="00000000" w:rsidP="00000000" w:rsidRDefault="00000000" w:rsidRPr="00000000" w14:paraId="00000022">
          <w:pPr>
            <w:keepNext w:val="1"/>
            <w:shd w:fill="ffffff" w:val="clear"/>
            <w:tabs>
              <w:tab w:val="center" w:pos="4252"/>
              <w:tab w:val="right" w:pos="8504"/>
            </w:tabs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Disciplina: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Banco de Dados I</w:t>
          </w:r>
        </w:p>
        <w:p w:rsidR="00000000" w:rsidDel="00000000" w:rsidP="00000000" w:rsidRDefault="00000000" w:rsidRPr="00000000" w14:paraId="00000023">
          <w:pPr>
            <w:keepNext w:val="1"/>
            <w:shd w:fill="ffffff" w:val="clea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Professor: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Rafael H. D. Zottesso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vmedia.com.br/clausulas-inner-join-left-join-e-right-join-no-sql-server/18930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