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DB72E" w14:textId="77777777" w:rsidR="008866B5" w:rsidRPr="008866B5" w:rsidRDefault="008866B5" w:rsidP="008866B5">
      <w:pPr>
        <w:spacing w:line="360" w:lineRule="auto"/>
        <w:rPr>
          <w:sz w:val="32"/>
          <w:szCs w:val="32"/>
        </w:rPr>
      </w:pPr>
      <w:r w:rsidRPr="004D09E2">
        <w:rPr>
          <w:b/>
          <w:noProof/>
          <w:sz w:val="28"/>
          <w:szCs w:val="28"/>
          <w:lang w:eastAsia="en-PH"/>
        </w:rPr>
        <mc:AlternateContent>
          <mc:Choice Requires="wps">
            <w:drawing>
              <wp:anchor distT="45720" distB="45720" distL="114300" distR="114300" simplePos="0" relativeHeight="251661312" behindDoc="0" locked="0" layoutInCell="1" allowOverlap="1" wp14:anchorId="4EA2071B" wp14:editId="38F769E8">
                <wp:simplePos x="0" y="0"/>
                <wp:positionH relativeFrom="margin">
                  <wp:align>right</wp:align>
                </wp:positionH>
                <wp:positionV relativeFrom="paragraph">
                  <wp:posOffset>1143000</wp:posOffset>
                </wp:positionV>
                <wp:extent cx="5250180" cy="666115"/>
                <wp:effectExtent l="0" t="0" r="26670" b="196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666115"/>
                        </a:xfrm>
                        <a:prstGeom prst="rect">
                          <a:avLst/>
                        </a:prstGeom>
                        <a:solidFill>
                          <a:sysClr val="windowText" lastClr="000000"/>
                        </a:solidFill>
                        <a:ln w="9525">
                          <a:solidFill>
                            <a:srgbClr val="000000"/>
                          </a:solidFill>
                          <a:miter lim="800000"/>
                          <a:headEnd/>
                          <a:tailEnd/>
                        </a:ln>
                      </wps:spPr>
                      <wps:txbx>
                        <w:txbxContent>
                          <w:p w14:paraId="3E568F99" w14:textId="77777777" w:rsidR="003830D0" w:rsidRPr="004D09E2" w:rsidRDefault="003830D0" w:rsidP="005E6219">
                            <w:pPr>
                              <w:rPr>
                                <w:sz w:val="56"/>
                                <w:szCs w:val="56"/>
                                <w:lang w:val="en-US"/>
                              </w:rPr>
                            </w:pPr>
                            <w:r w:rsidRPr="004D09E2">
                              <w:rPr>
                                <w:sz w:val="56"/>
                                <w:szCs w:val="56"/>
                                <w:lang w:val="en-US"/>
                              </w:rPr>
                              <w:t>RESEARCH 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2071B" id="_x0000_t202" coordsize="21600,21600" o:spt="202" path="m,l,21600r21600,l21600,xe">
                <v:stroke joinstyle="miter"/>
                <v:path gradientshapeok="t" o:connecttype="rect"/>
              </v:shapetype>
              <v:shape id="Text Box 2" o:spid="_x0000_s1026" type="#_x0000_t202" style="position:absolute;margin-left:362.2pt;margin-top:90pt;width:413.4pt;height:52.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" fillcolor="windowText">
                <v:textbox>
                  <w:txbxContent>
                    <w:p w14:paraId="3E568F99" w14:textId="77777777" w:rsidR="003830D0" w:rsidRPr="004D09E2" w:rsidRDefault="003830D0" w:rsidP="005E6219">
                      <w:pPr>
                        <w:rPr>
                          <w:sz w:val="56"/>
                          <w:szCs w:val="56"/>
                          <w:lang w:val="en-US"/>
                        </w:rPr>
                      </w:pPr>
                      <w:r w:rsidRPr="004D09E2">
                        <w:rPr>
                          <w:sz w:val="56"/>
                          <w:szCs w:val="56"/>
                          <w:lang w:val="en-US"/>
                        </w:rPr>
                        <w:t>RESEARCH ARTICLE</w:t>
                      </w:r>
                    </w:p>
                  </w:txbxContent>
                </v:textbox>
                <w10:wrap type="square" anchorx="margin"/>
              </v:shape>
            </w:pict>
          </mc:Fallback>
        </mc:AlternateContent>
      </w:r>
      <w:r w:rsidR="005E6219">
        <w:rPr>
          <w:noProof/>
          <w:lang w:eastAsia="en-PH"/>
        </w:rPr>
        <w:drawing>
          <wp:inline distT="0" distB="0" distL="0" distR="0" wp14:anchorId="06A6AD9F" wp14:editId="435F530D">
            <wp:extent cx="800100" cy="8153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3).png"/>
                    <pic:cNvPicPr/>
                  </pic:nvPicPr>
                  <pic:blipFill>
                    <a:blip r:embed="rId8">
                      <a:extLst>
                        <a:ext uri="{28A0092B-C50C-407E-A947-70E740481C1C}">
                          <a14:useLocalDpi xmlns:a14="http://schemas.microsoft.com/office/drawing/2010/main" val="0"/>
                        </a:ext>
                      </a:extLst>
                    </a:blip>
                    <a:stretch>
                      <a:fillRect/>
                    </a:stretch>
                  </pic:blipFill>
                  <pic:spPr>
                    <a:xfrm>
                      <a:off x="0" y="0"/>
                      <a:ext cx="864708" cy="881138"/>
                    </a:xfrm>
                    <a:prstGeom prst="rect">
                      <a:avLst/>
                    </a:prstGeom>
                  </pic:spPr>
                </pic:pic>
              </a:graphicData>
            </a:graphic>
          </wp:inline>
        </w:drawing>
      </w:r>
      <w:r w:rsidR="005E6219">
        <w:rPr>
          <w:noProof/>
          <w:lang w:eastAsia="en-PH"/>
        </w:rPr>
        <w:drawing>
          <wp:inline distT="0" distB="0" distL="0" distR="0" wp14:anchorId="3B01EC98" wp14:editId="3911AD51">
            <wp:extent cx="822960" cy="86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6959" cy="917559"/>
                    </a:xfrm>
                    <a:prstGeom prst="rect">
                      <a:avLst/>
                    </a:prstGeom>
                  </pic:spPr>
                </pic:pic>
              </a:graphicData>
            </a:graphic>
          </wp:inline>
        </w:drawing>
      </w:r>
      <w:r w:rsidR="003E0BF0" w:rsidRPr="00A3208D">
        <w:rPr>
          <w:rFonts w:ascii="Arial" w:hAnsi="Arial" w:cs="Arial"/>
          <w:b/>
          <w:sz w:val="32"/>
          <w:szCs w:val="32"/>
        </w:rPr>
        <w:t>Kidapawan City Division</w:t>
      </w:r>
      <w:r w:rsidR="005E6219">
        <w:rPr>
          <w:noProof/>
          <w:sz w:val="32"/>
          <w:szCs w:val="32"/>
          <w:lang w:eastAsia="en-PH"/>
        </w:rPr>
        <w:drawing>
          <wp:inline distT="0" distB="0" distL="0" distR="0" wp14:anchorId="1409A11C" wp14:editId="50765A8E">
            <wp:extent cx="1272540" cy="7899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1419286" cy="881034"/>
                    </a:xfrm>
                    <a:prstGeom prst="rect">
                      <a:avLst/>
                    </a:prstGeom>
                  </pic:spPr>
                </pic:pic>
              </a:graphicData>
            </a:graphic>
          </wp:inline>
        </w:drawing>
      </w:r>
    </w:p>
    <w:p w14:paraId="24890F5E" w14:textId="19C21144" w:rsidR="005E6219" w:rsidRPr="00FF02A7" w:rsidRDefault="006A497E" w:rsidP="00FB28F9">
      <w:pPr>
        <w:spacing w:line="240" w:lineRule="auto"/>
        <w:rPr>
          <w:rFonts w:ascii="Arial" w:hAnsi="Arial" w:cs="Arial"/>
          <w:b/>
          <w:sz w:val="28"/>
          <w:szCs w:val="28"/>
        </w:rPr>
      </w:pPr>
      <w:r>
        <w:rPr>
          <w:rFonts w:ascii="Arial" w:hAnsi="Arial" w:cs="Arial"/>
          <w:b/>
          <w:sz w:val="28"/>
          <w:szCs w:val="28"/>
        </w:rPr>
        <w:t xml:space="preserve">PLEMA: </w:t>
      </w:r>
      <w:r w:rsidR="003049A2">
        <w:rPr>
          <w:rFonts w:ascii="Arial" w:hAnsi="Arial" w:cs="Arial"/>
          <w:b/>
          <w:sz w:val="28"/>
          <w:szCs w:val="28"/>
        </w:rPr>
        <w:t>Pathogen Locator Evaluation for Mycobacterium Analysis</w:t>
      </w:r>
    </w:p>
    <w:p w14:paraId="391F50B5" w14:textId="362267A0" w:rsidR="00A3208D" w:rsidRPr="0024387C" w:rsidRDefault="006A497E" w:rsidP="00FB28F9">
      <w:pPr>
        <w:spacing w:line="240" w:lineRule="auto"/>
        <w:rPr>
          <w:rFonts w:ascii="Arial" w:hAnsi="Arial" w:cs="Arial"/>
          <w:b/>
          <w:sz w:val="24"/>
          <w:szCs w:val="24"/>
        </w:rPr>
      </w:pPr>
      <w:r>
        <w:rPr>
          <w:rFonts w:ascii="Arial" w:hAnsi="Arial" w:cs="Arial"/>
          <w:b/>
          <w:sz w:val="24"/>
          <w:szCs w:val="24"/>
        </w:rPr>
        <w:t xml:space="preserve">Oasay, Angela Marie B., Labrado, </w:t>
      </w:r>
      <w:proofErr w:type="spellStart"/>
      <w:r>
        <w:rPr>
          <w:rFonts w:ascii="Arial" w:hAnsi="Arial" w:cs="Arial"/>
          <w:b/>
          <w:sz w:val="24"/>
          <w:szCs w:val="24"/>
        </w:rPr>
        <w:t>Jellian</w:t>
      </w:r>
      <w:proofErr w:type="spellEnd"/>
      <w:r>
        <w:rPr>
          <w:rFonts w:ascii="Arial" w:hAnsi="Arial" w:cs="Arial"/>
          <w:b/>
          <w:sz w:val="24"/>
          <w:szCs w:val="24"/>
        </w:rPr>
        <w:t xml:space="preserve"> Pauline B.</w:t>
      </w:r>
    </w:p>
    <w:p w14:paraId="0167F524" w14:textId="5B12C22C" w:rsidR="008A235E" w:rsidRPr="007940AA" w:rsidRDefault="005E6219" w:rsidP="007940AA">
      <w:pPr>
        <w:spacing w:line="240" w:lineRule="auto"/>
        <w:rPr>
          <w:rFonts w:ascii="Arial" w:hAnsi="Arial" w:cs="Arial"/>
          <w:i/>
          <w:iCs/>
          <w:color w:val="404040" w:themeColor="text1" w:themeTint="BF"/>
          <w:szCs w:val="24"/>
        </w:rPr>
      </w:pPr>
      <w:r w:rsidRPr="0024387C">
        <w:rPr>
          <w:rStyle w:val="SubtleEmphasis"/>
          <w:rFonts w:ascii="Arial" w:hAnsi="Arial" w:cs="Arial"/>
          <w:noProof/>
          <w:szCs w:val="24"/>
          <w:lang w:eastAsia="en-PH"/>
        </w:rPr>
        <mc:AlternateContent>
          <mc:Choice Requires="wps">
            <w:drawing>
              <wp:anchor distT="45720" distB="45720" distL="114300" distR="114300" simplePos="0" relativeHeight="251662336" behindDoc="0" locked="0" layoutInCell="1" allowOverlap="1" wp14:anchorId="677CD9F1" wp14:editId="3BC1E305">
                <wp:simplePos x="0" y="0"/>
                <wp:positionH relativeFrom="margin">
                  <wp:align>right</wp:align>
                </wp:positionH>
                <wp:positionV relativeFrom="paragraph">
                  <wp:posOffset>523240</wp:posOffset>
                </wp:positionV>
                <wp:extent cx="5250180" cy="4053840"/>
                <wp:effectExtent l="0" t="0" r="2667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4053840"/>
                        </a:xfrm>
                        <a:prstGeom prst="rect">
                          <a:avLst/>
                        </a:prstGeom>
                        <a:solidFill>
                          <a:srgbClr val="FFFFFF"/>
                        </a:solidFill>
                        <a:ln w="9525">
                          <a:solidFill>
                            <a:srgbClr val="000000"/>
                          </a:solidFill>
                          <a:miter lim="800000"/>
                          <a:headEnd/>
                          <a:tailEnd/>
                        </a:ln>
                      </wps:spPr>
                      <wps:txbx>
                        <w:txbxContent>
                          <w:p w14:paraId="7A1FD18D" w14:textId="17E8DA30" w:rsidR="003830D0" w:rsidRPr="006A497E" w:rsidRDefault="003830D0">
                            <w:pPr>
                              <w:rPr>
                                <w:rFonts w:ascii="Arial" w:hAnsi="Arial" w:cs="Arial"/>
                                <w:b/>
                                <w:i/>
                                <w:sz w:val="24"/>
                                <w:szCs w:val="24"/>
                                <w:lang w:val="en-US"/>
                              </w:rPr>
                            </w:pPr>
                            <w:r w:rsidRPr="00632E72">
                              <w:rPr>
                                <w:rFonts w:ascii="Arial" w:hAnsi="Arial" w:cs="Arial"/>
                                <w:b/>
                                <w:sz w:val="24"/>
                                <w:szCs w:val="24"/>
                                <w:lang w:val="en-US"/>
                              </w:rPr>
                              <w:t>Abstract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D9F1" id="_x0000_s1027" type="#_x0000_t202" style="position:absolute;margin-left:362.2pt;margin-top:41.2pt;width:413.4pt;height:319.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">
                <v:textbox>
                  <w:txbxContent>
                    <w:p w14:paraId="7A1FD18D" w14:textId="17E8DA30" w:rsidR="003830D0" w:rsidRPr="006A497E" w:rsidRDefault="003830D0">
                      <w:pPr>
                        <w:rPr>
                          <w:rFonts w:ascii="Arial" w:hAnsi="Arial" w:cs="Arial"/>
                          <w:b/>
                          <w:i/>
                          <w:sz w:val="24"/>
                          <w:szCs w:val="24"/>
                          <w:lang w:val="en-US"/>
                        </w:rPr>
                      </w:pPr>
                      <w:r w:rsidRPr="00632E72">
                        <w:rPr>
                          <w:rFonts w:ascii="Arial" w:hAnsi="Arial" w:cs="Arial"/>
                          <w:b/>
                          <w:sz w:val="24"/>
                          <w:szCs w:val="24"/>
                          <w:lang w:val="en-US"/>
                        </w:rPr>
                        <w:t>Abstract</w:t>
                      </w:r>
                    </w:p>
                  </w:txbxContent>
                </v:textbox>
                <w10:wrap type="square" anchorx="margin"/>
              </v:shape>
            </w:pict>
          </mc:Fallback>
        </mc:AlternateContent>
      </w:r>
      <w:r w:rsidRPr="0024387C">
        <w:rPr>
          <w:rStyle w:val="SubtleEmphasis"/>
          <w:rFonts w:ascii="Arial" w:hAnsi="Arial" w:cs="Arial"/>
          <w:szCs w:val="24"/>
        </w:rPr>
        <w:t>Kidapawan City National High School, Science, Technology</w:t>
      </w:r>
      <w:r w:rsidR="00B67A13">
        <w:rPr>
          <w:rStyle w:val="SubtleEmphasis"/>
          <w:rFonts w:ascii="Arial" w:hAnsi="Arial" w:cs="Arial"/>
          <w:szCs w:val="24"/>
        </w:rPr>
        <w:t>,</w:t>
      </w:r>
      <w:r w:rsidRPr="0024387C">
        <w:rPr>
          <w:rStyle w:val="SubtleEmphasis"/>
          <w:rFonts w:ascii="Arial" w:hAnsi="Arial" w:cs="Arial"/>
          <w:szCs w:val="24"/>
        </w:rPr>
        <w:t xml:space="preserve"> and </w:t>
      </w:r>
      <w:r w:rsidR="00A238D0" w:rsidRPr="0024387C">
        <w:rPr>
          <w:rStyle w:val="SubtleEmphasis"/>
          <w:rFonts w:ascii="Arial" w:hAnsi="Arial" w:cs="Arial"/>
          <w:szCs w:val="24"/>
        </w:rPr>
        <w:t xml:space="preserve">Engineering, </w:t>
      </w:r>
      <w:r w:rsidRPr="0024387C">
        <w:rPr>
          <w:rStyle w:val="SubtleEmphasis"/>
          <w:rFonts w:ascii="Arial" w:hAnsi="Arial" w:cs="Arial"/>
          <w:szCs w:val="24"/>
        </w:rPr>
        <w:t>Program, Kidapawan City Philippines</w:t>
      </w:r>
    </w:p>
    <w:p w14:paraId="0C342133" w14:textId="5B0725E6" w:rsidR="00A238D0" w:rsidRPr="00E4095E" w:rsidRDefault="00516F5B" w:rsidP="001734B7">
      <w:pPr>
        <w:spacing w:line="360" w:lineRule="auto"/>
        <w:rPr>
          <w:rFonts w:ascii="Arial" w:hAnsi="Arial" w:cs="Arial"/>
          <w:i/>
          <w:sz w:val="24"/>
          <w:szCs w:val="24"/>
        </w:rPr>
      </w:pPr>
      <w:r w:rsidRPr="00E4095E">
        <w:rPr>
          <w:rFonts w:ascii="Arial" w:hAnsi="Arial" w:cs="Arial"/>
          <w:i/>
          <w:sz w:val="24"/>
          <w:szCs w:val="24"/>
        </w:rPr>
        <w:t xml:space="preserve">Keywords: </w:t>
      </w:r>
    </w:p>
    <w:p w14:paraId="46EA6111" w14:textId="77777777" w:rsidR="00E4095E" w:rsidRDefault="002774F7" w:rsidP="00C02AE9">
      <w:pPr>
        <w:spacing w:line="360" w:lineRule="auto"/>
        <w:rPr>
          <w:rFonts w:ascii="Arial" w:hAnsi="Arial" w:cs="Arial"/>
          <w:b/>
          <w:sz w:val="24"/>
          <w:szCs w:val="24"/>
        </w:rPr>
      </w:pPr>
      <w:r w:rsidRPr="000E3312">
        <w:rPr>
          <w:rFonts w:ascii="Arial" w:hAnsi="Arial" w:cs="Arial"/>
          <w:sz w:val="24"/>
          <w:szCs w:val="24"/>
        </w:rPr>
        <w:t xml:space="preserve">                                                </w:t>
      </w:r>
      <w:r w:rsidR="000E3312" w:rsidRPr="000E3312">
        <w:rPr>
          <w:rFonts w:ascii="Arial" w:hAnsi="Arial" w:cs="Arial"/>
          <w:sz w:val="24"/>
          <w:szCs w:val="24"/>
        </w:rPr>
        <w:t xml:space="preserve">                               </w:t>
      </w:r>
      <w:r w:rsidR="00C02AE9">
        <w:rPr>
          <w:rFonts w:ascii="Arial" w:hAnsi="Arial" w:cs="Arial"/>
          <w:sz w:val="24"/>
          <w:szCs w:val="24"/>
        </w:rPr>
        <w:t xml:space="preserve">                        </w:t>
      </w:r>
      <w:r w:rsidR="008866B5">
        <w:rPr>
          <w:rFonts w:ascii="Arial" w:hAnsi="Arial" w:cs="Arial"/>
          <w:b/>
          <w:sz w:val="24"/>
          <w:szCs w:val="24"/>
        </w:rPr>
        <w:t xml:space="preserve">      </w:t>
      </w:r>
    </w:p>
    <w:p w14:paraId="289AAFB8" w14:textId="77777777" w:rsidR="00E4095E" w:rsidRDefault="00E4095E" w:rsidP="00C02AE9">
      <w:pPr>
        <w:spacing w:line="360" w:lineRule="auto"/>
        <w:rPr>
          <w:rFonts w:ascii="Arial" w:hAnsi="Arial" w:cs="Arial"/>
          <w:b/>
          <w:sz w:val="24"/>
          <w:szCs w:val="24"/>
        </w:rPr>
      </w:pPr>
    </w:p>
    <w:p w14:paraId="5153DC3E" w14:textId="190334C8" w:rsidR="00C61252" w:rsidRDefault="00E4095E" w:rsidP="00E4095E">
      <w:pPr>
        <w:spacing w:line="360" w:lineRule="auto"/>
        <w:rPr>
          <w:rFonts w:ascii="Arial" w:hAnsi="Arial" w:cs="Arial"/>
          <w:sz w:val="24"/>
          <w:szCs w:val="24"/>
        </w:rPr>
      </w:pPr>
      <w:r>
        <w:rPr>
          <w:rFonts w:ascii="Arial" w:hAnsi="Arial" w:cs="Arial"/>
          <w:b/>
          <w:sz w:val="24"/>
          <w:szCs w:val="24"/>
        </w:rPr>
        <w:t xml:space="preserve">                                                                                                               </w:t>
      </w:r>
      <w:r w:rsidR="008866B5">
        <w:rPr>
          <w:rFonts w:ascii="Arial" w:hAnsi="Arial" w:cs="Arial"/>
          <w:b/>
          <w:sz w:val="24"/>
          <w:szCs w:val="24"/>
        </w:rPr>
        <w:t xml:space="preserve">  </w:t>
      </w:r>
    </w:p>
    <w:p w14:paraId="6B33F5B9" w14:textId="77777777" w:rsidR="0052493C" w:rsidRDefault="0052493C" w:rsidP="000E3312">
      <w:pPr>
        <w:spacing w:line="360" w:lineRule="auto"/>
        <w:jc w:val="center"/>
        <w:rPr>
          <w:rFonts w:ascii="Arial" w:hAnsi="Arial" w:cs="Arial"/>
          <w:sz w:val="24"/>
          <w:szCs w:val="24"/>
        </w:rPr>
      </w:pPr>
    </w:p>
    <w:p w14:paraId="19350B6B" w14:textId="0E97A8D0" w:rsidR="001734B7" w:rsidRPr="00D12AA6" w:rsidRDefault="001734B7" w:rsidP="000E3312">
      <w:pPr>
        <w:spacing w:line="360" w:lineRule="auto"/>
        <w:jc w:val="center"/>
        <w:rPr>
          <w:rFonts w:ascii="Arial" w:hAnsi="Arial" w:cs="Arial"/>
          <w:sz w:val="24"/>
          <w:szCs w:val="24"/>
        </w:rPr>
      </w:pPr>
      <w:r w:rsidRPr="00D12AA6">
        <w:rPr>
          <w:rFonts w:ascii="Arial" w:hAnsi="Arial" w:cs="Arial"/>
          <w:sz w:val="24"/>
          <w:szCs w:val="24"/>
        </w:rPr>
        <w:t>Kidapawan City National High School</w:t>
      </w:r>
    </w:p>
    <w:p w14:paraId="2303D9FF" w14:textId="77777777" w:rsidR="001734B7" w:rsidRPr="00D12AA6" w:rsidRDefault="001734B7" w:rsidP="000E3312">
      <w:pPr>
        <w:spacing w:line="360" w:lineRule="auto"/>
        <w:jc w:val="center"/>
        <w:rPr>
          <w:rFonts w:ascii="Arial" w:hAnsi="Arial" w:cs="Arial"/>
          <w:sz w:val="24"/>
          <w:szCs w:val="24"/>
        </w:rPr>
      </w:pPr>
      <w:r w:rsidRPr="00D12AA6">
        <w:rPr>
          <w:rFonts w:ascii="Arial" w:hAnsi="Arial" w:cs="Arial"/>
          <w:sz w:val="24"/>
          <w:szCs w:val="24"/>
        </w:rPr>
        <w:t>Science, Technology, and Engineering Program</w:t>
      </w:r>
    </w:p>
    <w:p w14:paraId="65CEC21C" w14:textId="77777777" w:rsidR="001734B7" w:rsidRPr="00D12AA6" w:rsidRDefault="001734B7" w:rsidP="000E3312">
      <w:pPr>
        <w:spacing w:line="360" w:lineRule="auto"/>
        <w:jc w:val="center"/>
        <w:rPr>
          <w:rFonts w:ascii="Arial" w:hAnsi="Arial" w:cs="Arial"/>
          <w:sz w:val="24"/>
          <w:szCs w:val="24"/>
        </w:rPr>
      </w:pPr>
      <w:r w:rsidRPr="00D12AA6">
        <w:rPr>
          <w:rFonts w:ascii="Arial" w:hAnsi="Arial" w:cs="Arial"/>
          <w:sz w:val="24"/>
          <w:szCs w:val="24"/>
        </w:rPr>
        <w:t>Roxas St., Kidapawan City</w:t>
      </w:r>
    </w:p>
    <w:p w14:paraId="47F98809" w14:textId="77777777" w:rsidR="001734B7" w:rsidRPr="00D12AA6" w:rsidRDefault="001734B7" w:rsidP="000E3312">
      <w:pPr>
        <w:spacing w:line="360" w:lineRule="auto"/>
        <w:jc w:val="center"/>
        <w:rPr>
          <w:rFonts w:ascii="Arial" w:hAnsi="Arial" w:cs="Arial"/>
          <w:sz w:val="24"/>
          <w:szCs w:val="24"/>
        </w:rPr>
      </w:pPr>
    </w:p>
    <w:p w14:paraId="1C9AD665" w14:textId="77777777" w:rsidR="003049A2" w:rsidRPr="00FF02A7" w:rsidRDefault="006A497E" w:rsidP="003049A2">
      <w:pPr>
        <w:spacing w:line="240" w:lineRule="auto"/>
        <w:jc w:val="center"/>
        <w:rPr>
          <w:rFonts w:ascii="Arial" w:hAnsi="Arial" w:cs="Arial"/>
          <w:b/>
          <w:sz w:val="28"/>
          <w:szCs w:val="28"/>
        </w:rPr>
      </w:pPr>
      <w:r>
        <w:rPr>
          <w:rFonts w:ascii="Arial" w:hAnsi="Arial" w:cs="Arial"/>
          <w:b/>
          <w:sz w:val="24"/>
          <w:szCs w:val="24"/>
        </w:rPr>
        <w:t xml:space="preserve">PLEMA: </w:t>
      </w:r>
      <w:r w:rsidR="003049A2">
        <w:rPr>
          <w:rFonts w:ascii="Arial" w:hAnsi="Arial" w:cs="Arial"/>
          <w:b/>
          <w:sz w:val="28"/>
          <w:szCs w:val="28"/>
        </w:rPr>
        <w:t>Pathogen Locator Evaluation for Mycobacterium Analysis</w:t>
      </w:r>
    </w:p>
    <w:p w14:paraId="3D592747" w14:textId="77777777" w:rsidR="001734B7" w:rsidRPr="00D12AA6" w:rsidRDefault="001734B7" w:rsidP="008C0D28">
      <w:pPr>
        <w:spacing w:line="360" w:lineRule="auto"/>
        <w:rPr>
          <w:rFonts w:ascii="Arial" w:hAnsi="Arial" w:cs="Arial"/>
          <w:b/>
          <w:sz w:val="24"/>
          <w:szCs w:val="24"/>
        </w:rPr>
      </w:pPr>
    </w:p>
    <w:p w14:paraId="2044A723" w14:textId="77777777" w:rsidR="001734B7" w:rsidRPr="00D12AA6" w:rsidRDefault="001734B7" w:rsidP="000E3312">
      <w:pPr>
        <w:spacing w:line="360" w:lineRule="auto"/>
        <w:jc w:val="center"/>
        <w:rPr>
          <w:rFonts w:ascii="Arial" w:hAnsi="Arial" w:cs="Arial"/>
          <w:b/>
          <w:sz w:val="24"/>
          <w:szCs w:val="24"/>
        </w:rPr>
      </w:pPr>
    </w:p>
    <w:p w14:paraId="04CCA31D" w14:textId="77777777" w:rsidR="001734B7" w:rsidRPr="00D12AA6" w:rsidRDefault="001734B7" w:rsidP="000E3312">
      <w:pPr>
        <w:spacing w:line="360" w:lineRule="auto"/>
        <w:jc w:val="center"/>
        <w:rPr>
          <w:rFonts w:ascii="Arial" w:hAnsi="Arial" w:cs="Arial"/>
          <w:sz w:val="24"/>
          <w:szCs w:val="24"/>
        </w:rPr>
      </w:pPr>
      <w:r w:rsidRPr="00D12AA6">
        <w:rPr>
          <w:rFonts w:ascii="Arial" w:hAnsi="Arial" w:cs="Arial"/>
          <w:sz w:val="24"/>
          <w:szCs w:val="24"/>
        </w:rPr>
        <w:t>A Research Study Presented to the Faculty and Staff of</w:t>
      </w:r>
    </w:p>
    <w:p w14:paraId="399A4842" w14:textId="77777777" w:rsidR="001734B7" w:rsidRPr="00D12AA6" w:rsidRDefault="001734B7" w:rsidP="000E3312">
      <w:pPr>
        <w:spacing w:line="360" w:lineRule="auto"/>
        <w:jc w:val="center"/>
        <w:rPr>
          <w:rFonts w:ascii="Arial" w:hAnsi="Arial" w:cs="Arial"/>
          <w:sz w:val="24"/>
          <w:szCs w:val="24"/>
        </w:rPr>
      </w:pPr>
      <w:r w:rsidRPr="00D12AA6">
        <w:rPr>
          <w:rFonts w:ascii="Arial" w:hAnsi="Arial" w:cs="Arial"/>
          <w:sz w:val="24"/>
          <w:szCs w:val="24"/>
        </w:rPr>
        <w:t>Kidapawan City National High School</w:t>
      </w:r>
    </w:p>
    <w:p w14:paraId="6ED2D2B5" w14:textId="77777777" w:rsidR="001734B7" w:rsidRPr="00D12AA6" w:rsidRDefault="001734B7" w:rsidP="000E3312">
      <w:pPr>
        <w:spacing w:line="360" w:lineRule="auto"/>
        <w:jc w:val="center"/>
        <w:rPr>
          <w:rFonts w:ascii="Arial" w:hAnsi="Arial" w:cs="Arial"/>
          <w:sz w:val="24"/>
          <w:szCs w:val="24"/>
        </w:rPr>
      </w:pPr>
      <w:r w:rsidRPr="00D12AA6">
        <w:rPr>
          <w:rFonts w:ascii="Arial" w:hAnsi="Arial" w:cs="Arial"/>
          <w:sz w:val="24"/>
          <w:szCs w:val="24"/>
        </w:rPr>
        <w:t>Kidapawan City</w:t>
      </w:r>
    </w:p>
    <w:p w14:paraId="28EA5594" w14:textId="77777777" w:rsidR="001734B7" w:rsidRPr="00D12AA6" w:rsidRDefault="001734B7" w:rsidP="000E3312">
      <w:pPr>
        <w:spacing w:line="360" w:lineRule="auto"/>
        <w:jc w:val="center"/>
        <w:rPr>
          <w:rFonts w:ascii="Arial" w:hAnsi="Arial" w:cs="Arial"/>
          <w:sz w:val="24"/>
          <w:szCs w:val="24"/>
        </w:rPr>
      </w:pPr>
    </w:p>
    <w:p w14:paraId="40E1D0ED" w14:textId="77777777" w:rsidR="001734B7" w:rsidRPr="00D12AA6" w:rsidRDefault="001734B7" w:rsidP="000E3312">
      <w:pPr>
        <w:spacing w:line="360" w:lineRule="auto"/>
        <w:jc w:val="center"/>
        <w:rPr>
          <w:rFonts w:ascii="Arial" w:hAnsi="Arial" w:cs="Arial"/>
          <w:sz w:val="24"/>
          <w:szCs w:val="24"/>
        </w:rPr>
      </w:pPr>
    </w:p>
    <w:p w14:paraId="3218FCD9" w14:textId="370708EA" w:rsidR="001734B7" w:rsidRPr="00D12AA6" w:rsidRDefault="001734B7" w:rsidP="000E3312">
      <w:pPr>
        <w:spacing w:before="30" w:after="30" w:line="360" w:lineRule="auto"/>
        <w:jc w:val="center"/>
        <w:rPr>
          <w:rFonts w:ascii="Arial" w:hAnsi="Arial" w:cs="Arial"/>
          <w:sz w:val="24"/>
          <w:szCs w:val="24"/>
        </w:rPr>
      </w:pPr>
      <w:r w:rsidRPr="00D12AA6">
        <w:rPr>
          <w:rFonts w:ascii="Arial" w:hAnsi="Arial" w:cs="Arial"/>
          <w:sz w:val="24"/>
          <w:szCs w:val="24"/>
        </w:rPr>
        <w:t xml:space="preserve">In Partial Fulfillment of the Requirements for Research </w:t>
      </w:r>
      <w:r w:rsidR="006A497E">
        <w:rPr>
          <w:rFonts w:ascii="Arial" w:hAnsi="Arial" w:cs="Arial"/>
          <w:sz w:val="24"/>
          <w:szCs w:val="24"/>
        </w:rPr>
        <w:t>IV</w:t>
      </w:r>
      <w:r w:rsidRPr="00D12AA6">
        <w:rPr>
          <w:rFonts w:ascii="Arial" w:hAnsi="Arial" w:cs="Arial"/>
          <w:sz w:val="24"/>
          <w:szCs w:val="24"/>
        </w:rPr>
        <w:t xml:space="preserve"> in</w:t>
      </w:r>
    </w:p>
    <w:p w14:paraId="03A8E821" w14:textId="77777777" w:rsidR="001734B7" w:rsidRPr="00D12AA6" w:rsidRDefault="001734B7" w:rsidP="000E3312">
      <w:pPr>
        <w:spacing w:line="360" w:lineRule="auto"/>
        <w:jc w:val="center"/>
        <w:rPr>
          <w:rFonts w:ascii="Arial" w:hAnsi="Arial" w:cs="Arial"/>
          <w:sz w:val="24"/>
          <w:szCs w:val="24"/>
        </w:rPr>
      </w:pPr>
      <w:r w:rsidRPr="00D12AA6">
        <w:rPr>
          <w:rFonts w:ascii="Arial" w:hAnsi="Arial" w:cs="Arial"/>
          <w:sz w:val="24"/>
          <w:szCs w:val="24"/>
        </w:rPr>
        <w:t>Science, Technology, and Engineering Program</w:t>
      </w:r>
    </w:p>
    <w:p w14:paraId="01DDDE8F" w14:textId="77777777" w:rsidR="001734B7" w:rsidRPr="00D12AA6" w:rsidRDefault="001734B7" w:rsidP="000E3312">
      <w:pPr>
        <w:spacing w:line="360" w:lineRule="auto"/>
        <w:jc w:val="center"/>
        <w:rPr>
          <w:rFonts w:ascii="Arial" w:hAnsi="Arial" w:cs="Arial"/>
          <w:sz w:val="24"/>
          <w:szCs w:val="24"/>
        </w:rPr>
      </w:pPr>
    </w:p>
    <w:p w14:paraId="25A89840" w14:textId="026EC9F8" w:rsidR="00A238D0" w:rsidRDefault="007940AA" w:rsidP="006A497E">
      <w:pPr>
        <w:spacing w:line="360" w:lineRule="auto"/>
        <w:jc w:val="center"/>
        <w:rPr>
          <w:rFonts w:ascii="Arial" w:hAnsi="Arial" w:cs="Arial"/>
          <w:b/>
          <w:sz w:val="24"/>
          <w:szCs w:val="24"/>
        </w:rPr>
      </w:pPr>
      <w:r w:rsidRPr="007940AA">
        <w:rPr>
          <w:rFonts w:ascii="Arial" w:hAnsi="Arial" w:cs="Arial"/>
          <w:b/>
          <w:sz w:val="24"/>
          <w:szCs w:val="24"/>
        </w:rPr>
        <w:t>Me</w:t>
      </w:r>
      <w:r w:rsidR="006A497E">
        <w:rPr>
          <w:rFonts w:ascii="Arial" w:hAnsi="Arial" w:cs="Arial"/>
          <w:b/>
          <w:sz w:val="24"/>
          <w:szCs w:val="24"/>
        </w:rPr>
        <w:t>mbers:</w:t>
      </w:r>
    </w:p>
    <w:p w14:paraId="0E57B93D" w14:textId="03619F03" w:rsidR="006A497E" w:rsidRDefault="006A497E" w:rsidP="006A497E">
      <w:pPr>
        <w:spacing w:line="360" w:lineRule="auto"/>
        <w:jc w:val="center"/>
        <w:rPr>
          <w:rFonts w:ascii="Arial" w:hAnsi="Arial" w:cs="Arial"/>
          <w:b/>
          <w:sz w:val="24"/>
          <w:szCs w:val="24"/>
        </w:rPr>
      </w:pPr>
      <w:r>
        <w:rPr>
          <w:rFonts w:ascii="Arial" w:hAnsi="Arial" w:cs="Arial"/>
          <w:b/>
          <w:sz w:val="24"/>
          <w:szCs w:val="24"/>
        </w:rPr>
        <w:t>Oasay, Angela Marie B.</w:t>
      </w:r>
    </w:p>
    <w:p w14:paraId="3BE704BF" w14:textId="06C28209" w:rsidR="006A497E" w:rsidRDefault="006A497E" w:rsidP="006A497E">
      <w:pPr>
        <w:spacing w:line="360" w:lineRule="auto"/>
        <w:jc w:val="center"/>
        <w:rPr>
          <w:rFonts w:ascii="Arial" w:hAnsi="Arial" w:cs="Arial"/>
          <w:b/>
          <w:sz w:val="24"/>
          <w:szCs w:val="24"/>
        </w:rPr>
      </w:pPr>
      <w:r>
        <w:rPr>
          <w:rFonts w:ascii="Arial" w:hAnsi="Arial" w:cs="Arial"/>
          <w:b/>
          <w:sz w:val="24"/>
          <w:szCs w:val="24"/>
        </w:rPr>
        <w:t xml:space="preserve">Labrado, </w:t>
      </w:r>
      <w:proofErr w:type="spellStart"/>
      <w:r>
        <w:rPr>
          <w:rFonts w:ascii="Arial" w:hAnsi="Arial" w:cs="Arial"/>
          <w:b/>
          <w:sz w:val="24"/>
          <w:szCs w:val="24"/>
        </w:rPr>
        <w:t>Jellian</w:t>
      </w:r>
      <w:proofErr w:type="spellEnd"/>
      <w:r>
        <w:rPr>
          <w:rFonts w:ascii="Arial" w:hAnsi="Arial" w:cs="Arial"/>
          <w:b/>
          <w:sz w:val="24"/>
          <w:szCs w:val="24"/>
        </w:rPr>
        <w:t xml:space="preserve"> Pauline B.</w:t>
      </w:r>
    </w:p>
    <w:p w14:paraId="4FE5A5A4" w14:textId="07CCBCE3" w:rsidR="00A238D0" w:rsidRDefault="003049A2" w:rsidP="003049A2">
      <w:pPr>
        <w:jc w:val="center"/>
        <w:rPr>
          <w:rFonts w:ascii="Arial" w:hAnsi="Arial" w:cs="Arial"/>
          <w:sz w:val="24"/>
          <w:szCs w:val="24"/>
        </w:rPr>
      </w:pPr>
      <w:r>
        <w:rPr>
          <w:rFonts w:ascii="Arial" w:hAnsi="Arial" w:cs="Arial"/>
          <w:sz w:val="24"/>
          <w:szCs w:val="24"/>
        </w:rPr>
        <w:t>October</w:t>
      </w:r>
      <w:r w:rsidR="002224CB">
        <w:rPr>
          <w:rFonts w:ascii="Arial" w:hAnsi="Arial" w:cs="Arial"/>
          <w:sz w:val="24"/>
          <w:szCs w:val="24"/>
        </w:rPr>
        <w:t xml:space="preserve"> </w:t>
      </w:r>
      <w:r w:rsidR="00A238D0" w:rsidRPr="00A238D0">
        <w:rPr>
          <w:rFonts w:ascii="Arial" w:hAnsi="Arial" w:cs="Arial"/>
          <w:sz w:val="24"/>
          <w:szCs w:val="24"/>
        </w:rPr>
        <w:t>202</w:t>
      </w:r>
      <w:r w:rsidR="002224CB">
        <w:rPr>
          <w:rFonts w:ascii="Arial" w:hAnsi="Arial" w:cs="Arial"/>
          <w:sz w:val="24"/>
          <w:szCs w:val="24"/>
        </w:rPr>
        <w:t>5</w:t>
      </w:r>
    </w:p>
    <w:p w14:paraId="45AB4E03" w14:textId="77777777" w:rsidR="006A497E" w:rsidRDefault="006A497E" w:rsidP="003049A2">
      <w:pPr>
        <w:jc w:val="center"/>
        <w:rPr>
          <w:rFonts w:ascii="Arial" w:hAnsi="Arial" w:cs="Arial"/>
          <w:sz w:val="24"/>
          <w:szCs w:val="24"/>
        </w:rPr>
      </w:pPr>
    </w:p>
    <w:p w14:paraId="462CB897" w14:textId="77777777" w:rsidR="006A497E" w:rsidRDefault="006A497E" w:rsidP="000E3312">
      <w:pPr>
        <w:jc w:val="center"/>
        <w:rPr>
          <w:rFonts w:ascii="Arial" w:hAnsi="Arial" w:cs="Arial"/>
          <w:sz w:val="24"/>
          <w:szCs w:val="24"/>
        </w:rPr>
      </w:pPr>
    </w:p>
    <w:p w14:paraId="20466666" w14:textId="77777777" w:rsidR="006A497E" w:rsidRDefault="006A497E" w:rsidP="000E3312">
      <w:pPr>
        <w:jc w:val="center"/>
        <w:rPr>
          <w:rFonts w:ascii="Arial" w:hAnsi="Arial" w:cs="Arial"/>
          <w:sz w:val="24"/>
          <w:szCs w:val="24"/>
        </w:rPr>
      </w:pPr>
    </w:p>
    <w:p w14:paraId="32417C13" w14:textId="77777777" w:rsidR="003B06A9" w:rsidRPr="00A238D0" w:rsidRDefault="003B06A9" w:rsidP="000E3312">
      <w:pPr>
        <w:jc w:val="center"/>
        <w:rPr>
          <w:rFonts w:ascii="Arial" w:hAnsi="Arial" w:cs="Arial"/>
          <w:sz w:val="24"/>
          <w:szCs w:val="24"/>
        </w:rPr>
      </w:pPr>
    </w:p>
    <w:p w14:paraId="38106EFA" w14:textId="77777777" w:rsidR="00A238D0" w:rsidRDefault="00A238D0" w:rsidP="000E3312">
      <w:pPr>
        <w:jc w:val="center"/>
        <w:rPr>
          <w:rFonts w:ascii="Arial" w:hAnsi="Arial" w:cs="Arial"/>
          <w:b/>
          <w:sz w:val="24"/>
          <w:szCs w:val="24"/>
        </w:rPr>
      </w:pPr>
    </w:p>
    <w:p w14:paraId="697E43F6" w14:textId="77777777" w:rsidR="0024387C" w:rsidRDefault="000E3312">
      <w:pPr>
        <w:rPr>
          <w:rFonts w:ascii="Arial" w:hAnsi="Arial" w:cs="Arial"/>
          <w:b/>
          <w:sz w:val="24"/>
          <w:szCs w:val="24"/>
        </w:rPr>
      </w:pPr>
      <w:r>
        <w:rPr>
          <w:rFonts w:ascii="Arial" w:hAnsi="Arial" w:cs="Arial"/>
          <w:b/>
          <w:sz w:val="24"/>
          <w:szCs w:val="24"/>
        </w:rPr>
        <w:lastRenderedPageBreak/>
        <w:t xml:space="preserve">        </w:t>
      </w:r>
    </w:p>
    <w:p w14:paraId="2C0217B9" w14:textId="77777777" w:rsidR="00A238D0" w:rsidRPr="002774F7" w:rsidRDefault="000E3312">
      <w:pPr>
        <w:rPr>
          <w:rFonts w:ascii="Arial" w:hAnsi="Arial" w:cs="Arial"/>
          <w:sz w:val="24"/>
          <w:szCs w:val="24"/>
        </w:rPr>
      </w:pPr>
      <w:r>
        <w:rPr>
          <w:rFonts w:ascii="Arial" w:hAnsi="Arial" w:cs="Arial"/>
          <w:b/>
          <w:sz w:val="24"/>
          <w:szCs w:val="24"/>
        </w:rPr>
        <w:t xml:space="preserve">                                                                                                      </w:t>
      </w:r>
    </w:p>
    <w:p w14:paraId="6754E880" w14:textId="77777777" w:rsidR="00DA60DD" w:rsidRPr="00D1060F" w:rsidRDefault="00DA60DD" w:rsidP="00204CC3">
      <w:pPr>
        <w:spacing w:after="0" w:line="360" w:lineRule="auto"/>
        <w:rPr>
          <w:rFonts w:ascii="Arial" w:hAnsi="Arial" w:cs="Arial"/>
          <w:sz w:val="24"/>
          <w:szCs w:val="24"/>
        </w:rPr>
      </w:pPr>
      <w:r w:rsidRPr="00D1060F">
        <w:rPr>
          <w:rFonts w:ascii="Arial" w:hAnsi="Arial" w:cs="Arial"/>
          <w:b/>
          <w:noProof/>
          <w:sz w:val="24"/>
          <w:szCs w:val="24"/>
          <w:lang w:eastAsia="en-PH"/>
        </w:rPr>
        <w:drawing>
          <wp:anchor distT="0" distB="0" distL="114300" distR="114300" simplePos="0" relativeHeight="251664384" behindDoc="0" locked="0" layoutInCell="1" allowOverlap="1" wp14:anchorId="182F02F2" wp14:editId="6143CA6A">
            <wp:simplePos x="0" y="0"/>
            <wp:positionH relativeFrom="margin">
              <wp:posOffset>-228600</wp:posOffset>
            </wp:positionH>
            <wp:positionV relativeFrom="paragraph">
              <wp:posOffset>-129540</wp:posOffset>
            </wp:positionV>
            <wp:extent cx="1066800" cy="1031672"/>
            <wp:effectExtent l="0" t="0" r="0" b="0"/>
            <wp:wrapNone/>
            <wp:docPr id="8" name="Picture 8" descr="D:\LOGO\KCNH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KCNH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316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060F">
        <w:rPr>
          <w:rFonts w:ascii="Arial" w:hAnsi="Arial" w:cs="Arial"/>
          <w:color w:val="FFFFFF" w:themeColor="background1"/>
          <w:sz w:val="24"/>
          <w:szCs w:val="24"/>
        </w:rPr>
        <w:t>J</w:t>
      </w:r>
      <w:r>
        <w:rPr>
          <w:rFonts w:ascii="Arial" w:hAnsi="Arial" w:cs="Arial"/>
          <w:color w:val="FFFFFF" w:themeColor="background1"/>
          <w:sz w:val="24"/>
          <w:szCs w:val="24"/>
        </w:rPr>
        <w:tab/>
      </w:r>
      <w:r>
        <w:rPr>
          <w:rFonts w:ascii="Arial" w:hAnsi="Arial" w:cs="Arial"/>
          <w:color w:val="FFFFFF" w:themeColor="background1"/>
          <w:sz w:val="24"/>
          <w:szCs w:val="24"/>
        </w:rPr>
        <w:tab/>
      </w:r>
      <w:r>
        <w:rPr>
          <w:rFonts w:ascii="Arial" w:hAnsi="Arial" w:cs="Arial"/>
          <w:color w:val="FFFFFF" w:themeColor="background1"/>
          <w:sz w:val="24"/>
          <w:szCs w:val="24"/>
        </w:rPr>
        <w:tab/>
      </w:r>
      <w:r w:rsidRPr="00D1060F">
        <w:rPr>
          <w:rFonts w:ascii="Arial" w:hAnsi="Arial" w:cs="Arial"/>
          <w:b/>
          <w:bCs/>
          <w:kern w:val="2"/>
          <w:sz w:val="24"/>
          <w:szCs w:val="24"/>
          <w:lang w:eastAsia="ja-JP"/>
        </w:rPr>
        <w:t>Kidapawan City National High School</w:t>
      </w:r>
    </w:p>
    <w:p w14:paraId="3F685D9A" w14:textId="77777777" w:rsidR="00DA60DD" w:rsidRPr="00D1060F" w:rsidRDefault="00DA60DD" w:rsidP="00204CC3">
      <w:pPr>
        <w:widowControl w:val="0"/>
        <w:spacing w:after="0" w:line="360" w:lineRule="auto"/>
        <w:jc w:val="center"/>
        <w:rPr>
          <w:rFonts w:ascii="Arial" w:hAnsi="Arial" w:cs="Arial"/>
          <w:b/>
          <w:bCs/>
          <w:kern w:val="2"/>
          <w:sz w:val="24"/>
          <w:szCs w:val="24"/>
          <w:lang w:eastAsia="ja-JP"/>
        </w:rPr>
      </w:pPr>
      <w:r w:rsidRPr="00D1060F">
        <w:rPr>
          <w:rFonts w:ascii="Arial" w:hAnsi="Arial" w:cs="Arial"/>
          <w:b/>
          <w:bCs/>
          <w:kern w:val="2"/>
          <w:sz w:val="24"/>
          <w:szCs w:val="24"/>
          <w:lang w:eastAsia="ja-JP"/>
        </w:rPr>
        <w:t xml:space="preserve">     Science, Technology and Engineering Program</w:t>
      </w:r>
    </w:p>
    <w:p w14:paraId="21DBB464" w14:textId="77777777" w:rsidR="00DA60DD" w:rsidRPr="00D1060F" w:rsidRDefault="00DA60DD" w:rsidP="00204CC3">
      <w:pPr>
        <w:widowControl w:val="0"/>
        <w:spacing w:after="0" w:line="360" w:lineRule="auto"/>
        <w:jc w:val="center"/>
        <w:rPr>
          <w:rFonts w:ascii="Arial" w:hAnsi="Arial" w:cs="Arial"/>
          <w:b/>
          <w:bCs/>
          <w:kern w:val="2"/>
          <w:sz w:val="24"/>
          <w:szCs w:val="24"/>
          <w:lang w:eastAsia="ja-JP"/>
        </w:rPr>
      </w:pPr>
      <w:r w:rsidRPr="00D1060F">
        <w:rPr>
          <w:rFonts w:ascii="Arial" w:hAnsi="Arial" w:cs="Arial"/>
          <w:b/>
          <w:bCs/>
          <w:kern w:val="2"/>
          <w:sz w:val="24"/>
          <w:szCs w:val="24"/>
          <w:lang w:eastAsia="ja-JP"/>
        </w:rPr>
        <w:t>Roxas St., Kidapawan City</w:t>
      </w:r>
    </w:p>
    <w:p w14:paraId="04A412D5" w14:textId="77777777" w:rsidR="00DA60DD" w:rsidRPr="00D1060F" w:rsidRDefault="00DA60DD" w:rsidP="00204CC3">
      <w:pPr>
        <w:widowControl w:val="0"/>
        <w:spacing w:after="0" w:line="240" w:lineRule="auto"/>
        <w:rPr>
          <w:rFonts w:ascii="Arial" w:hAnsi="Arial" w:cs="Arial"/>
          <w:b/>
          <w:bCs/>
          <w:kern w:val="2"/>
          <w:sz w:val="24"/>
          <w:szCs w:val="24"/>
          <w:lang w:eastAsia="ja-JP"/>
        </w:rPr>
      </w:pPr>
    </w:p>
    <w:p w14:paraId="25733931" w14:textId="77777777" w:rsidR="00DA60DD" w:rsidRPr="00D1060F" w:rsidRDefault="00DA60DD" w:rsidP="00DA60DD">
      <w:pPr>
        <w:widowControl w:val="0"/>
        <w:spacing w:after="0" w:line="240" w:lineRule="auto"/>
        <w:jc w:val="center"/>
        <w:rPr>
          <w:rFonts w:ascii="Arial" w:hAnsi="Arial" w:cs="Arial"/>
          <w:b/>
          <w:bCs/>
          <w:kern w:val="2"/>
          <w:sz w:val="24"/>
          <w:szCs w:val="24"/>
          <w:lang w:eastAsia="ja-JP"/>
        </w:rPr>
      </w:pPr>
      <w:r w:rsidRPr="00D1060F">
        <w:rPr>
          <w:rFonts w:ascii="Arial" w:hAnsi="Arial" w:cs="Arial"/>
          <w:b/>
          <w:bCs/>
          <w:kern w:val="2"/>
          <w:sz w:val="24"/>
          <w:szCs w:val="24"/>
          <w:lang w:eastAsia="ja-JP"/>
        </w:rPr>
        <w:t>APPROVAL SHEET</w:t>
      </w:r>
    </w:p>
    <w:p w14:paraId="5065CF09" w14:textId="77777777" w:rsidR="00DA60DD" w:rsidRPr="00D1060F" w:rsidRDefault="00DA60DD" w:rsidP="00DA60DD">
      <w:pPr>
        <w:widowControl w:val="0"/>
        <w:spacing w:after="0" w:line="240" w:lineRule="auto"/>
        <w:rPr>
          <w:rFonts w:ascii="Arial" w:hAnsi="Arial" w:cs="Arial"/>
          <w:b/>
          <w:bCs/>
          <w:kern w:val="2"/>
          <w:sz w:val="24"/>
          <w:szCs w:val="24"/>
          <w:lang w:eastAsia="ja-JP"/>
        </w:rPr>
      </w:pPr>
    </w:p>
    <w:p w14:paraId="6CC47BFC" w14:textId="3E97B076" w:rsidR="00DA60DD" w:rsidRPr="003049A2" w:rsidRDefault="00DA60DD" w:rsidP="003049A2">
      <w:pPr>
        <w:spacing w:line="240" w:lineRule="auto"/>
        <w:jc w:val="both"/>
        <w:rPr>
          <w:rFonts w:ascii="Arial" w:hAnsi="Arial" w:cs="Arial"/>
          <w:b/>
          <w:sz w:val="28"/>
          <w:szCs w:val="28"/>
        </w:rPr>
      </w:pPr>
      <w:r w:rsidRPr="00D1060F">
        <w:rPr>
          <w:rFonts w:ascii="Arial" w:hAnsi="Arial" w:cs="Arial"/>
          <w:kern w:val="2"/>
          <w:sz w:val="24"/>
          <w:szCs w:val="24"/>
          <w:lang w:eastAsia="ja-JP"/>
        </w:rPr>
        <w:t>The Investigatory Project entitled,</w:t>
      </w:r>
      <w:r w:rsidRPr="00D1060F">
        <w:rPr>
          <w:rFonts w:ascii="Arial" w:hAnsi="Arial" w:cs="Arial"/>
          <w:b/>
          <w:bCs/>
          <w:kern w:val="2"/>
          <w:sz w:val="24"/>
          <w:szCs w:val="24"/>
          <w:lang w:eastAsia="ja-JP"/>
        </w:rPr>
        <w:t xml:space="preserve"> “</w:t>
      </w:r>
      <w:r w:rsidR="006A497E">
        <w:rPr>
          <w:rFonts w:ascii="Arial" w:hAnsi="Arial" w:cs="Arial"/>
          <w:b/>
          <w:sz w:val="24"/>
          <w:szCs w:val="24"/>
        </w:rPr>
        <w:t>PLEMA:</w:t>
      </w:r>
      <w:r w:rsidR="00096933">
        <w:rPr>
          <w:rFonts w:ascii="Arial" w:hAnsi="Arial" w:cs="Arial"/>
          <w:b/>
          <w:sz w:val="28"/>
          <w:szCs w:val="28"/>
        </w:rPr>
        <w:t xml:space="preserve"> </w:t>
      </w:r>
      <w:r w:rsidR="003049A2">
        <w:rPr>
          <w:rFonts w:ascii="Arial" w:hAnsi="Arial" w:cs="Arial"/>
          <w:b/>
          <w:sz w:val="28"/>
          <w:szCs w:val="28"/>
        </w:rPr>
        <w:t>Pathogen Locator Evaluation for Mycobacterium Analysis</w:t>
      </w:r>
      <w:r w:rsidRPr="00D1060F">
        <w:rPr>
          <w:rFonts w:ascii="Arial" w:hAnsi="Arial" w:cs="Arial"/>
          <w:b/>
          <w:sz w:val="24"/>
          <w:szCs w:val="24"/>
        </w:rPr>
        <w:t xml:space="preserve">” </w:t>
      </w:r>
      <w:r w:rsidRPr="00D1060F">
        <w:rPr>
          <w:rFonts w:ascii="Arial" w:hAnsi="Arial" w:cs="Arial"/>
          <w:kern w:val="2"/>
          <w:sz w:val="24"/>
          <w:szCs w:val="24"/>
          <w:lang w:eastAsia="ja-JP"/>
        </w:rPr>
        <w:t xml:space="preserve">prepared and submitted by </w:t>
      </w:r>
      <w:r w:rsidR="006A497E">
        <w:rPr>
          <w:rFonts w:ascii="Arial" w:hAnsi="Arial" w:cs="Arial"/>
          <w:kern w:val="2"/>
          <w:sz w:val="24"/>
          <w:szCs w:val="24"/>
          <w:lang w:eastAsia="ja-JP"/>
        </w:rPr>
        <w:t xml:space="preserve">Oasay, Angela Marie B., Labrado, </w:t>
      </w:r>
      <w:proofErr w:type="spellStart"/>
      <w:r w:rsidR="006A497E">
        <w:rPr>
          <w:rFonts w:ascii="Arial" w:hAnsi="Arial" w:cs="Arial"/>
          <w:kern w:val="2"/>
          <w:sz w:val="24"/>
          <w:szCs w:val="24"/>
          <w:lang w:eastAsia="ja-JP"/>
        </w:rPr>
        <w:t>Jellian</w:t>
      </w:r>
      <w:proofErr w:type="spellEnd"/>
      <w:r w:rsidR="006A497E">
        <w:rPr>
          <w:rFonts w:ascii="Arial" w:hAnsi="Arial" w:cs="Arial"/>
          <w:kern w:val="2"/>
          <w:sz w:val="24"/>
          <w:szCs w:val="24"/>
          <w:lang w:eastAsia="ja-JP"/>
        </w:rPr>
        <w:t xml:space="preserve"> Pauline B</w:t>
      </w:r>
      <w:r w:rsidR="0052493C">
        <w:rPr>
          <w:rFonts w:ascii="Arial" w:hAnsi="Arial" w:cs="Arial"/>
          <w:kern w:val="2"/>
          <w:sz w:val="24"/>
          <w:szCs w:val="24"/>
          <w:lang w:eastAsia="ja-JP"/>
        </w:rPr>
        <w:t xml:space="preserve">., </w:t>
      </w:r>
      <w:r w:rsidRPr="00D1060F">
        <w:rPr>
          <w:rFonts w:ascii="Arial" w:hAnsi="Arial" w:cs="Arial"/>
          <w:bCs/>
          <w:kern w:val="2"/>
          <w:sz w:val="24"/>
          <w:szCs w:val="24"/>
          <w:lang w:eastAsia="ja-JP"/>
        </w:rPr>
        <w:t xml:space="preserve">in partial fulfillment for the requirements of Science, Technology, </w:t>
      </w:r>
      <w:r w:rsidR="00B67A13">
        <w:rPr>
          <w:rFonts w:ascii="Arial" w:hAnsi="Arial" w:cs="Arial"/>
          <w:bCs/>
          <w:kern w:val="2"/>
          <w:sz w:val="24"/>
          <w:szCs w:val="24"/>
          <w:lang w:eastAsia="ja-JP"/>
        </w:rPr>
        <w:t>a</w:t>
      </w:r>
      <w:r w:rsidRPr="00D1060F">
        <w:rPr>
          <w:rFonts w:ascii="Arial" w:hAnsi="Arial" w:cs="Arial"/>
          <w:bCs/>
          <w:kern w:val="2"/>
          <w:sz w:val="24"/>
          <w:szCs w:val="24"/>
          <w:lang w:eastAsia="ja-JP"/>
        </w:rPr>
        <w:t xml:space="preserve">nd Engineering Program </w:t>
      </w:r>
      <w:r w:rsidRPr="00D1060F">
        <w:rPr>
          <w:rFonts w:ascii="Arial" w:hAnsi="Arial" w:cs="Arial"/>
          <w:kern w:val="2"/>
          <w:sz w:val="24"/>
          <w:szCs w:val="24"/>
          <w:lang w:eastAsia="ja-JP"/>
        </w:rPr>
        <w:t>has been examined and is hereby recommended for approval and acceptance.</w:t>
      </w:r>
    </w:p>
    <w:p w14:paraId="48D56C15" w14:textId="77777777" w:rsidR="00DA60DD" w:rsidRPr="00D1060F" w:rsidRDefault="00DA60DD" w:rsidP="00DA60DD">
      <w:pPr>
        <w:widowControl w:val="0"/>
        <w:spacing w:after="0" w:line="240" w:lineRule="auto"/>
        <w:ind w:firstLine="720"/>
        <w:jc w:val="both"/>
        <w:rPr>
          <w:rFonts w:ascii="Arial" w:hAnsi="Arial" w:cs="Arial"/>
          <w:b/>
          <w:bCs/>
          <w:kern w:val="2"/>
          <w:sz w:val="24"/>
          <w:szCs w:val="24"/>
          <w:lang w:eastAsia="ja-JP"/>
        </w:rPr>
      </w:pPr>
    </w:p>
    <w:p w14:paraId="3EA02D15" w14:textId="77777777" w:rsidR="00DA60DD" w:rsidRPr="00D1060F" w:rsidRDefault="00DA60DD" w:rsidP="00DA60DD">
      <w:pPr>
        <w:spacing w:after="0" w:line="360" w:lineRule="auto"/>
        <w:jc w:val="both"/>
        <w:rPr>
          <w:rFonts w:ascii="Arial" w:hAnsi="Arial" w:cs="Arial"/>
          <w:sz w:val="24"/>
          <w:szCs w:val="24"/>
        </w:rPr>
      </w:pPr>
      <w:r w:rsidRPr="00D1060F">
        <w:rPr>
          <w:rFonts w:ascii="Arial" w:hAnsi="Arial" w:cs="Arial"/>
          <w:sz w:val="24"/>
          <w:szCs w:val="24"/>
        </w:rPr>
        <w:t xml:space="preserve">          __________________                                  __________________</w:t>
      </w:r>
    </w:p>
    <w:p w14:paraId="21EE5519" w14:textId="77777777" w:rsidR="00DA60DD" w:rsidRPr="00D1060F" w:rsidRDefault="00DA60DD" w:rsidP="00DA60DD">
      <w:pPr>
        <w:spacing w:after="0" w:line="360" w:lineRule="auto"/>
        <w:rPr>
          <w:rFonts w:ascii="Arial" w:hAnsi="Arial" w:cs="Arial"/>
          <w:sz w:val="24"/>
          <w:szCs w:val="24"/>
        </w:rPr>
      </w:pPr>
      <w:r w:rsidRPr="00D1060F">
        <w:rPr>
          <w:rFonts w:ascii="Arial" w:hAnsi="Arial" w:cs="Arial"/>
          <w:sz w:val="24"/>
          <w:szCs w:val="24"/>
        </w:rPr>
        <w:t xml:space="preserve">      Examining Committee Member                   Examining Committee Member</w:t>
      </w:r>
      <w:r w:rsidRPr="00D1060F">
        <w:rPr>
          <w:rFonts w:ascii="Arial" w:hAnsi="Arial" w:cs="Arial"/>
          <w:sz w:val="24"/>
          <w:szCs w:val="24"/>
        </w:rPr>
        <w:tab/>
        <w:t>_________________</w:t>
      </w:r>
      <w:r w:rsidRPr="00D1060F">
        <w:rPr>
          <w:rFonts w:ascii="Arial" w:hAnsi="Arial" w:cs="Arial"/>
          <w:sz w:val="24"/>
          <w:szCs w:val="24"/>
        </w:rPr>
        <w:tab/>
      </w:r>
      <w:r w:rsidRPr="00D1060F">
        <w:rPr>
          <w:rFonts w:ascii="Arial" w:hAnsi="Arial" w:cs="Arial"/>
          <w:sz w:val="24"/>
          <w:szCs w:val="24"/>
        </w:rPr>
        <w:tab/>
      </w:r>
      <w:r w:rsidRPr="00D1060F">
        <w:rPr>
          <w:rFonts w:ascii="Arial" w:hAnsi="Arial" w:cs="Arial"/>
          <w:sz w:val="24"/>
          <w:szCs w:val="24"/>
        </w:rPr>
        <w:tab/>
        <w:t xml:space="preserve">     __________________</w:t>
      </w:r>
    </w:p>
    <w:p w14:paraId="4F436B16" w14:textId="77777777" w:rsidR="00DA60DD" w:rsidRPr="00D1060F" w:rsidRDefault="00DA60DD" w:rsidP="00DA60DD">
      <w:pPr>
        <w:spacing w:after="0" w:line="360" w:lineRule="auto"/>
        <w:jc w:val="both"/>
        <w:rPr>
          <w:rFonts w:ascii="Arial" w:hAnsi="Arial" w:cs="Arial"/>
          <w:sz w:val="24"/>
          <w:szCs w:val="24"/>
        </w:rPr>
      </w:pPr>
      <w:r w:rsidRPr="00D1060F">
        <w:rPr>
          <w:rFonts w:ascii="Arial" w:hAnsi="Arial" w:cs="Arial"/>
          <w:sz w:val="24"/>
          <w:szCs w:val="24"/>
        </w:rPr>
        <w:tab/>
      </w:r>
      <w:r w:rsidRPr="00D1060F">
        <w:rPr>
          <w:rFonts w:ascii="Arial" w:hAnsi="Arial" w:cs="Arial"/>
          <w:sz w:val="24"/>
          <w:szCs w:val="24"/>
        </w:rPr>
        <w:tab/>
        <w:t xml:space="preserve">   Date</w:t>
      </w:r>
      <w:r w:rsidRPr="00D1060F">
        <w:rPr>
          <w:rFonts w:ascii="Arial" w:hAnsi="Arial" w:cs="Arial"/>
          <w:sz w:val="24"/>
          <w:szCs w:val="24"/>
        </w:rPr>
        <w:tab/>
      </w:r>
      <w:r w:rsidRPr="00D1060F">
        <w:rPr>
          <w:rFonts w:ascii="Arial" w:hAnsi="Arial" w:cs="Arial"/>
          <w:sz w:val="24"/>
          <w:szCs w:val="24"/>
        </w:rPr>
        <w:tab/>
      </w:r>
      <w:r w:rsidRPr="00D1060F">
        <w:rPr>
          <w:rFonts w:ascii="Arial" w:hAnsi="Arial" w:cs="Arial"/>
          <w:sz w:val="24"/>
          <w:szCs w:val="24"/>
        </w:rPr>
        <w:tab/>
      </w:r>
      <w:r w:rsidRPr="00D1060F">
        <w:rPr>
          <w:rFonts w:ascii="Arial" w:hAnsi="Arial" w:cs="Arial"/>
          <w:sz w:val="24"/>
          <w:szCs w:val="24"/>
        </w:rPr>
        <w:tab/>
      </w:r>
      <w:r w:rsidRPr="00D1060F">
        <w:rPr>
          <w:rFonts w:ascii="Arial" w:hAnsi="Arial" w:cs="Arial"/>
          <w:sz w:val="24"/>
          <w:szCs w:val="24"/>
        </w:rPr>
        <w:tab/>
        <w:t xml:space="preserve">         </w:t>
      </w:r>
      <w:r w:rsidRPr="00D1060F">
        <w:rPr>
          <w:rFonts w:ascii="Arial" w:hAnsi="Arial" w:cs="Arial"/>
          <w:sz w:val="24"/>
          <w:szCs w:val="24"/>
        </w:rPr>
        <w:tab/>
        <w:t xml:space="preserve">         </w:t>
      </w:r>
      <w:proofErr w:type="spellStart"/>
      <w:r w:rsidRPr="00D1060F">
        <w:rPr>
          <w:rFonts w:ascii="Arial" w:hAnsi="Arial" w:cs="Arial"/>
          <w:sz w:val="24"/>
          <w:szCs w:val="24"/>
        </w:rPr>
        <w:t>Date</w:t>
      </w:r>
      <w:proofErr w:type="spellEnd"/>
    </w:p>
    <w:p w14:paraId="686FFE03" w14:textId="77777777" w:rsidR="00DA60DD" w:rsidRPr="00D1060F" w:rsidRDefault="00DA60DD" w:rsidP="00DA60DD">
      <w:pPr>
        <w:spacing w:after="0" w:line="360" w:lineRule="auto"/>
        <w:jc w:val="center"/>
        <w:rPr>
          <w:rFonts w:ascii="Arial" w:hAnsi="Arial" w:cs="Arial"/>
          <w:b/>
          <w:sz w:val="24"/>
          <w:szCs w:val="24"/>
          <w:u w:val="single"/>
        </w:rPr>
      </w:pPr>
      <w:r w:rsidRPr="00D1060F">
        <w:rPr>
          <w:rFonts w:ascii="Arial" w:hAnsi="Arial" w:cs="Arial"/>
          <w:sz w:val="24"/>
          <w:szCs w:val="24"/>
        </w:rPr>
        <w:t>__________________</w:t>
      </w:r>
    </w:p>
    <w:p w14:paraId="2B709CD2" w14:textId="77777777" w:rsidR="00DA60DD" w:rsidRPr="00D1060F" w:rsidRDefault="00DA60DD" w:rsidP="00DA60DD">
      <w:pPr>
        <w:spacing w:after="0" w:line="360" w:lineRule="auto"/>
        <w:jc w:val="center"/>
        <w:rPr>
          <w:rFonts w:ascii="Arial" w:hAnsi="Arial" w:cs="Arial"/>
          <w:sz w:val="24"/>
          <w:szCs w:val="24"/>
        </w:rPr>
      </w:pPr>
      <w:r w:rsidRPr="00D1060F">
        <w:rPr>
          <w:rFonts w:ascii="Arial" w:hAnsi="Arial" w:cs="Arial"/>
          <w:sz w:val="24"/>
          <w:szCs w:val="24"/>
        </w:rPr>
        <w:t>Examining Committee Member</w:t>
      </w:r>
    </w:p>
    <w:p w14:paraId="1A3CF510" w14:textId="77777777" w:rsidR="00DA60DD" w:rsidRPr="00D1060F" w:rsidRDefault="00DA60DD" w:rsidP="00DA60DD">
      <w:pPr>
        <w:spacing w:after="0" w:line="360" w:lineRule="auto"/>
        <w:jc w:val="center"/>
        <w:rPr>
          <w:rFonts w:ascii="Arial" w:hAnsi="Arial" w:cs="Arial"/>
          <w:sz w:val="24"/>
          <w:szCs w:val="24"/>
        </w:rPr>
      </w:pPr>
      <w:r w:rsidRPr="00D1060F">
        <w:rPr>
          <w:rFonts w:ascii="Arial" w:hAnsi="Arial" w:cs="Arial"/>
          <w:sz w:val="24"/>
          <w:szCs w:val="24"/>
        </w:rPr>
        <w:t>__________________</w:t>
      </w:r>
    </w:p>
    <w:p w14:paraId="2F92394F" w14:textId="77777777" w:rsidR="00DA60DD" w:rsidRPr="00D1060F" w:rsidRDefault="00DA60DD" w:rsidP="00DA60DD">
      <w:pPr>
        <w:spacing w:after="0" w:line="360" w:lineRule="auto"/>
        <w:jc w:val="center"/>
        <w:rPr>
          <w:rFonts w:ascii="Arial" w:hAnsi="Arial" w:cs="Arial"/>
          <w:sz w:val="24"/>
          <w:szCs w:val="24"/>
        </w:rPr>
      </w:pPr>
      <w:r w:rsidRPr="00D1060F">
        <w:rPr>
          <w:rFonts w:ascii="Arial" w:hAnsi="Arial" w:cs="Arial"/>
          <w:sz w:val="24"/>
          <w:szCs w:val="24"/>
        </w:rPr>
        <w:t>Date</w:t>
      </w:r>
    </w:p>
    <w:p w14:paraId="17AD6504" w14:textId="77777777" w:rsidR="00DA60DD" w:rsidRPr="00D1060F" w:rsidRDefault="00DA60DD" w:rsidP="00DA60DD">
      <w:pPr>
        <w:spacing w:after="0" w:line="360" w:lineRule="auto"/>
        <w:jc w:val="center"/>
        <w:rPr>
          <w:rFonts w:ascii="Arial" w:hAnsi="Arial" w:cs="Arial"/>
          <w:sz w:val="24"/>
          <w:szCs w:val="24"/>
        </w:rPr>
      </w:pPr>
    </w:p>
    <w:p w14:paraId="720911B5" w14:textId="77777777" w:rsidR="00DA60DD" w:rsidRPr="00D1060F" w:rsidRDefault="00DA60DD" w:rsidP="00DA60DD">
      <w:pPr>
        <w:spacing w:after="0" w:line="360" w:lineRule="auto"/>
        <w:jc w:val="center"/>
        <w:rPr>
          <w:rFonts w:ascii="Arial" w:hAnsi="Arial" w:cs="Arial"/>
          <w:b/>
          <w:sz w:val="24"/>
          <w:szCs w:val="24"/>
          <w:u w:val="single"/>
        </w:rPr>
      </w:pPr>
      <w:r w:rsidRPr="00D1060F">
        <w:rPr>
          <w:rFonts w:ascii="Arial" w:eastAsia="Malgun Gothic" w:hAnsi="Arial" w:cs="Arial"/>
          <w:b/>
          <w:sz w:val="24"/>
          <w:szCs w:val="24"/>
        </w:rPr>
        <w:t>ㅤ</w:t>
      </w:r>
      <w:r w:rsidRPr="00D1060F">
        <w:rPr>
          <w:rFonts w:ascii="Arial" w:eastAsia="Malgun Gothic" w:hAnsi="Arial" w:cs="Arial"/>
          <w:b/>
          <w:sz w:val="24"/>
          <w:szCs w:val="24"/>
        </w:rPr>
        <w:t xml:space="preserve"> </w:t>
      </w:r>
      <w:r w:rsidRPr="00D1060F">
        <w:rPr>
          <w:rFonts w:ascii="Arial" w:eastAsia="Malgun Gothic" w:hAnsi="Arial" w:cs="Arial"/>
          <w:b/>
          <w:sz w:val="24"/>
          <w:szCs w:val="24"/>
          <w:u w:val="single"/>
        </w:rPr>
        <w:t>JOSEPHINE</w:t>
      </w:r>
      <w:r w:rsidRPr="00D1060F">
        <w:rPr>
          <w:rFonts w:ascii="Arial" w:hAnsi="Arial" w:cs="Arial"/>
          <w:b/>
          <w:sz w:val="24"/>
          <w:szCs w:val="24"/>
          <w:u w:val="single"/>
        </w:rPr>
        <w:t xml:space="preserve"> G. </w:t>
      </w:r>
      <w:proofErr w:type="gramStart"/>
      <w:r w:rsidRPr="00D1060F">
        <w:rPr>
          <w:rFonts w:ascii="Arial" w:hAnsi="Arial" w:cs="Arial"/>
          <w:b/>
          <w:sz w:val="24"/>
          <w:szCs w:val="24"/>
          <w:u w:val="single"/>
        </w:rPr>
        <w:t>VERDEBLANCO</w:t>
      </w:r>
      <w:r w:rsidRPr="00D1060F">
        <w:rPr>
          <w:rFonts w:ascii="Arial" w:hAnsi="Arial" w:cs="Arial"/>
          <w:b/>
          <w:sz w:val="24"/>
          <w:szCs w:val="24"/>
        </w:rPr>
        <w:t xml:space="preserve">  </w:t>
      </w:r>
      <w:r w:rsidRPr="00D1060F">
        <w:rPr>
          <w:rFonts w:ascii="Arial" w:eastAsia="Malgun Gothic" w:hAnsi="Arial" w:cs="Arial"/>
          <w:b/>
          <w:sz w:val="24"/>
          <w:szCs w:val="24"/>
        </w:rPr>
        <w:t>ㅤ</w:t>
      </w:r>
      <w:proofErr w:type="gramEnd"/>
    </w:p>
    <w:p w14:paraId="60F942FD" w14:textId="77777777" w:rsidR="00DA60DD" w:rsidRPr="00D1060F" w:rsidRDefault="00DA60DD" w:rsidP="00DA60DD">
      <w:pPr>
        <w:spacing w:after="0" w:line="360" w:lineRule="auto"/>
        <w:jc w:val="center"/>
        <w:rPr>
          <w:rFonts w:ascii="Arial" w:hAnsi="Arial" w:cs="Arial"/>
          <w:sz w:val="24"/>
          <w:szCs w:val="24"/>
        </w:rPr>
      </w:pPr>
      <w:r w:rsidRPr="00D1060F">
        <w:rPr>
          <w:rFonts w:ascii="Arial" w:hAnsi="Arial" w:cs="Arial"/>
          <w:sz w:val="24"/>
          <w:szCs w:val="24"/>
        </w:rPr>
        <w:t>Research Adviser</w:t>
      </w:r>
    </w:p>
    <w:p w14:paraId="558BD606" w14:textId="77777777" w:rsidR="00DA60DD" w:rsidRPr="00D1060F" w:rsidRDefault="00DA60DD" w:rsidP="00DA60DD">
      <w:pPr>
        <w:spacing w:after="0" w:line="360" w:lineRule="auto"/>
        <w:jc w:val="center"/>
        <w:rPr>
          <w:rFonts w:ascii="Arial" w:hAnsi="Arial" w:cs="Arial"/>
          <w:sz w:val="24"/>
          <w:szCs w:val="24"/>
        </w:rPr>
      </w:pPr>
      <w:r w:rsidRPr="00D1060F">
        <w:rPr>
          <w:rFonts w:ascii="Arial" w:hAnsi="Arial" w:cs="Arial"/>
          <w:sz w:val="24"/>
          <w:szCs w:val="24"/>
        </w:rPr>
        <w:t>Accepted as partial fulfillment of the requirements for the Science, Technology and Engineering</w:t>
      </w:r>
    </w:p>
    <w:p w14:paraId="709E9685" w14:textId="77777777" w:rsidR="00DA60DD" w:rsidRPr="00D1060F" w:rsidRDefault="00DA60DD" w:rsidP="00DA60DD">
      <w:pPr>
        <w:spacing w:after="0" w:line="360" w:lineRule="auto"/>
        <w:jc w:val="center"/>
        <w:rPr>
          <w:rFonts w:ascii="Arial" w:hAnsi="Arial" w:cs="Arial"/>
          <w:sz w:val="24"/>
          <w:szCs w:val="24"/>
        </w:rPr>
      </w:pPr>
    </w:p>
    <w:p w14:paraId="0F014D34" w14:textId="77777777" w:rsidR="00DA60DD" w:rsidRPr="00D1060F" w:rsidRDefault="00DA60DD" w:rsidP="00DA60DD">
      <w:pPr>
        <w:spacing w:after="0" w:line="360" w:lineRule="auto"/>
        <w:jc w:val="center"/>
        <w:rPr>
          <w:rFonts w:ascii="Arial" w:hAnsi="Arial" w:cs="Arial"/>
          <w:b/>
          <w:sz w:val="24"/>
          <w:szCs w:val="24"/>
        </w:rPr>
      </w:pPr>
      <w:r w:rsidRPr="00D1060F">
        <w:rPr>
          <w:rFonts w:ascii="Arial" w:eastAsia="Malgun Gothic" w:hAnsi="Arial" w:cs="Arial"/>
          <w:b/>
          <w:sz w:val="24"/>
          <w:szCs w:val="24"/>
          <w:u w:val="single"/>
        </w:rPr>
        <w:t>ㅤ</w:t>
      </w:r>
      <w:r w:rsidRPr="00D1060F">
        <w:rPr>
          <w:rFonts w:ascii="Arial" w:eastAsia="Malgun Gothic" w:hAnsi="Arial" w:cs="Arial"/>
          <w:b/>
          <w:sz w:val="24"/>
          <w:szCs w:val="24"/>
          <w:u w:val="single"/>
        </w:rPr>
        <w:t xml:space="preserve">    </w:t>
      </w:r>
      <w:r w:rsidRPr="00D1060F">
        <w:rPr>
          <w:rFonts w:ascii="Arial" w:hAnsi="Arial" w:cs="Arial"/>
          <w:b/>
          <w:sz w:val="24"/>
          <w:szCs w:val="24"/>
          <w:u w:val="single"/>
        </w:rPr>
        <w:t>LITA L. GAPUZ</w:t>
      </w:r>
      <w:r w:rsidRPr="00D1060F">
        <w:rPr>
          <w:rFonts w:ascii="Arial" w:eastAsia="Malgun Gothic" w:hAnsi="Arial" w:cs="Arial"/>
          <w:b/>
          <w:sz w:val="24"/>
          <w:szCs w:val="24"/>
          <w:u w:val="single"/>
        </w:rPr>
        <w:t xml:space="preserve">    </w:t>
      </w:r>
      <w:r w:rsidRPr="00D1060F">
        <w:rPr>
          <w:rFonts w:ascii="Arial" w:eastAsia="Malgun Gothic" w:hAnsi="Arial" w:cs="Arial"/>
          <w:b/>
          <w:sz w:val="24"/>
          <w:szCs w:val="24"/>
          <w:u w:val="single"/>
        </w:rPr>
        <w:t>ㅤ</w:t>
      </w:r>
    </w:p>
    <w:p w14:paraId="3FFB721F" w14:textId="77777777" w:rsidR="00DA60DD" w:rsidRPr="00D1060F" w:rsidRDefault="00DA60DD" w:rsidP="00DA60DD">
      <w:pPr>
        <w:spacing w:after="0" w:line="360" w:lineRule="auto"/>
        <w:jc w:val="center"/>
        <w:rPr>
          <w:rFonts w:ascii="Arial" w:hAnsi="Arial" w:cs="Arial"/>
          <w:sz w:val="24"/>
          <w:szCs w:val="24"/>
        </w:rPr>
      </w:pPr>
      <w:r w:rsidRPr="00D1060F">
        <w:rPr>
          <w:rFonts w:ascii="Arial" w:hAnsi="Arial" w:cs="Arial"/>
          <w:sz w:val="24"/>
          <w:szCs w:val="24"/>
        </w:rPr>
        <w:t>Coordinator, Science, Technology and Engineering Department</w:t>
      </w:r>
    </w:p>
    <w:p w14:paraId="2C55EBE0" w14:textId="77777777" w:rsidR="00DA60DD" w:rsidRPr="00D1060F" w:rsidRDefault="00DA60DD" w:rsidP="00DA60DD">
      <w:pPr>
        <w:spacing w:after="0" w:line="360" w:lineRule="auto"/>
        <w:jc w:val="center"/>
        <w:rPr>
          <w:rFonts w:ascii="Arial" w:hAnsi="Arial" w:cs="Arial"/>
          <w:sz w:val="24"/>
          <w:szCs w:val="24"/>
        </w:rPr>
      </w:pPr>
      <w:r w:rsidRPr="00D1060F">
        <w:rPr>
          <w:rFonts w:ascii="Arial" w:hAnsi="Arial" w:cs="Arial"/>
          <w:sz w:val="24"/>
          <w:szCs w:val="24"/>
        </w:rPr>
        <w:t>_________________</w:t>
      </w:r>
    </w:p>
    <w:p w14:paraId="7746B754" w14:textId="77777777" w:rsidR="00DA60DD" w:rsidRPr="00D1060F" w:rsidRDefault="00DA60DD" w:rsidP="00DA60DD">
      <w:pPr>
        <w:spacing w:after="0" w:line="360" w:lineRule="auto"/>
        <w:jc w:val="center"/>
        <w:rPr>
          <w:rFonts w:ascii="Arial" w:hAnsi="Arial" w:cs="Arial"/>
          <w:sz w:val="24"/>
          <w:szCs w:val="24"/>
        </w:rPr>
      </w:pPr>
      <w:r w:rsidRPr="00D1060F">
        <w:rPr>
          <w:rFonts w:ascii="Arial" w:hAnsi="Arial" w:cs="Arial"/>
          <w:sz w:val="24"/>
          <w:szCs w:val="24"/>
        </w:rPr>
        <w:t>Date</w:t>
      </w:r>
    </w:p>
    <w:p w14:paraId="6EF4123D" w14:textId="77777777" w:rsidR="00DA60DD" w:rsidRPr="00D1060F" w:rsidRDefault="00DA60DD" w:rsidP="00DA60DD">
      <w:pPr>
        <w:spacing w:after="0" w:line="360" w:lineRule="auto"/>
        <w:rPr>
          <w:rFonts w:ascii="Arial" w:hAnsi="Arial" w:cs="Arial"/>
          <w:b/>
          <w:sz w:val="24"/>
          <w:szCs w:val="24"/>
          <w:u w:val="single"/>
        </w:rPr>
      </w:pPr>
    </w:p>
    <w:p w14:paraId="246CB0C3" w14:textId="089411B8" w:rsidR="00DA60DD" w:rsidRPr="00D1060F" w:rsidRDefault="00EF4175" w:rsidP="00DA60DD">
      <w:pPr>
        <w:spacing w:after="0" w:line="360" w:lineRule="auto"/>
        <w:jc w:val="center"/>
        <w:rPr>
          <w:rFonts w:ascii="Arial" w:hAnsi="Arial" w:cs="Arial"/>
          <w:b/>
          <w:sz w:val="24"/>
          <w:szCs w:val="24"/>
          <w:u w:val="single"/>
        </w:rPr>
      </w:pPr>
      <w:r>
        <w:rPr>
          <w:rFonts w:ascii="Arial" w:hAnsi="Arial" w:cs="Arial"/>
          <w:b/>
          <w:sz w:val="24"/>
          <w:szCs w:val="24"/>
          <w:u w:val="single"/>
        </w:rPr>
        <w:t xml:space="preserve">GLADY E. PAGUNSAN </w:t>
      </w:r>
    </w:p>
    <w:p w14:paraId="78C5F364" w14:textId="10C0E0FF" w:rsidR="002774F7" w:rsidRPr="002774F7" w:rsidRDefault="00EF4175" w:rsidP="002774F7">
      <w:pPr>
        <w:spacing w:after="0" w:line="360" w:lineRule="auto"/>
        <w:jc w:val="center"/>
        <w:rPr>
          <w:rFonts w:ascii="Arial" w:hAnsi="Arial" w:cs="Arial"/>
          <w:sz w:val="24"/>
          <w:szCs w:val="24"/>
        </w:rPr>
      </w:pPr>
      <w:r>
        <w:rPr>
          <w:rFonts w:ascii="Arial" w:hAnsi="Arial" w:cs="Arial"/>
          <w:sz w:val="24"/>
          <w:szCs w:val="24"/>
        </w:rPr>
        <w:t>Officer-in-Charge</w:t>
      </w:r>
    </w:p>
    <w:p w14:paraId="5D173944" w14:textId="77777777" w:rsidR="0049717C" w:rsidRPr="0049717C" w:rsidRDefault="0049717C" w:rsidP="0049717C">
      <w:pPr>
        <w:spacing w:line="480" w:lineRule="auto"/>
        <w:jc w:val="center"/>
        <w:rPr>
          <w:rFonts w:ascii="Arial" w:hAnsi="Arial" w:cs="Arial"/>
          <w:b/>
          <w:color w:val="000000" w:themeColor="text1"/>
          <w:sz w:val="24"/>
          <w:szCs w:val="23"/>
        </w:rPr>
      </w:pPr>
      <w:r w:rsidRPr="0049717C">
        <w:rPr>
          <w:rFonts w:ascii="Arial" w:hAnsi="Arial" w:cs="Arial"/>
          <w:b/>
          <w:color w:val="000000" w:themeColor="text1"/>
          <w:sz w:val="24"/>
          <w:szCs w:val="23"/>
        </w:rPr>
        <w:lastRenderedPageBreak/>
        <w:t>TABLE OF CONTENTS</w:t>
      </w:r>
    </w:p>
    <w:p w14:paraId="5EFCBBF2" w14:textId="77777777" w:rsidR="0049717C" w:rsidRPr="0049717C" w:rsidRDefault="0049717C" w:rsidP="003A6542">
      <w:pPr>
        <w:spacing w:line="480" w:lineRule="auto"/>
        <w:jc w:val="center"/>
        <w:rPr>
          <w:rFonts w:ascii="Arial" w:hAnsi="Arial" w:cs="Arial"/>
          <w:b/>
          <w:color w:val="000000" w:themeColor="text1"/>
          <w:sz w:val="24"/>
          <w:szCs w:val="23"/>
        </w:rPr>
      </w:pPr>
      <w:r w:rsidRPr="0049717C">
        <w:rPr>
          <w:rFonts w:ascii="Arial" w:hAnsi="Arial" w:cs="Arial"/>
          <w:b/>
          <w:color w:val="000000" w:themeColor="text1"/>
          <w:sz w:val="24"/>
          <w:szCs w:val="23"/>
        </w:rPr>
        <w:t>ABSTRACT…………………………………………………………………………1</w:t>
      </w:r>
    </w:p>
    <w:p w14:paraId="20C30F61" w14:textId="77777777" w:rsidR="0049717C" w:rsidRPr="0049717C" w:rsidRDefault="0049717C" w:rsidP="003A6542">
      <w:pPr>
        <w:spacing w:line="480" w:lineRule="auto"/>
        <w:jc w:val="center"/>
        <w:rPr>
          <w:rFonts w:ascii="Arial" w:hAnsi="Arial" w:cs="Arial"/>
          <w:b/>
          <w:color w:val="000000" w:themeColor="text1"/>
          <w:sz w:val="24"/>
          <w:szCs w:val="23"/>
        </w:rPr>
      </w:pPr>
      <w:r w:rsidRPr="0049717C">
        <w:rPr>
          <w:rFonts w:ascii="Arial" w:hAnsi="Arial" w:cs="Arial"/>
          <w:b/>
          <w:color w:val="000000" w:themeColor="text1"/>
          <w:sz w:val="24"/>
          <w:szCs w:val="23"/>
        </w:rPr>
        <w:t>INTRODUCTION……………………………………………………………………2</w:t>
      </w:r>
    </w:p>
    <w:p w14:paraId="7631B541" w14:textId="77777777" w:rsidR="0049717C" w:rsidRPr="0049717C" w:rsidRDefault="0049717C" w:rsidP="003A6542">
      <w:pPr>
        <w:spacing w:line="480" w:lineRule="auto"/>
        <w:jc w:val="center"/>
        <w:rPr>
          <w:rFonts w:ascii="Arial" w:hAnsi="Arial" w:cs="Arial"/>
          <w:b/>
          <w:color w:val="000000" w:themeColor="text1"/>
          <w:sz w:val="24"/>
          <w:szCs w:val="23"/>
        </w:rPr>
      </w:pPr>
      <w:r w:rsidRPr="0049717C">
        <w:rPr>
          <w:rFonts w:ascii="Arial" w:hAnsi="Arial" w:cs="Arial"/>
          <w:b/>
          <w:color w:val="000000" w:themeColor="text1"/>
          <w:sz w:val="24"/>
          <w:szCs w:val="23"/>
        </w:rPr>
        <w:t>REVIEW OF RELATED LITERATURE………….………………………………3</w:t>
      </w:r>
    </w:p>
    <w:p w14:paraId="6C038794" w14:textId="5D3A5335" w:rsidR="0049717C" w:rsidRPr="0049717C" w:rsidRDefault="0049717C" w:rsidP="003A6542">
      <w:pPr>
        <w:spacing w:line="480" w:lineRule="auto"/>
        <w:jc w:val="center"/>
        <w:rPr>
          <w:rFonts w:ascii="Arial" w:hAnsi="Arial" w:cs="Arial"/>
          <w:b/>
          <w:color w:val="000000" w:themeColor="text1"/>
          <w:sz w:val="24"/>
          <w:szCs w:val="23"/>
        </w:rPr>
      </w:pPr>
      <w:r w:rsidRPr="0049717C">
        <w:rPr>
          <w:rFonts w:ascii="Arial" w:hAnsi="Arial" w:cs="Arial"/>
          <w:b/>
          <w:color w:val="000000" w:themeColor="text1"/>
          <w:sz w:val="24"/>
          <w:szCs w:val="23"/>
        </w:rPr>
        <w:t>MATERIALS AND METHODS……………….………………………………</w:t>
      </w:r>
      <w:proofErr w:type="gramStart"/>
      <w:r w:rsidRPr="0049717C">
        <w:rPr>
          <w:rFonts w:ascii="Arial" w:hAnsi="Arial" w:cs="Arial"/>
          <w:b/>
          <w:color w:val="000000" w:themeColor="text1"/>
          <w:sz w:val="24"/>
          <w:szCs w:val="23"/>
        </w:rPr>
        <w:t>…..</w:t>
      </w:r>
      <w:proofErr w:type="gramEnd"/>
      <w:r w:rsidR="002224CB">
        <w:rPr>
          <w:rFonts w:ascii="Arial" w:hAnsi="Arial" w:cs="Arial"/>
          <w:b/>
          <w:color w:val="000000" w:themeColor="text1"/>
          <w:sz w:val="24"/>
          <w:szCs w:val="23"/>
        </w:rPr>
        <w:t>6</w:t>
      </w:r>
    </w:p>
    <w:p w14:paraId="4C2E03DC" w14:textId="67434F3C" w:rsidR="0049717C" w:rsidRDefault="0049717C" w:rsidP="002224CB">
      <w:pPr>
        <w:spacing w:line="480" w:lineRule="auto"/>
        <w:jc w:val="center"/>
        <w:rPr>
          <w:rFonts w:ascii="Arial" w:hAnsi="Arial" w:cs="Arial"/>
          <w:b/>
          <w:color w:val="000000" w:themeColor="text1"/>
          <w:sz w:val="24"/>
          <w:szCs w:val="23"/>
        </w:rPr>
      </w:pPr>
      <w:r w:rsidRPr="0049717C">
        <w:rPr>
          <w:rFonts w:ascii="Arial" w:hAnsi="Arial" w:cs="Arial"/>
          <w:b/>
          <w:color w:val="000000" w:themeColor="text1"/>
          <w:sz w:val="24"/>
          <w:szCs w:val="23"/>
        </w:rPr>
        <w:t>TREATMENTS…………………………………………………………………</w:t>
      </w:r>
      <w:proofErr w:type="gramStart"/>
      <w:r w:rsidRPr="0049717C">
        <w:rPr>
          <w:rFonts w:ascii="Arial" w:hAnsi="Arial" w:cs="Arial"/>
          <w:b/>
          <w:color w:val="000000" w:themeColor="text1"/>
          <w:sz w:val="24"/>
          <w:szCs w:val="23"/>
        </w:rPr>
        <w:t>…..</w:t>
      </w:r>
      <w:proofErr w:type="gramEnd"/>
      <w:r w:rsidR="002224CB">
        <w:rPr>
          <w:rFonts w:ascii="Arial" w:hAnsi="Arial" w:cs="Arial"/>
          <w:b/>
          <w:color w:val="000000" w:themeColor="text1"/>
          <w:sz w:val="24"/>
          <w:szCs w:val="23"/>
        </w:rPr>
        <w:t>6</w:t>
      </w:r>
    </w:p>
    <w:p w14:paraId="7B5109FA" w14:textId="1F8D9882" w:rsidR="004F038F" w:rsidRDefault="004F038F" w:rsidP="004F038F">
      <w:pPr>
        <w:spacing w:line="480" w:lineRule="auto"/>
        <w:jc w:val="center"/>
        <w:rPr>
          <w:rFonts w:ascii="Arial" w:hAnsi="Arial" w:cs="Arial"/>
          <w:b/>
          <w:color w:val="000000" w:themeColor="text1"/>
          <w:sz w:val="24"/>
          <w:szCs w:val="23"/>
        </w:rPr>
      </w:pPr>
      <w:r>
        <w:rPr>
          <w:rFonts w:ascii="Arial" w:hAnsi="Arial" w:cs="Arial"/>
          <w:b/>
          <w:color w:val="000000" w:themeColor="text1"/>
          <w:sz w:val="24"/>
          <w:szCs w:val="23"/>
        </w:rPr>
        <w:t>REFERENCES</w:t>
      </w:r>
      <w:r w:rsidRPr="0049717C">
        <w:rPr>
          <w:rFonts w:ascii="Arial" w:hAnsi="Arial" w:cs="Arial"/>
          <w:b/>
          <w:color w:val="000000" w:themeColor="text1"/>
          <w:sz w:val="24"/>
          <w:szCs w:val="23"/>
        </w:rPr>
        <w:t>…………………………………………………………………</w:t>
      </w:r>
      <w:proofErr w:type="gramStart"/>
      <w:r w:rsidRPr="0049717C">
        <w:rPr>
          <w:rFonts w:ascii="Arial" w:hAnsi="Arial" w:cs="Arial"/>
          <w:b/>
          <w:color w:val="000000" w:themeColor="text1"/>
          <w:sz w:val="24"/>
          <w:szCs w:val="23"/>
        </w:rPr>
        <w:t>…..</w:t>
      </w:r>
      <w:proofErr w:type="gramEnd"/>
      <w:r>
        <w:rPr>
          <w:rFonts w:ascii="Arial" w:hAnsi="Arial" w:cs="Arial"/>
          <w:b/>
          <w:color w:val="000000" w:themeColor="text1"/>
          <w:sz w:val="24"/>
          <w:szCs w:val="23"/>
        </w:rPr>
        <w:t>6</w:t>
      </w:r>
    </w:p>
    <w:p w14:paraId="1F402826" w14:textId="77777777" w:rsidR="004F038F" w:rsidRDefault="004F038F" w:rsidP="002224CB">
      <w:pPr>
        <w:spacing w:line="480" w:lineRule="auto"/>
        <w:jc w:val="center"/>
        <w:rPr>
          <w:rFonts w:ascii="Arial" w:hAnsi="Arial" w:cs="Arial"/>
          <w:b/>
          <w:color w:val="000000" w:themeColor="text1"/>
          <w:sz w:val="24"/>
          <w:szCs w:val="23"/>
        </w:rPr>
      </w:pPr>
    </w:p>
    <w:p w14:paraId="4E4CA2D3" w14:textId="77777777" w:rsidR="004F038F" w:rsidRPr="002224CB" w:rsidRDefault="004F038F" w:rsidP="002224CB">
      <w:pPr>
        <w:spacing w:line="480" w:lineRule="auto"/>
        <w:jc w:val="center"/>
        <w:rPr>
          <w:rFonts w:ascii="Arial" w:hAnsi="Arial" w:cs="Arial"/>
          <w:b/>
          <w:color w:val="000000" w:themeColor="text1"/>
          <w:sz w:val="24"/>
          <w:szCs w:val="23"/>
        </w:rPr>
      </w:pPr>
    </w:p>
    <w:p w14:paraId="1C56DD00" w14:textId="77777777" w:rsidR="0049717C" w:rsidRDefault="0049717C" w:rsidP="00CE299D">
      <w:pPr>
        <w:tabs>
          <w:tab w:val="left" w:pos="3000"/>
          <w:tab w:val="center" w:pos="4153"/>
        </w:tabs>
        <w:spacing w:line="360" w:lineRule="auto"/>
        <w:rPr>
          <w:rFonts w:ascii="Arial" w:hAnsi="Arial" w:cs="Arial"/>
          <w:color w:val="000000" w:themeColor="text1"/>
          <w:sz w:val="24"/>
          <w:szCs w:val="24"/>
        </w:rPr>
      </w:pPr>
    </w:p>
    <w:p w14:paraId="4B6906D1" w14:textId="77777777" w:rsidR="0049717C" w:rsidRDefault="0049717C" w:rsidP="00CE299D">
      <w:pPr>
        <w:tabs>
          <w:tab w:val="left" w:pos="3000"/>
          <w:tab w:val="center" w:pos="4153"/>
        </w:tabs>
        <w:spacing w:line="360" w:lineRule="auto"/>
        <w:rPr>
          <w:rFonts w:ascii="Arial" w:hAnsi="Arial" w:cs="Arial"/>
          <w:color w:val="000000" w:themeColor="text1"/>
          <w:sz w:val="24"/>
          <w:szCs w:val="24"/>
        </w:rPr>
      </w:pPr>
    </w:p>
    <w:p w14:paraId="634E5ED3" w14:textId="77777777" w:rsidR="002224CB" w:rsidRDefault="002224CB" w:rsidP="00CE299D">
      <w:pPr>
        <w:tabs>
          <w:tab w:val="left" w:pos="3000"/>
          <w:tab w:val="center" w:pos="4153"/>
        </w:tabs>
        <w:spacing w:line="360" w:lineRule="auto"/>
        <w:rPr>
          <w:rFonts w:ascii="Arial" w:hAnsi="Arial" w:cs="Arial"/>
          <w:color w:val="000000" w:themeColor="text1"/>
          <w:sz w:val="24"/>
          <w:szCs w:val="24"/>
        </w:rPr>
      </w:pPr>
    </w:p>
    <w:p w14:paraId="0EBF4301" w14:textId="77777777" w:rsidR="002224CB" w:rsidRDefault="002224CB" w:rsidP="00CE299D">
      <w:pPr>
        <w:tabs>
          <w:tab w:val="left" w:pos="3000"/>
          <w:tab w:val="center" w:pos="4153"/>
        </w:tabs>
        <w:spacing w:line="360" w:lineRule="auto"/>
        <w:rPr>
          <w:rFonts w:ascii="Arial" w:hAnsi="Arial" w:cs="Arial"/>
          <w:color w:val="000000" w:themeColor="text1"/>
          <w:sz w:val="24"/>
          <w:szCs w:val="24"/>
        </w:rPr>
      </w:pPr>
    </w:p>
    <w:p w14:paraId="1B54A96E" w14:textId="77777777" w:rsidR="002224CB" w:rsidRDefault="002224CB" w:rsidP="00CE299D">
      <w:pPr>
        <w:tabs>
          <w:tab w:val="left" w:pos="3000"/>
          <w:tab w:val="center" w:pos="4153"/>
        </w:tabs>
        <w:spacing w:line="360" w:lineRule="auto"/>
        <w:rPr>
          <w:rFonts w:ascii="Arial" w:hAnsi="Arial" w:cs="Arial"/>
          <w:color w:val="000000" w:themeColor="text1"/>
          <w:sz w:val="24"/>
          <w:szCs w:val="24"/>
        </w:rPr>
      </w:pPr>
    </w:p>
    <w:p w14:paraId="56DB3F43" w14:textId="77777777" w:rsidR="002224CB" w:rsidRDefault="002224CB" w:rsidP="00CE299D">
      <w:pPr>
        <w:tabs>
          <w:tab w:val="left" w:pos="3000"/>
          <w:tab w:val="center" w:pos="4153"/>
        </w:tabs>
        <w:spacing w:line="360" w:lineRule="auto"/>
        <w:rPr>
          <w:rFonts w:ascii="Arial" w:hAnsi="Arial" w:cs="Arial"/>
          <w:color w:val="000000" w:themeColor="text1"/>
          <w:sz w:val="24"/>
          <w:szCs w:val="24"/>
        </w:rPr>
      </w:pPr>
    </w:p>
    <w:p w14:paraId="6D25705E" w14:textId="77777777" w:rsidR="002224CB" w:rsidRDefault="002224CB" w:rsidP="00CE299D">
      <w:pPr>
        <w:tabs>
          <w:tab w:val="left" w:pos="3000"/>
          <w:tab w:val="center" w:pos="4153"/>
        </w:tabs>
        <w:spacing w:line="360" w:lineRule="auto"/>
        <w:rPr>
          <w:rFonts w:ascii="Arial" w:hAnsi="Arial" w:cs="Arial"/>
          <w:color w:val="000000" w:themeColor="text1"/>
          <w:sz w:val="24"/>
          <w:szCs w:val="24"/>
        </w:rPr>
      </w:pPr>
    </w:p>
    <w:p w14:paraId="5B1FCC59" w14:textId="77777777" w:rsidR="002224CB" w:rsidRDefault="002224CB" w:rsidP="00CE299D">
      <w:pPr>
        <w:tabs>
          <w:tab w:val="left" w:pos="3000"/>
          <w:tab w:val="center" w:pos="4153"/>
        </w:tabs>
        <w:spacing w:line="360" w:lineRule="auto"/>
        <w:rPr>
          <w:rFonts w:ascii="Arial" w:hAnsi="Arial" w:cs="Arial"/>
          <w:color w:val="000000" w:themeColor="text1"/>
          <w:sz w:val="24"/>
          <w:szCs w:val="24"/>
        </w:rPr>
      </w:pPr>
    </w:p>
    <w:p w14:paraId="0F613023" w14:textId="77777777" w:rsidR="002224CB" w:rsidRDefault="002224CB" w:rsidP="00CE299D">
      <w:pPr>
        <w:tabs>
          <w:tab w:val="left" w:pos="3000"/>
          <w:tab w:val="center" w:pos="4153"/>
        </w:tabs>
        <w:spacing w:line="360" w:lineRule="auto"/>
        <w:rPr>
          <w:rFonts w:ascii="Arial" w:hAnsi="Arial" w:cs="Arial"/>
          <w:color w:val="000000" w:themeColor="text1"/>
          <w:sz w:val="24"/>
          <w:szCs w:val="24"/>
        </w:rPr>
      </w:pPr>
    </w:p>
    <w:p w14:paraId="40F6E208" w14:textId="77777777" w:rsidR="002224CB" w:rsidRDefault="002224CB" w:rsidP="00CE299D">
      <w:pPr>
        <w:tabs>
          <w:tab w:val="left" w:pos="3000"/>
          <w:tab w:val="center" w:pos="4153"/>
        </w:tabs>
        <w:spacing w:line="360" w:lineRule="auto"/>
        <w:rPr>
          <w:rFonts w:ascii="Arial" w:hAnsi="Arial" w:cs="Arial"/>
          <w:color w:val="000000" w:themeColor="text1"/>
          <w:sz w:val="24"/>
          <w:szCs w:val="24"/>
        </w:rPr>
      </w:pPr>
    </w:p>
    <w:p w14:paraId="7389BF23" w14:textId="77777777" w:rsidR="004F038F" w:rsidRDefault="004F038F" w:rsidP="00CE299D">
      <w:pPr>
        <w:tabs>
          <w:tab w:val="left" w:pos="3000"/>
          <w:tab w:val="center" w:pos="4153"/>
        </w:tabs>
        <w:spacing w:line="360" w:lineRule="auto"/>
        <w:rPr>
          <w:rFonts w:ascii="Arial" w:hAnsi="Arial" w:cs="Arial"/>
          <w:color w:val="000000" w:themeColor="text1"/>
          <w:sz w:val="24"/>
          <w:szCs w:val="24"/>
        </w:rPr>
      </w:pPr>
    </w:p>
    <w:p w14:paraId="17375426" w14:textId="77777777" w:rsidR="0049717C" w:rsidRDefault="0049717C" w:rsidP="00CE299D">
      <w:pPr>
        <w:tabs>
          <w:tab w:val="left" w:pos="3000"/>
          <w:tab w:val="center" w:pos="4153"/>
        </w:tabs>
        <w:spacing w:line="360" w:lineRule="auto"/>
        <w:rPr>
          <w:rFonts w:ascii="Arial" w:hAnsi="Arial" w:cs="Arial"/>
          <w:color w:val="000000" w:themeColor="text1"/>
          <w:sz w:val="24"/>
          <w:szCs w:val="24"/>
        </w:rPr>
      </w:pPr>
    </w:p>
    <w:p w14:paraId="40A3EF93" w14:textId="77777777" w:rsidR="00E2145F" w:rsidRPr="00CE299D" w:rsidRDefault="00CE299D" w:rsidP="00CE299D">
      <w:pPr>
        <w:tabs>
          <w:tab w:val="left" w:pos="3000"/>
          <w:tab w:val="center" w:pos="4153"/>
        </w:tabs>
        <w:spacing w:line="360" w:lineRule="auto"/>
        <w:rPr>
          <w:rFonts w:ascii="Arial" w:hAnsi="Arial" w:cs="Arial"/>
          <w:sz w:val="24"/>
          <w:szCs w:val="24"/>
        </w:rPr>
      </w:pPr>
      <w:r>
        <w:rPr>
          <w:rFonts w:ascii="Arial" w:hAnsi="Arial" w:cs="Arial"/>
          <w:color w:val="000000" w:themeColor="text1"/>
          <w:sz w:val="24"/>
          <w:szCs w:val="24"/>
        </w:rPr>
        <w:tab/>
      </w:r>
    </w:p>
    <w:p w14:paraId="7956C913" w14:textId="77777777" w:rsidR="006A497E" w:rsidRDefault="006A497E" w:rsidP="00DE03A4">
      <w:pPr>
        <w:tabs>
          <w:tab w:val="center" w:pos="4680"/>
        </w:tabs>
        <w:spacing w:line="360" w:lineRule="auto"/>
        <w:jc w:val="both"/>
        <w:rPr>
          <w:rFonts w:ascii="Arial" w:hAnsi="Arial" w:cs="Arial"/>
          <w:b/>
          <w:sz w:val="24"/>
          <w:szCs w:val="24"/>
        </w:rPr>
      </w:pPr>
      <w:r>
        <w:rPr>
          <w:rFonts w:ascii="Arial" w:hAnsi="Arial" w:cs="Arial"/>
          <w:b/>
          <w:sz w:val="24"/>
          <w:szCs w:val="24"/>
        </w:rPr>
        <w:lastRenderedPageBreak/>
        <w:t>INTRODUCTION</w:t>
      </w:r>
    </w:p>
    <w:p w14:paraId="2514B763" w14:textId="77777777" w:rsidR="006A497E" w:rsidRDefault="006A497E" w:rsidP="00DE03A4">
      <w:pPr>
        <w:tabs>
          <w:tab w:val="center" w:pos="4680"/>
        </w:tabs>
        <w:spacing w:line="360" w:lineRule="auto"/>
        <w:jc w:val="both"/>
        <w:rPr>
          <w:rFonts w:ascii="Arial" w:hAnsi="Arial" w:cs="Arial"/>
          <w:b/>
          <w:sz w:val="24"/>
          <w:szCs w:val="24"/>
        </w:rPr>
      </w:pPr>
    </w:p>
    <w:p w14:paraId="5F8E177E" w14:textId="2E9D28CF" w:rsidR="006A497E" w:rsidRPr="006A497E" w:rsidRDefault="006A497E" w:rsidP="00DE03A4">
      <w:pPr>
        <w:tabs>
          <w:tab w:val="center" w:pos="4680"/>
        </w:tabs>
        <w:spacing w:line="360" w:lineRule="auto"/>
        <w:jc w:val="both"/>
        <w:rPr>
          <w:rFonts w:ascii="Arial" w:hAnsi="Arial" w:cs="Arial"/>
          <w:color w:val="000000" w:themeColor="text1"/>
          <w:sz w:val="24"/>
          <w:szCs w:val="24"/>
        </w:rPr>
      </w:pPr>
      <w:r w:rsidRPr="006A497E">
        <w:rPr>
          <w:rFonts w:ascii="Arial" w:hAnsi="Arial" w:cs="Arial"/>
          <w:b/>
          <w:sz w:val="28"/>
          <w:szCs w:val="28"/>
        </w:rPr>
        <w:t xml:space="preserve">          </w:t>
      </w:r>
      <w:r w:rsidRPr="006A497E">
        <w:rPr>
          <w:rFonts w:ascii="Arial" w:hAnsi="Arial" w:cs="Arial"/>
          <w:color w:val="000000" w:themeColor="text1"/>
          <w:sz w:val="28"/>
          <w:szCs w:val="28"/>
        </w:rPr>
        <w:t xml:space="preserve">  </w:t>
      </w:r>
      <w:r w:rsidRPr="006A497E">
        <w:rPr>
          <w:rFonts w:ascii="Arial" w:hAnsi="Arial" w:cs="Arial"/>
          <w:color w:val="000000" w:themeColor="text1"/>
          <w:sz w:val="24"/>
          <w:szCs w:val="24"/>
        </w:rPr>
        <w:t xml:space="preserve">In Kidapawan City, medical equipment plays a vital role in supporting local healthcare facilities and sustaining the health and livelihoods of many families. However, the city faces major challenges due to the limited availability of modern diagnostic tools and technologies. Many essential diagnostic procedures are still conducted manually, which leads to delays, increases the likelihood of human error, and reduces the overall efficiency of healthcare services. One of the most pressing health concerns in the region is tuberculosis (TB), a life-threatening disease caused by </w:t>
      </w:r>
      <w:r w:rsidRPr="006A497E">
        <w:rPr>
          <w:rFonts w:ascii="Arial" w:hAnsi="Arial" w:cs="Arial"/>
          <w:i/>
          <w:iCs/>
          <w:color w:val="000000" w:themeColor="text1"/>
          <w:sz w:val="24"/>
          <w:szCs w:val="24"/>
        </w:rPr>
        <w:t>Mycobacterium tuberculosis</w:t>
      </w:r>
      <w:r w:rsidRPr="006A497E">
        <w:rPr>
          <w:rFonts w:ascii="Arial" w:hAnsi="Arial" w:cs="Arial"/>
          <w:color w:val="000000" w:themeColor="text1"/>
          <w:sz w:val="24"/>
          <w:szCs w:val="24"/>
        </w:rPr>
        <w:t xml:space="preserve"> (</w:t>
      </w:r>
      <w:proofErr w:type="spellStart"/>
      <w:r w:rsidRPr="006A497E">
        <w:rPr>
          <w:rFonts w:ascii="Arial" w:hAnsi="Arial" w:cs="Arial"/>
          <w:color w:val="000000" w:themeColor="text1"/>
          <w:sz w:val="24"/>
          <w:szCs w:val="24"/>
        </w:rPr>
        <w:t>Mtb</w:t>
      </w:r>
      <w:proofErr w:type="spellEnd"/>
      <w:r w:rsidRPr="006A497E">
        <w:rPr>
          <w:rFonts w:ascii="Arial" w:hAnsi="Arial" w:cs="Arial"/>
          <w:color w:val="000000" w:themeColor="text1"/>
          <w:sz w:val="24"/>
          <w:szCs w:val="24"/>
        </w:rPr>
        <w:t>), which continues to be a leading cause of death globally, with over one million fatalities recorded each year. In low-resource settings such as Kidapawan, there is an urgent need for accurate, and accessible diagnostic methods to identify TB cases early and initiate timely treatment (Nneoma K. A., et al., 2025). Addressing this need requires innovative solutions that can improve the quality of healthcare services without imposing significant financial or logistical burdens on the system.</w:t>
      </w:r>
    </w:p>
    <w:p w14:paraId="692826AD" w14:textId="229F6EB4" w:rsidR="006A497E" w:rsidRPr="006A497E" w:rsidRDefault="006A497E" w:rsidP="00DE03A4">
      <w:pPr>
        <w:tabs>
          <w:tab w:val="center" w:pos="4680"/>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6A497E">
        <w:rPr>
          <w:rFonts w:ascii="Arial" w:hAnsi="Arial" w:cs="Arial"/>
          <w:color w:val="000000" w:themeColor="text1"/>
          <w:sz w:val="24"/>
          <w:szCs w:val="24"/>
        </w:rPr>
        <w:t xml:space="preserve"> This study advocates for the deployment of the PLEMA system (</w:t>
      </w:r>
      <w:r w:rsidR="003049A2" w:rsidRPr="003049A2">
        <w:rPr>
          <w:rFonts w:ascii="Arial" w:hAnsi="Arial" w:cs="Arial"/>
          <w:bCs/>
          <w:sz w:val="24"/>
          <w:szCs w:val="24"/>
        </w:rPr>
        <w:t>Pathogen Locator Evaluation for Mycobacterium Analysis</w:t>
      </w:r>
      <w:r w:rsidRPr="006A497E">
        <w:rPr>
          <w:rFonts w:ascii="Arial" w:hAnsi="Arial" w:cs="Arial"/>
          <w:color w:val="000000" w:themeColor="text1"/>
          <w:sz w:val="24"/>
          <w:szCs w:val="24"/>
        </w:rPr>
        <w:t>), a</w:t>
      </w:r>
      <w:r w:rsidR="005710A4">
        <w:rPr>
          <w:rFonts w:ascii="Arial" w:hAnsi="Arial" w:cs="Arial"/>
          <w:color w:val="000000" w:themeColor="text1"/>
          <w:sz w:val="24"/>
          <w:szCs w:val="24"/>
        </w:rPr>
        <w:t xml:space="preserve">n </w:t>
      </w:r>
      <w:r w:rsidRPr="006A497E">
        <w:rPr>
          <w:rFonts w:ascii="Arial" w:hAnsi="Arial" w:cs="Arial"/>
          <w:color w:val="000000" w:themeColor="text1"/>
          <w:sz w:val="24"/>
          <w:szCs w:val="24"/>
        </w:rPr>
        <w:t>automated robotic platform specifically designed to perform sputum smear microscopy for TB diagnosis. By integrating robotics with AI-powered image analysis, PLEMA is capable of enhancing diagnostic accuracy while significantly reducing manual errors and processing time. The proposed system will be validated using a substantial dataset of sputum samples collected locally in</w:t>
      </w:r>
      <w:r w:rsidR="0052493C">
        <w:rPr>
          <w:rFonts w:ascii="Arial" w:hAnsi="Arial" w:cs="Arial"/>
          <w:color w:val="000000" w:themeColor="text1"/>
          <w:sz w:val="24"/>
          <w:szCs w:val="24"/>
        </w:rPr>
        <w:t xml:space="preserve"> Kidapawan City</w:t>
      </w:r>
      <w:r w:rsidRPr="006A497E">
        <w:rPr>
          <w:rFonts w:ascii="Arial" w:hAnsi="Arial" w:cs="Arial"/>
          <w:color w:val="000000" w:themeColor="text1"/>
          <w:sz w:val="24"/>
          <w:szCs w:val="24"/>
        </w:rPr>
        <w:t>, ensuring that the technology is tailored to the unique epidemiological and environmental conditions of the country. Additionally, PLEMA will be designed to integrate seamlessly with existing health information systems and function reliably across various laboratory settings, including those in rural or under-resourced areas</w:t>
      </w:r>
      <w:r w:rsidRPr="008C0D28">
        <w:rPr>
          <w:rFonts w:ascii="Arial" w:hAnsi="Arial" w:cs="Arial"/>
          <w:color w:val="000000" w:themeColor="text1"/>
          <w:sz w:val="24"/>
          <w:szCs w:val="24"/>
        </w:rPr>
        <w:t>. A key feature of PLEMA is its user-friendly interface, which allows for rapid adoption by laboratory personnel without disrupting traditional workflows.</w:t>
      </w:r>
      <w:r w:rsidRPr="006A497E">
        <w:rPr>
          <w:rFonts w:ascii="Arial" w:hAnsi="Arial" w:cs="Arial"/>
          <w:color w:val="000000" w:themeColor="text1"/>
          <w:sz w:val="24"/>
          <w:szCs w:val="24"/>
        </w:rPr>
        <w:t xml:space="preserve"> Ultimately, the implementation of PLEMA represents a transformative step toward modernizing diagnostic practices in Kidapawan City, </w:t>
      </w:r>
      <w:r w:rsidRPr="006A497E">
        <w:rPr>
          <w:rFonts w:ascii="Arial" w:hAnsi="Arial" w:cs="Arial"/>
          <w:color w:val="000000" w:themeColor="text1"/>
          <w:sz w:val="24"/>
          <w:szCs w:val="24"/>
        </w:rPr>
        <w:lastRenderedPageBreak/>
        <w:t>improving public health infrastructure, and advancing sustainable and scalable healthcare technologies for the broader community.</w:t>
      </w:r>
    </w:p>
    <w:p w14:paraId="21E2AD75" w14:textId="77777777" w:rsidR="005E6219" w:rsidRPr="006A497E" w:rsidRDefault="005E6219" w:rsidP="00DE03A4">
      <w:pPr>
        <w:spacing w:line="360" w:lineRule="auto"/>
        <w:ind w:firstLine="720"/>
        <w:jc w:val="both"/>
        <w:rPr>
          <w:rFonts w:ascii="Arial" w:hAnsi="Arial" w:cs="Arial"/>
          <w:sz w:val="24"/>
          <w:szCs w:val="24"/>
          <w:lang w:val="en-US"/>
        </w:rPr>
      </w:pPr>
    </w:p>
    <w:p w14:paraId="456D2D5B" w14:textId="77777777" w:rsidR="006A497E" w:rsidRPr="006A497E" w:rsidRDefault="006A497E" w:rsidP="00DE03A4">
      <w:pPr>
        <w:spacing w:line="360" w:lineRule="auto"/>
        <w:jc w:val="both"/>
        <w:rPr>
          <w:rFonts w:ascii="Arial" w:hAnsi="Arial" w:cs="Arial"/>
          <w:b/>
          <w:sz w:val="24"/>
          <w:szCs w:val="24"/>
        </w:rPr>
      </w:pPr>
      <w:r w:rsidRPr="006A497E">
        <w:rPr>
          <w:rFonts w:ascii="Arial" w:hAnsi="Arial" w:cs="Arial"/>
          <w:b/>
          <w:sz w:val="24"/>
          <w:szCs w:val="24"/>
        </w:rPr>
        <w:t>STATEMENT OF THE PROBLEM</w:t>
      </w:r>
    </w:p>
    <w:p w14:paraId="318185FE" w14:textId="2A72157D" w:rsidR="006A497E" w:rsidRPr="006A497E" w:rsidRDefault="006A497E" w:rsidP="00DE03A4">
      <w:pPr>
        <w:tabs>
          <w:tab w:val="center" w:pos="4680"/>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6A497E">
        <w:rPr>
          <w:rFonts w:ascii="Arial" w:hAnsi="Arial" w:cs="Arial"/>
          <w:color w:val="000000" w:themeColor="text1"/>
          <w:sz w:val="24"/>
          <w:szCs w:val="24"/>
        </w:rPr>
        <w:t>The team expects PLEMA for the laboratory. The study aims to develop laboratory equipment that can acquire results automatically. Three sets of trials will be performed to check the functionality of our project. The team will be testing</w:t>
      </w:r>
      <w:r w:rsidR="0052493C">
        <w:rPr>
          <w:rFonts w:ascii="Arial" w:hAnsi="Arial" w:cs="Arial"/>
          <w:color w:val="000000" w:themeColor="text1"/>
          <w:sz w:val="24"/>
          <w:szCs w:val="24"/>
        </w:rPr>
        <w:t xml:space="preserve"> </w:t>
      </w:r>
      <w:r w:rsidRPr="006A497E">
        <w:rPr>
          <w:rFonts w:ascii="Arial" w:hAnsi="Arial" w:cs="Arial"/>
          <w:color w:val="000000" w:themeColor="text1"/>
          <w:sz w:val="24"/>
          <w:szCs w:val="24"/>
        </w:rPr>
        <w:t>in a laboratory to check the effectiveness of PLEMA when working in the specific kind of field, on how the microscope will obtain the data automatically and accurately. Specially, to answer the following questions:</w:t>
      </w:r>
    </w:p>
    <w:p w14:paraId="50FE24DC" w14:textId="77777777" w:rsidR="006A497E" w:rsidRPr="006A497E" w:rsidRDefault="006A497E" w:rsidP="00DE03A4">
      <w:pPr>
        <w:tabs>
          <w:tab w:val="center" w:pos="4680"/>
        </w:tabs>
        <w:spacing w:line="360" w:lineRule="auto"/>
        <w:jc w:val="both"/>
        <w:rPr>
          <w:rFonts w:ascii="Arial" w:hAnsi="Arial" w:cs="Arial"/>
          <w:color w:val="000000" w:themeColor="text1"/>
          <w:sz w:val="24"/>
          <w:szCs w:val="24"/>
        </w:rPr>
      </w:pPr>
      <w:r w:rsidRPr="006A497E">
        <w:rPr>
          <w:rFonts w:ascii="Arial" w:hAnsi="Arial" w:cs="Arial"/>
          <w:color w:val="000000" w:themeColor="text1"/>
          <w:sz w:val="24"/>
          <w:szCs w:val="24"/>
        </w:rPr>
        <w:t>  1.  How accurate PLEMA will acquire data in:</w:t>
      </w:r>
    </w:p>
    <w:p w14:paraId="40D8DF9E" w14:textId="77777777" w:rsidR="006A497E" w:rsidRPr="006A497E" w:rsidRDefault="006A497E" w:rsidP="00DE03A4">
      <w:pPr>
        <w:numPr>
          <w:ilvl w:val="0"/>
          <w:numId w:val="7"/>
        </w:numPr>
        <w:tabs>
          <w:tab w:val="center" w:pos="4680"/>
        </w:tabs>
        <w:spacing w:line="360" w:lineRule="auto"/>
        <w:ind w:left="0"/>
        <w:jc w:val="both"/>
        <w:rPr>
          <w:rFonts w:ascii="Arial" w:hAnsi="Arial" w:cs="Arial"/>
          <w:color w:val="000000" w:themeColor="text1"/>
          <w:sz w:val="24"/>
          <w:szCs w:val="24"/>
        </w:rPr>
      </w:pPr>
      <w:r w:rsidRPr="006A497E">
        <w:rPr>
          <w:rFonts w:ascii="Arial" w:hAnsi="Arial" w:cs="Arial"/>
          <w:color w:val="000000" w:themeColor="text1"/>
          <w:sz w:val="24"/>
          <w:szCs w:val="24"/>
        </w:rPr>
        <w:t> Spot Sputum</w:t>
      </w:r>
    </w:p>
    <w:p w14:paraId="5B07861D" w14:textId="77777777" w:rsidR="006A497E" w:rsidRPr="006A497E" w:rsidRDefault="006A497E" w:rsidP="00DE03A4">
      <w:pPr>
        <w:numPr>
          <w:ilvl w:val="0"/>
          <w:numId w:val="7"/>
        </w:numPr>
        <w:tabs>
          <w:tab w:val="center" w:pos="4680"/>
        </w:tabs>
        <w:spacing w:line="360" w:lineRule="auto"/>
        <w:ind w:left="0"/>
        <w:jc w:val="both"/>
        <w:rPr>
          <w:rFonts w:ascii="Arial" w:hAnsi="Arial" w:cs="Arial"/>
          <w:color w:val="000000" w:themeColor="text1"/>
          <w:sz w:val="24"/>
          <w:szCs w:val="24"/>
        </w:rPr>
      </w:pPr>
      <w:r w:rsidRPr="006A497E">
        <w:rPr>
          <w:rFonts w:ascii="Arial" w:hAnsi="Arial" w:cs="Arial"/>
          <w:color w:val="000000" w:themeColor="text1"/>
          <w:sz w:val="24"/>
          <w:szCs w:val="24"/>
        </w:rPr>
        <w:t>Early Morning sputum</w:t>
      </w:r>
    </w:p>
    <w:p w14:paraId="4AB0FEF2" w14:textId="77777777" w:rsidR="006A497E" w:rsidRPr="006A497E" w:rsidRDefault="006A497E" w:rsidP="00DE03A4">
      <w:pPr>
        <w:numPr>
          <w:ilvl w:val="0"/>
          <w:numId w:val="7"/>
        </w:numPr>
        <w:tabs>
          <w:tab w:val="center" w:pos="4680"/>
        </w:tabs>
        <w:spacing w:line="360" w:lineRule="auto"/>
        <w:ind w:left="0"/>
        <w:jc w:val="both"/>
        <w:rPr>
          <w:rFonts w:ascii="Arial" w:hAnsi="Arial" w:cs="Arial"/>
          <w:color w:val="000000" w:themeColor="text1"/>
          <w:sz w:val="24"/>
          <w:szCs w:val="24"/>
        </w:rPr>
      </w:pPr>
      <w:r w:rsidRPr="006A497E">
        <w:rPr>
          <w:rFonts w:ascii="Arial" w:hAnsi="Arial" w:cs="Arial"/>
          <w:color w:val="000000" w:themeColor="text1"/>
          <w:sz w:val="24"/>
          <w:szCs w:val="24"/>
        </w:rPr>
        <w:t>Second Spot Sputum           </w:t>
      </w:r>
    </w:p>
    <w:p w14:paraId="03315FC9" w14:textId="77777777" w:rsidR="006A497E" w:rsidRPr="006A497E" w:rsidRDefault="006A497E" w:rsidP="00DE03A4">
      <w:pPr>
        <w:tabs>
          <w:tab w:val="center" w:pos="4680"/>
        </w:tabs>
        <w:spacing w:line="360" w:lineRule="auto"/>
        <w:jc w:val="both"/>
        <w:rPr>
          <w:rFonts w:ascii="Arial" w:hAnsi="Arial" w:cs="Arial"/>
          <w:color w:val="000000" w:themeColor="text1"/>
          <w:sz w:val="24"/>
          <w:szCs w:val="24"/>
        </w:rPr>
      </w:pPr>
      <w:r w:rsidRPr="006A497E">
        <w:rPr>
          <w:rFonts w:ascii="Arial" w:hAnsi="Arial" w:cs="Arial"/>
          <w:color w:val="000000" w:themeColor="text1"/>
          <w:sz w:val="24"/>
          <w:szCs w:val="24"/>
        </w:rPr>
        <w:t xml:space="preserve">  2.   </w:t>
      </w:r>
      <w:r w:rsidRPr="006A497E">
        <w:rPr>
          <w:rFonts w:ascii="Arial" w:hAnsi="Arial" w:cs="Arial"/>
          <w:color w:val="000000" w:themeColor="text1"/>
          <w:sz w:val="24"/>
          <w:szCs w:val="24"/>
          <w:lang w:val="en-US"/>
        </w:rPr>
        <w:t>Does PLEMA provide a more cost-effective option than existing methods?</w:t>
      </w:r>
    </w:p>
    <w:p w14:paraId="4FA4BEF2" w14:textId="40E5E59C" w:rsidR="004E08B8" w:rsidRPr="00DE03A4" w:rsidRDefault="006A497E" w:rsidP="00DE03A4">
      <w:pPr>
        <w:tabs>
          <w:tab w:val="center" w:pos="4680"/>
        </w:tabs>
        <w:spacing w:line="360" w:lineRule="auto"/>
        <w:jc w:val="both"/>
        <w:rPr>
          <w:rFonts w:ascii="Arial" w:hAnsi="Arial" w:cs="Arial"/>
          <w:color w:val="000000" w:themeColor="text1"/>
          <w:sz w:val="24"/>
          <w:szCs w:val="24"/>
        </w:rPr>
      </w:pPr>
      <w:r w:rsidRPr="006A497E">
        <w:rPr>
          <w:rFonts w:ascii="Arial" w:hAnsi="Arial" w:cs="Arial"/>
          <w:color w:val="000000" w:themeColor="text1"/>
          <w:sz w:val="24"/>
          <w:szCs w:val="24"/>
        </w:rPr>
        <w:t>  3.</w:t>
      </w:r>
      <w:r w:rsidRPr="006A497E">
        <w:rPr>
          <w:rFonts w:ascii="Arial" w:hAnsi="Arial" w:cs="Arial"/>
          <w:color w:val="000000" w:themeColor="text1"/>
          <w:lang w:val="en-US"/>
        </w:rPr>
        <w:t xml:space="preserve"> </w:t>
      </w:r>
      <w:r w:rsidRPr="006A497E">
        <w:rPr>
          <w:rFonts w:ascii="Arial" w:hAnsi="Arial" w:cs="Arial"/>
          <w:color w:val="000000" w:themeColor="text1"/>
          <w:sz w:val="24"/>
          <w:szCs w:val="24"/>
          <w:lang w:val="en-US"/>
        </w:rPr>
        <w:t>What is the data collection and analysis speed of PLEMA?</w:t>
      </w:r>
    </w:p>
    <w:p w14:paraId="0531EE6C" w14:textId="3440BC71" w:rsidR="00DC2D54" w:rsidRDefault="005E6219" w:rsidP="00DE03A4">
      <w:pPr>
        <w:pStyle w:val="ListParagraph"/>
        <w:spacing w:line="360" w:lineRule="auto"/>
        <w:ind w:left="0"/>
        <w:jc w:val="both"/>
        <w:rPr>
          <w:rFonts w:ascii="Arial" w:hAnsi="Arial" w:cs="Arial"/>
          <w:b/>
          <w:sz w:val="24"/>
          <w:szCs w:val="24"/>
        </w:rPr>
      </w:pPr>
      <w:r w:rsidRPr="00A079C2">
        <w:rPr>
          <w:rFonts w:ascii="Arial" w:hAnsi="Arial" w:cs="Arial"/>
          <w:b/>
          <w:sz w:val="24"/>
          <w:szCs w:val="24"/>
        </w:rPr>
        <w:t>Hypothesis</w:t>
      </w:r>
      <w:r w:rsidR="00084D42" w:rsidRPr="00A079C2">
        <w:rPr>
          <w:rFonts w:ascii="Arial" w:hAnsi="Arial" w:cs="Arial"/>
          <w:b/>
          <w:sz w:val="24"/>
          <w:szCs w:val="24"/>
        </w:rPr>
        <w:tab/>
      </w:r>
    </w:p>
    <w:p w14:paraId="7783D2A9" w14:textId="6576AB2C" w:rsidR="00982C03" w:rsidRPr="00982C03" w:rsidRDefault="00982C03" w:rsidP="00DE03A4">
      <w:pPr>
        <w:pStyle w:val="ListParagraph"/>
        <w:spacing w:line="360" w:lineRule="auto"/>
        <w:ind w:left="0"/>
        <w:jc w:val="both"/>
        <w:rPr>
          <w:rFonts w:ascii="Arial" w:hAnsi="Arial" w:cs="Arial"/>
          <w:bCs/>
          <w:sz w:val="24"/>
          <w:szCs w:val="24"/>
        </w:rPr>
      </w:pPr>
      <w:r>
        <w:rPr>
          <w:rFonts w:ascii="Arial" w:hAnsi="Arial" w:cs="Arial"/>
          <w:bCs/>
          <w:sz w:val="24"/>
          <w:szCs w:val="24"/>
        </w:rPr>
        <w:t xml:space="preserve">          </w:t>
      </w:r>
      <w:r w:rsidRPr="00982C03">
        <w:rPr>
          <w:rFonts w:ascii="Arial" w:hAnsi="Arial" w:cs="Arial"/>
          <w:bCs/>
          <w:sz w:val="24"/>
          <w:szCs w:val="24"/>
        </w:rPr>
        <w:t>There is no significant difference between PLEMA and a traditional optical microscope across the three sets and three trials.</w:t>
      </w:r>
    </w:p>
    <w:p w14:paraId="67944FCB" w14:textId="77777777" w:rsidR="00DC2D54" w:rsidRDefault="00DC2D54" w:rsidP="00DE03A4">
      <w:pPr>
        <w:pStyle w:val="NormalWeb"/>
        <w:shd w:val="clear" w:color="auto" w:fill="FFFFFF"/>
        <w:spacing w:line="360" w:lineRule="auto"/>
        <w:jc w:val="both"/>
        <w:rPr>
          <w:rFonts w:ascii="Arial" w:hAnsi="Arial" w:cs="Arial"/>
          <w:b/>
          <w:lang w:val="en-US"/>
        </w:rPr>
      </w:pPr>
    </w:p>
    <w:p w14:paraId="3FC5FF2E" w14:textId="77777777" w:rsidR="00DC2D54" w:rsidRDefault="00DC2D54" w:rsidP="00DE03A4">
      <w:pPr>
        <w:pStyle w:val="NormalWeb"/>
        <w:shd w:val="clear" w:color="auto" w:fill="FFFFFF"/>
        <w:spacing w:line="360" w:lineRule="auto"/>
        <w:jc w:val="both"/>
        <w:rPr>
          <w:rFonts w:ascii="Arial" w:hAnsi="Arial" w:cs="Arial"/>
          <w:b/>
          <w:lang w:val="en-US"/>
        </w:rPr>
      </w:pPr>
    </w:p>
    <w:p w14:paraId="63BBF823" w14:textId="77777777" w:rsidR="00DE03A4" w:rsidRDefault="00DE03A4" w:rsidP="00DE03A4">
      <w:pPr>
        <w:pStyle w:val="NormalWeb"/>
        <w:shd w:val="clear" w:color="auto" w:fill="FFFFFF"/>
        <w:spacing w:line="360" w:lineRule="auto"/>
        <w:jc w:val="both"/>
        <w:rPr>
          <w:rFonts w:ascii="Arial" w:hAnsi="Arial" w:cs="Arial"/>
          <w:b/>
          <w:lang w:val="en-US"/>
        </w:rPr>
      </w:pPr>
    </w:p>
    <w:p w14:paraId="09EFB7A1" w14:textId="77777777" w:rsidR="00DE03A4" w:rsidRDefault="00DE03A4" w:rsidP="00DE03A4">
      <w:pPr>
        <w:pStyle w:val="NormalWeb"/>
        <w:shd w:val="clear" w:color="auto" w:fill="FFFFFF"/>
        <w:spacing w:line="360" w:lineRule="auto"/>
        <w:jc w:val="both"/>
        <w:rPr>
          <w:rFonts w:ascii="Arial" w:hAnsi="Arial" w:cs="Arial"/>
          <w:b/>
          <w:lang w:val="en-US"/>
        </w:rPr>
      </w:pPr>
    </w:p>
    <w:p w14:paraId="3F7B284D" w14:textId="77777777" w:rsidR="00DE03A4" w:rsidRDefault="00DE03A4" w:rsidP="00DE03A4">
      <w:pPr>
        <w:pStyle w:val="NormalWeb"/>
        <w:shd w:val="clear" w:color="auto" w:fill="FFFFFF"/>
        <w:spacing w:line="360" w:lineRule="auto"/>
        <w:jc w:val="both"/>
        <w:rPr>
          <w:rFonts w:ascii="Arial" w:hAnsi="Arial" w:cs="Arial"/>
          <w:b/>
          <w:lang w:val="en-US"/>
        </w:rPr>
      </w:pPr>
    </w:p>
    <w:p w14:paraId="3372D207" w14:textId="77777777" w:rsidR="00982C03" w:rsidRDefault="00982C03" w:rsidP="00DE03A4">
      <w:pPr>
        <w:pStyle w:val="NormalWeb"/>
        <w:shd w:val="clear" w:color="auto" w:fill="FFFFFF"/>
        <w:spacing w:line="360" w:lineRule="auto"/>
        <w:jc w:val="both"/>
        <w:rPr>
          <w:rFonts w:ascii="Arial" w:hAnsi="Arial" w:cs="Arial"/>
          <w:b/>
          <w:lang w:val="en-US"/>
        </w:rPr>
      </w:pPr>
    </w:p>
    <w:p w14:paraId="29DB58C9" w14:textId="53DCEEB6" w:rsidR="00101E5F" w:rsidRDefault="00101E5F" w:rsidP="00DE03A4">
      <w:pPr>
        <w:pStyle w:val="NormalWeb"/>
        <w:shd w:val="clear" w:color="auto" w:fill="FFFFFF"/>
        <w:spacing w:line="360" w:lineRule="auto"/>
        <w:jc w:val="both"/>
        <w:rPr>
          <w:rFonts w:ascii="Arial" w:hAnsi="Arial" w:cs="Arial"/>
          <w:b/>
          <w:lang w:val="en-US"/>
        </w:rPr>
      </w:pPr>
      <w:r w:rsidRPr="00101E5F">
        <w:rPr>
          <w:rFonts w:ascii="Arial" w:hAnsi="Arial" w:cs="Arial"/>
          <w:b/>
          <w:lang w:val="en-US"/>
        </w:rPr>
        <w:lastRenderedPageBreak/>
        <w:t>R</w:t>
      </w:r>
      <w:r w:rsidR="005710A4">
        <w:rPr>
          <w:rFonts w:ascii="Arial" w:hAnsi="Arial" w:cs="Arial"/>
          <w:b/>
          <w:lang w:val="en-US"/>
        </w:rPr>
        <w:t>EVIEW OF RELATED LITERATURE</w:t>
      </w:r>
    </w:p>
    <w:p w14:paraId="7274D638" w14:textId="6E511D04" w:rsidR="005710A4" w:rsidRDefault="005710A4" w:rsidP="00DE03A4">
      <w:pPr>
        <w:pStyle w:val="NormalWeb"/>
        <w:shd w:val="clear" w:color="auto" w:fill="FFFFFF"/>
        <w:spacing w:line="360" w:lineRule="auto"/>
        <w:jc w:val="both"/>
        <w:rPr>
          <w:rFonts w:ascii="Arial" w:hAnsi="Arial" w:cs="Arial"/>
          <w:b/>
          <w:lang w:val="en-US"/>
        </w:rPr>
      </w:pPr>
      <w:r>
        <w:rPr>
          <w:rFonts w:ascii="Arial" w:hAnsi="Arial" w:cs="Arial"/>
          <w:b/>
          <w:lang w:val="en-US"/>
        </w:rPr>
        <w:t>Automation of Microscopes</w:t>
      </w:r>
    </w:p>
    <w:p w14:paraId="55FBF7DF" w14:textId="1B96C84F" w:rsidR="005710A4" w:rsidRDefault="005710A4" w:rsidP="00DE03A4">
      <w:pPr>
        <w:pStyle w:val="NormalWeb"/>
        <w:shd w:val="clear" w:color="auto" w:fill="FFFFFF"/>
        <w:spacing w:line="360" w:lineRule="auto"/>
        <w:jc w:val="both"/>
        <w:rPr>
          <w:rFonts w:ascii="Arial" w:hAnsi="Arial" w:cs="Arial"/>
          <w:bCs/>
        </w:rPr>
      </w:pPr>
      <w:r>
        <w:rPr>
          <w:rFonts w:ascii="Arial" w:hAnsi="Arial" w:cs="Arial"/>
          <w:bCs/>
        </w:rPr>
        <w:t xml:space="preserve">          </w:t>
      </w:r>
      <w:r w:rsidRPr="005710A4">
        <w:rPr>
          <w:rFonts w:ascii="Arial" w:hAnsi="Arial" w:cs="Arial"/>
          <w:bCs/>
        </w:rPr>
        <w:t>Automated microscopy has greatly improved TB diagnostics by enhancing accuracy and efficiency. Systems like μ-Scan 2.0 have achieved 95.7% accuracy, 87.7% sensitivity, and 96.0% specificity in sputum smear analysis, showing promise for use in resource-limited settings (Liu et al. 2022). Similarly, an intelligent microscopy scanner integrated with AI image recognition delivered 96.70% accuracy, 91.94% sensitivity, and 97.97% specificity, while saving ~5 person-hours per 100 smears, thereby reducing technician workload (Wang et al. 2024).</w:t>
      </w:r>
    </w:p>
    <w:p w14:paraId="143EF74D" w14:textId="78E9E9F5" w:rsidR="005710A4" w:rsidRDefault="005710A4" w:rsidP="00DE03A4">
      <w:pPr>
        <w:pStyle w:val="NormalWeb"/>
        <w:shd w:val="clear" w:color="auto" w:fill="FFFFFF"/>
        <w:spacing w:line="360" w:lineRule="auto"/>
        <w:jc w:val="both"/>
        <w:rPr>
          <w:rFonts w:ascii="Arial" w:hAnsi="Arial" w:cs="Arial"/>
          <w:bCs/>
        </w:rPr>
      </w:pPr>
      <w:r>
        <w:rPr>
          <w:rFonts w:ascii="Arial" w:hAnsi="Arial" w:cs="Arial"/>
          <w:bCs/>
        </w:rPr>
        <w:t xml:space="preserve">          </w:t>
      </w:r>
      <w:r w:rsidRPr="005710A4">
        <w:rPr>
          <w:rFonts w:ascii="Arial" w:hAnsi="Arial" w:cs="Arial"/>
          <w:bCs/>
        </w:rPr>
        <w:t xml:space="preserve"> Deep learning–based systems have also been found to outperform traditional image-processing methods by abstracting complex features from sputum smear images with minimal human intervention (Melendez et al. 2022). In practice, AI-based high-volume screening systems have rescued missed positive cases, improving sensitivity to 85.7% while maintaining 96.9% specificity, although sample quality remains crucial for consistent outcomes (Chen et al. 2022). Moreover, a meta-analysis confirmed that AI-based automated microscopy tends to have higher pooled sensitivity (0.849) but lower specificity (0.700) than manual microscopy, highlighting a trade-off between detection and false positives (Li et al. 2024).</w:t>
      </w:r>
    </w:p>
    <w:p w14:paraId="5185D6D5" w14:textId="77777777" w:rsidR="005710A4" w:rsidRPr="005710A4" w:rsidRDefault="005710A4" w:rsidP="00DE03A4">
      <w:pPr>
        <w:pStyle w:val="NormalWeb"/>
        <w:shd w:val="clear" w:color="auto" w:fill="FFFFFF"/>
        <w:spacing w:line="360" w:lineRule="auto"/>
        <w:jc w:val="both"/>
        <w:rPr>
          <w:rFonts w:ascii="Arial" w:hAnsi="Arial" w:cs="Arial"/>
          <w:b/>
        </w:rPr>
      </w:pPr>
    </w:p>
    <w:p w14:paraId="1C225C14" w14:textId="4D93534C" w:rsidR="005710A4" w:rsidRDefault="005710A4" w:rsidP="00DE03A4">
      <w:pPr>
        <w:pStyle w:val="NormalWeb"/>
        <w:shd w:val="clear" w:color="auto" w:fill="FFFFFF"/>
        <w:spacing w:line="360" w:lineRule="auto"/>
        <w:jc w:val="both"/>
        <w:rPr>
          <w:rFonts w:ascii="Arial" w:hAnsi="Arial" w:cs="Arial"/>
          <w:b/>
        </w:rPr>
      </w:pPr>
      <w:r w:rsidRPr="005710A4">
        <w:rPr>
          <w:rFonts w:ascii="Arial" w:hAnsi="Arial" w:cs="Arial"/>
          <w:b/>
        </w:rPr>
        <w:t>Integrating Artificial Intelligence into Healthcare</w:t>
      </w:r>
    </w:p>
    <w:p w14:paraId="059F7BDB" w14:textId="77777777" w:rsidR="005710A4" w:rsidRDefault="005710A4" w:rsidP="00DE03A4">
      <w:pPr>
        <w:pStyle w:val="NormalWeb"/>
        <w:shd w:val="clear" w:color="auto" w:fill="FFFFFF"/>
        <w:spacing w:line="360" w:lineRule="auto"/>
        <w:jc w:val="both"/>
        <w:rPr>
          <w:rFonts w:ascii="Arial" w:hAnsi="Arial" w:cs="Arial"/>
          <w:bCs/>
        </w:rPr>
      </w:pPr>
      <w:r>
        <w:rPr>
          <w:rFonts w:ascii="Arial" w:hAnsi="Arial" w:cs="Arial"/>
          <w:bCs/>
        </w:rPr>
        <w:t xml:space="preserve">          </w:t>
      </w:r>
      <w:r w:rsidRPr="005710A4">
        <w:rPr>
          <w:rFonts w:ascii="Arial" w:hAnsi="Arial" w:cs="Arial"/>
          <w:bCs/>
        </w:rPr>
        <w:t xml:space="preserve">Automated microscopy has greatly improved TB diagnostics by enhancing accuracy and efficiency. Systems like μ-Scan 2.0 have achieved 95.7% accuracy, 87.7% sensitivity, and 96.0% specificity in sputum smear analysis, showing promise for use in resource-limited settings (Liu et al. 2022). Similarly, an intelligent microscopy scanner integrated with AI image recognition delivered 96.70% accuracy, 91.94% sensitivity, and 97.97% </w:t>
      </w:r>
      <w:r w:rsidRPr="005710A4">
        <w:rPr>
          <w:rFonts w:ascii="Arial" w:hAnsi="Arial" w:cs="Arial"/>
          <w:bCs/>
        </w:rPr>
        <w:lastRenderedPageBreak/>
        <w:t xml:space="preserve">specificity, while saving ~5 person-hours per 100 smears, thereby reducing technician workload (Wang et al. 2024). </w:t>
      </w:r>
    </w:p>
    <w:p w14:paraId="25FBC0CE" w14:textId="41E0F8AD" w:rsidR="005710A4" w:rsidRDefault="005710A4" w:rsidP="00DE03A4">
      <w:pPr>
        <w:pStyle w:val="NormalWeb"/>
        <w:shd w:val="clear" w:color="auto" w:fill="FFFFFF"/>
        <w:spacing w:line="360" w:lineRule="auto"/>
        <w:jc w:val="both"/>
        <w:rPr>
          <w:rFonts w:ascii="Arial" w:hAnsi="Arial" w:cs="Arial"/>
          <w:bCs/>
        </w:rPr>
      </w:pPr>
      <w:r>
        <w:rPr>
          <w:rFonts w:ascii="Arial" w:hAnsi="Arial" w:cs="Arial"/>
          <w:bCs/>
        </w:rPr>
        <w:t xml:space="preserve">          </w:t>
      </w:r>
      <w:r w:rsidRPr="005710A4">
        <w:rPr>
          <w:rFonts w:ascii="Arial" w:hAnsi="Arial" w:cs="Arial"/>
          <w:bCs/>
        </w:rPr>
        <w:t>Deep learning–based systems have also been found to outperform traditional image-processing methods by abstracting complex features from sputum smear images with minimal human intervention (Melendez et al. 2022). In practice, AI-based high-volume screening systems have rescued missed positive cases, improving sensitivity to 85.7% while maintaining 96.9% specificity, although sample quality remains crucial for consistent outcomes (Chen et al. 2022). Moreover, a meta-analysis confirmed that AI-based automated microscopy tends to have higher pooled sensitivity (0.849) but lower specificity (0.700) than manual microscopy, highlighting a trade-off between detection and false positives (Li et al. 2024).</w:t>
      </w:r>
    </w:p>
    <w:p w14:paraId="30D39E83" w14:textId="0A38CC43" w:rsidR="002E7BFC" w:rsidRDefault="002E7BFC" w:rsidP="00DE03A4">
      <w:pPr>
        <w:pStyle w:val="NormalWeb"/>
        <w:shd w:val="clear" w:color="auto" w:fill="FFFFFF"/>
        <w:spacing w:line="360" w:lineRule="auto"/>
        <w:jc w:val="both"/>
        <w:rPr>
          <w:rFonts w:ascii="Arial" w:hAnsi="Arial" w:cs="Arial"/>
          <w:b/>
        </w:rPr>
      </w:pPr>
      <w:r w:rsidRPr="002E7BFC">
        <w:rPr>
          <w:rFonts w:ascii="Arial" w:hAnsi="Arial" w:cs="Arial"/>
          <w:b/>
        </w:rPr>
        <w:t>Artificial Intelligence in Tuberculosis Diagnosis</w:t>
      </w:r>
    </w:p>
    <w:p w14:paraId="7DE45F3F" w14:textId="1F04530E" w:rsidR="002E7BFC" w:rsidRDefault="002E7BFC" w:rsidP="00DE03A4">
      <w:pPr>
        <w:pStyle w:val="NormalWeb"/>
        <w:shd w:val="clear" w:color="auto" w:fill="FFFFFF"/>
        <w:spacing w:line="360" w:lineRule="auto"/>
        <w:jc w:val="both"/>
        <w:rPr>
          <w:rFonts w:ascii="Arial" w:hAnsi="Arial" w:cs="Arial"/>
          <w:bCs/>
        </w:rPr>
      </w:pPr>
      <w:r>
        <w:rPr>
          <w:rFonts w:ascii="Arial" w:hAnsi="Arial" w:cs="Arial"/>
          <w:bCs/>
        </w:rPr>
        <w:t xml:space="preserve">          </w:t>
      </w:r>
      <w:r w:rsidRPr="002E7BFC">
        <w:rPr>
          <w:rFonts w:ascii="Arial" w:hAnsi="Arial" w:cs="Arial"/>
          <w:bCs/>
        </w:rPr>
        <w:t>AI-based microscopy systems trained on TB sputum smear images using convolutional neural networks (CNNs) outperform traditional image-processing approaches by extracting complex features with higher generalization and reduced need for human intervention (PubMed 2022). This suggests that researchers view AI as not only a tool for automating tedious tasks but also as a method to improve diagnostic quality by identifying patterns invisible to the human eye. In a multicentric clinical trial in India, an AI-powered microscopy system demonstrated 89.25% sensitivity, 92.15% specificity, and 91.53% overall diagnostic accuracy, proving its reliability for clinical use (Gupta et al. 2023). This implies that AI can potentially reduce diagnostic delays and standardize TB detection across laboratories with varying expertise.</w:t>
      </w:r>
    </w:p>
    <w:p w14:paraId="49E98E2D" w14:textId="30F5F6FC" w:rsidR="002E7BFC" w:rsidRPr="002E7BFC" w:rsidRDefault="002E7BFC" w:rsidP="00DE03A4">
      <w:pPr>
        <w:pStyle w:val="NormalWeb"/>
        <w:shd w:val="clear" w:color="auto" w:fill="FFFFFF"/>
        <w:spacing w:line="360" w:lineRule="auto"/>
        <w:jc w:val="both"/>
        <w:rPr>
          <w:rFonts w:ascii="Arial" w:hAnsi="Arial" w:cs="Arial"/>
          <w:b/>
        </w:rPr>
      </w:pPr>
      <w:r w:rsidRPr="002E7BFC">
        <w:rPr>
          <w:rFonts w:ascii="Arial" w:hAnsi="Arial" w:cs="Arial"/>
          <w:b/>
        </w:rPr>
        <w:t>Comparison with Traditional Microscopy</w:t>
      </w:r>
    </w:p>
    <w:p w14:paraId="117776F4" w14:textId="786F730E" w:rsidR="004E08B8" w:rsidRDefault="002E7BFC" w:rsidP="00DE03A4">
      <w:pPr>
        <w:spacing w:line="360" w:lineRule="auto"/>
        <w:jc w:val="both"/>
        <w:rPr>
          <w:rFonts w:ascii="Arial" w:hAnsi="Arial" w:cs="Arial"/>
          <w:bCs/>
          <w:sz w:val="24"/>
          <w:szCs w:val="24"/>
        </w:rPr>
      </w:pPr>
      <w:r w:rsidRPr="002E7BFC">
        <w:rPr>
          <w:rFonts w:ascii="Arial" w:hAnsi="Arial" w:cs="Arial"/>
          <w:bCs/>
          <w:sz w:val="24"/>
          <w:szCs w:val="24"/>
        </w:rPr>
        <w:t xml:space="preserve">          When compared to manual smear reading, AI-based microscopy achieved up to 95.2% accuracy, 85.7% sensitivity, and 96.9% specificity once poor-quality smears were excluded. The system also recovered 85 previously missed positives (Chen et al. 2022). Researchers interpret this as evidence that </w:t>
      </w:r>
      <w:r w:rsidRPr="002E7BFC">
        <w:rPr>
          <w:rFonts w:ascii="Arial" w:hAnsi="Arial" w:cs="Arial"/>
          <w:bCs/>
          <w:sz w:val="24"/>
          <w:szCs w:val="24"/>
        </w:rPr>
        <w:lastRenderedPageBreak/>
        <w:t>AI can act as a safety net for human errors, providing a second layer of verification that enhances both accuracy and reliability in TB diagnostics.</w:t>
      </w:r>
    </w:p>
    <w:p w14:paraId="510B9021" w14:textId="762AB652" w:rsidR="002E7BFC" w:rsidRDefault="002E7BFC" w:rsidP="00DE03A4">
      <w:pPr>
        <w:spacing w:line="360" w:lineRule="auto"/>
        <w:jc w:val="both"/>
        <w:rPr>
          <w:rFonts w:ascii="Arial" w:hAnsi="Arial" w:cs="Arial"/>
          <w:b/>
          <w:sz w:val="24"/>
          <w:szCs w:val="24"/>
        </w:rPr>
      </w:pPr>
      <w:r w:rsidRPr="002E7BFC">
        <w:rPr>
          <w:rFonts w:ascii="Arial" w:hAnsi="Arial" w:cs="Arial"/>
          <w:b/>
          <w:sz w:val="24"/>
          <w:szCs w:val="24"/>
        </w:rPr>
        <w:t>Clinical Impact and Workflow Efficiency</w:t>
      </w:r>
    </w:p>
    <w:p w14:paraId="1DAD457E" w14:textId="1F635B61" w:rsidR="002E7BFC" w:rsidRDefault="002E7BFC" w:rsidP="00DE03A4">
      <w:pPr>
        <w:spacing w:line="360" w:lineRule="auto"/>
        <w:jc w:val="both"/>
        <w:rPr>
          <w:rFonts w:ascii="Arial" w:hAnsi="Arial" w:cs="Arial"/>
          <w:bCs/>
          <w:sz w:val="24"/>
          <w:szCs w:val="24"/>
        </w:rPr>
      </w:pPr>
      <w:r>
        <w:rPr>
          <w:rFonts w:ascii="Arial" w:hAnsi="Arial" w:cs="Arial"/>
          <w:bCs/>
          <w:sz w:val="24"/>
          <w:szCs w:val="24"/>
        </w:rPr>
        <w:t xml:space="preserve">          </w:t>
      </w:r>
      <w:r w:rsidRPr="002E7BFC">
        <w:rPr>
          <w:rFonts w:ascii="Arial" w:hAnsi="Arial" w:cs="Arial"/>
          <w:bCs/>
          <w:sz w:val="24"/>
          <w:szCs w:val="24"/>
        </w:rPr>
        <w:t>Meta-analyses show that AI-based automated microscopy (AI-AM) achieves higher pooled sensitivity (0.849 vs. 0.776) but slightly lower specificity (0.700 vs. 0.983) compared to manual microscopy (Li et al. 2025). This suggests that while AI may increase false positives, it is more effective at minimizing false negatives, making it valuable in high-throughput or early-stage screening where missing a TB case could have severe consequences.</w:t>
      </w:r>
    </w:p>
    <w:p w14:paraId="65964116" w14:textId="6792FAE6" w:rsidR="002E7BFC" w:rsidRDefault="002E7BFC" w:rsidP="00DE03A4">
      <w:pPr>
        <w:spacing w:line="360" w:lineRule="auto"/>
        <w:jc w:val="both"/>
        <w:rPr>
          <w:rFonts w:ascii="Arial" w:hAnsi="Arial" w:cs="Arial"/>
          <w:b/>
          <w:sz w:val="24"/>
          <w:szCs w:val="24"/>
        </w:rPr>
      </w:pPr>
      <w:r w:rsidRPr="002E7BFC">
        <w:rPr>
          <w:rFonts w:ascii="Arial" w:hAnsi="Arial" w:cs="Arial"/>
          <w:b/>
          <w:sz w:val="24"/>
          <w:szCs w:val="24"/>
        </w:rPr>
        <w:t>Limitations and Challenges</w:t>
      </w:r>
    </w:p>
    <w:p w14:paraId="0FF520FE" w14:textId="34CDCF0D" w:rsidR="002E7BFC" w:rsidRDefault="002E7BFC" w:rsidP="00DE03A4">
      <w:pPr>
        <w:spacing w:line="360" w:lineRule="auto"/>
        <w:jc w:val="both"/>
        <w:rPr>
          <w:rFonts w:ascii="Arial" w:hAnsi="Arial" w:cs="Arial"/>
          <w:bCs/>
          <w:sz w:val="24"/>
          <w:szCs w:val="24"/>
        </w:rPr>
      </w:pPr>
      <w:r>
        <w:rPr>
          <w:rFonts w:ascii="Arial" w:hAnsi="Arial" w:cs="Arial"/>
          <w:bCs/>
          <w:sz w:val="24"/>
          <w:szCs w:val="24"/>
        </w:rPr>
        <w:t xml:space="preserve">         </w:t>
      </w:r>
      <w:r w:rsidRPr="002E7BFC">
        <w:rPr>
          <w:rFonts w:ascii="Arial" w:hAnsi="Arial" w:cs="Arial"/>
          <w:bCs/>
          <w:sz w:val="24"/>
          <w:szCs w:val="24"/>
        </w:rPr>
        <w:t>Despite advances, AI-driven sputum smear analysis faces challenges. Limitations include small sample sizes in studies, reduced performance in patient subpopulations such as HIV-positive and pediatric groups, and variability in sample quality (Memon, Bibi, and He 2025). Researchers acknowledge that while AI holds great promise, it is not yet a full replacement for human expertise; rather, it should be viewed as a complementary tool that requires further refinement, validation, and careful integration into existing health systems.</w:t>
      </w:r>
    </w:p>
    <w:p w14:paraId="7899FB7A" w14:textId="77777777" w:rsidR="002E7BFC" w:rsidRPr="002E7BFC" w:rsidRDefault="002E7BFC" w:rsidP="00DE03A4">
      <w:pPr>
        <w:spacing w:line="360" w:lineRule="auto"/>
        <w:jc w:val="both"/>
        <w:rPr>
          <w:rFonts w:ascii="Arial" w:hAnsi="Arial" w:cs="Arial"/>
          <w:bCs/>
          <w:sz w:val="24"/>
          <w:szCs w:val="24"/>
        </w:rPr>
      </w:pPr>
    </w:p>
    <w:p w14:paraId="2F1B299C" w14:textId="729B9A09" w:rsidR="005E6219" w:rsidRPr="00A079C2" w:rsidRDefault="005D5A4E" w:rsidP="00DE03A4">
      <w:pPr>
        <w:spacing w:line="360" w:lineRule="auto"/>
        <w:jc w:val="both"/>
        <w:rPr>
          <w:rFonts w:ascii="Arial" w:hAnsi="Arial" w:cs="Arial"/>
          <w:b/>
          <w:sz w:val="24"/>
          <w:szCs w:val="24"/>
          <w:lang w:val="en-US"/>
        </w:rPr>
      </w:pPr>
      <w:r w:rsidRPr="00A079C2">
        <w:rPr>
          <w:rFonts w:ascii="Arial" w:hAnsi="Arial" w:cs="Arial"/>
          <w:b/>
          <w:sz w:val="24"/>
          <w:szCs w:val="24"/>
          <w:lang w:val="en-US"/>
        </w:rPr>
        <w:t>M</w:t>
      </w:r>
      <w:r w:rsidR="002E7BFC">
        <w:rPr>
          <w:rFonts w:ascii="Arial" w:hAnsi="Arial" w:cs="Arial"/>
          <w:b/>
          <w:sz w:val="24"/>
          <w:szCs w:val="24"/>
          <w:lang w:val="en-US"/>
        </w:rPr>
        <w:t>ETHODOLOGY</w:t>
      </w:r>
    </w:p>
    <w:p w14:paraId="40181DA3" w14:textId="77777777" w:rsidR="005D5A4E" w:rsidRPr="00A079C2" w:rsidRDefault="005D5A4E" w:rsidP="00DE03A4">
      <w:pPr>
        <w:spacing w:line="360" w:lineRule="auto"/>
        <w:jc w:val="both"/>
        <w:rPr>
          <w:rFonts w:ascii="Arial" w:hAnsi="Arial" w:cs="Arial"/>
          <w:b/>
          <w:sz w:val="24"/>
          <w:szCs w:val="24"/>
          <w:lang w:val="en-US"/>
        </w:rPr>
      </w:pPr>
      <w:r w:rsidRPr="00A079C2">
        <w:rPr>
          <w:rFonts w:ascii="Arial" w:hAnsi="Arial" w:cs="Arial"/>
          <w:b/>
          <w:sz w:val="24"/>
          <w:szCs w:val="24"/>
          <w:lang w:val="en-US"/>
        </w:rPr>
        <w:t xml:space="preserve">Materials and Methods </w:t>
      </w:r>
    </w:p>
    <w:p w14:paraId="7835D97E" w14:textId="77777777" w:rsidR="005D5A4E" w:rsidRPr="00A079C2" w:rsidRDefault="005D5A4E" w:rsidP="00DE03A4">
      <w:pPr>
        <w:spacing w:line="360" w:lineRule="auto"/>
        <w:jc w:val="both"/>
        <w:rPr>
          <w:rFonts w:ascii="Arial" w:hAnsi="Arial" w:cs="Arial"/>
          <w:sz w:val="24"/>
          <w:szCs w:val="24"/>
          <w:lang w:val="en-US"/>
        </w:rPr>
      </w:pPr>
      <w:r w:rsidRPr="00A079C2">
        <w:rPr>
          <w:rFonts w:ascii="Arial" w:hAnsi="Arial" w:cs="Arial"/>
          <w:sz w:val="24"/>
          <w:szCs w:val="24"/>
          <w:lang w:val="en-US"/>
        </w:rPr>
        <w:t xml:space="preserve">Materials                                                                     </w:t>
      </w:r>
      <w:r w:rsidR="003A6542">
        <w:rPr>
          <w:rFonts w:ascii="Arial" w:hAnsi="Arial" w:cs="Arial"/>
          <w:sz w:val="24"/>
          <w:szCs w:val="24"/>
          <w:lang w:val="en-US"/>
        </w:rPr>
        <w:t xml:space="preserve">                     </w:t>
      </w:r>
      <w:r w:rsidRPr="00A079C2">
        <w:rPr>
          <w:rFonts w:ascii="Arial" w:hAnsi="Arial" w:cs="Arial"/>
          <w:sz w:val="24"/>
          <w:szCs w:val="24"/>
          <w:lang w:val="en-US"/>
        </w:rPr>
        <w:t>Quantity</w:t>
      </w:r>
    </w:p>
    <w:p w14:paraId="6FFC1D4C" w14:textId="77777777" w:rsidR="004A4644" w:rsidRDefault="004A4644" w:rsidP="00DE03A4">
      <w:pPr>
        <w:spacing w:line="360" w:lineRule="auto"/>
        <w:jc w:val="both"/>
        <w:rPr>
          <w:rFonts w:ascii="Arial" w:hAnsi="Arial" w:cs="Arial"/>
          <w:sz w:val="24"/>
          <w:szCs w:val="24"/>
          <w:lang w:val="en-US"/>
        </w:rPr>
      </w:pPr>
      <w:r>
        <w:rPr>
          <w:rFonts w:ascii="Arial" w:hAnsi="Arial" w:cs="Arial"/>
          <w:sz w:val="24"/>
          <w:szCs w:val="24"/>
          <w:lang w:val="en-US"/>
        </w:rPr>
        <w:t xml:space="preserve">Objective lens </w:t>
      </w:r>
    </w:p>
    <w:p w14:paraId="44E5AA76" w14:textId="6626ED5F" w:rsidR="005D5A4E" w:rsidRPr="00A079C2" w:rsidRDefault="004A4644" w:rsidP="00DE03A4">
      <w:pPr>
        <w:spacing w:line="360" w:lineRule="auto"/>
        <w:jc w:val="both"/>
        <w:rPr>
          <w:rFonts w:ascii="Arial" w:hAnsi="Arial" w:cs="Arial"/>
          <w:sz w:val="24"/>
          <w:szCs w:val="24"/>
          <w:lang w:val="en-US"/>
        </w:rPr>
      </w:pPr>
      <w:r>
        <w:rPr>
          <w:rFonts w:ascii="Arial" w:hAnsi="Arial" w:cs="Arial"/>
          <w:sz w:val="24"/>
          <w:szCs w:val="24"/>
          <w:lang w:val="en-US"/>
        </w:rPr>
        <w:t xml:space="preserve">(oil </w:t>
      </w:r>
      <w:proofErr w:type="gramStart"/>
      <w:r>
        <w:rPr>
          <w:rFonts w:ascii="Arial" w:hAnsi="Arial" w:cs="Arial"/>
          <w:sz w:val="24"/>
          <w:szCs w:val="24"/>
          <w:lang w:val="en-US"/>
        </w:rPr>
        <w:t xml:space="preserve">immersion)   </w:t>
      </w:r>
      <w:proofErr w:type="gramEnd"/>
      <w:r>
        <w:rPr>
          <w:rFonts w:ascii="Arial" w:hAnsi="Arial" w:cs="Arial"/>
          <w:sz w:val="24"/>
          <w:szCs w:val="24"/>
          <w:lang w:val="en-US"/>
        </w:rPr>
        <w:t xml:space="preserve">  </w:t>
      </w:r>
      <w:r w:rsidR="005D5A4E" w:rsidRPr="00A079C2">
        <w:rPr>
          <w:rFonts w:ascii="Arial" w:hAnsi="Arial" w:cs="Arial"/>
          <w:sz w:val="24"/>
          <w:szCs w:val="24"/>
          <w:lang w:val="en-US"/>
        </w:rPr>
        <w:t xml:space="preserve">                                                           </w:t>
      </w:r>
      <w:r w:rsidR="003A6542">
        <w:rPr>
          <w:rFonts w:ascii="Arial" w:hAnsi="Arial" w:cs="Arial"/>
          <w:sz w:val="24"/>
          <w:szCs w:val="24"/>
          <w:lang w:val="en-US"/>
        </w:rPr>
        <w:t xml:space="preserve">                     </w:t>
      </w:r>
      <w:r w:rsidR="00D26C47">
        <w:rPr>
          <w:rFonts w:ascii="Arial" w:hAnsi="Arial" w:cs="Arial"/>
          <w:sz w:val="24"/>
          <w:szCs w:val="24"/>
          <w:lang w:val="en-US"/>
        </w:rPr>
        <w:t>1</w:t>
      </w:r>
      <w:r>
        <w:rPr>
          <w:rFonts w:ascii="Arial" w:hAnsi="Arial" w:cs="Arial"/>
          <w:sz w:val="24"/>
          <w:szCs w:val="24"/>
          <w:lang w:val="en-US"/>
        </w:rPr>
        <w:t xml:space="preserve"> pc</w:t>
      </w:r>
    </w:p>
    <w:p w14:paraId="39C95C17" w14:textId="18453152" w:rsidR="005D5A4E" w:rsidRPr="00A079C2" w:rsidRDefault="004A4644" w:rsidP="00DE03A4">
      <w:pPr>
        <w:spacing w:line="360" w:lineRule="auto"/>
        <w:jc w:val="both"/>
        <w:rPr>
          <w:rFonts w:ascii="Arial" w:hAnsi="Arial" w:cs="Arial"/>
          <w:sz w:val="24"/>
          <w:szCs w:val="24"/>
          <w:lang w:val="en-US"/>
        </w:rPr>
      </w:pPr>
      <w:r>
        <w:rPr>
          <w:rFonts w:ascii="Arial" w:hAnsi="Arial" w:cs="Arial"/>
          <w:sz w:val="24"/>
          <w:szCs w:val="24"/>
          <w:lang w:val="en-US"/>
        </w:rPr>
        <w:t>166 mm Tube lens</w:t>
      </w:r>
      <w:r w:rsidR="006E12C0">
        <w:rPr>
          <w:rFonts w:ascii="Arial" w:hAnsi="Arial" w:cs="Arial"/>
          <w:sz w:val="24"/>
          <w:szCs w:val="24"/>
          <w:lang w:val="en-US"/>
        </w:rPr>
        <w:t xml:space="preserve">                 </w:t>
      </w:r>
      <w:r w:rsidR="00644A51">
        <w:rPr>
          <w:rFonts w:ascii="Arial" w:hAnsi="Arial" w:cs="Arial"/>
          <w:sz w:val="24"/>
          <w:szCs w:val="24"/>
          <w:lang w:val="en-US"/>
        </w:rPr>
        <w:tab/>
        <w:t xml:space="preserve">              </w:t>
      </w:r>
      <w:r w:rsidR="005D5A4E" w:rsidRPr="00A079C2">
        <w:rPr>
          <w:rFonts w:ascii="Arial" w:hAnsi="Arial" w:cs="Arial"/>
          <w:sz w:val="24"/>
          <w:szCs w:val="24"/>
          <w:lang w:val="en-US"/>
        </w:rPr>
        <w:t xml:space="preserve">                                   </w:t>
      </w:r>
      <w:r w:rsidR="00DA0742">
        <w:rPr>
          <w:rFonts w:ascii="Arial" w:hAnsi="Arial" w:cs="Arial"/>
          <w:sz w:val="24"/>
          <w:szCs w:val="24"/>
          <w:lang w:val="en-US"/>
        </w:rPr>
        <w:t xml:space="preserve">      </w:t>
      </w:r>
      <w:r>
        <w:rPr>
          <w:rFonts w:ascii="Arial" w:hAnsi="Arial" w:cs="Arial"/>
          <w:sz w:val="24"/>
          <w:szCs w:val="24"/>
          <w:lang w:val="en-US"/>
        </w:rPr>
        <w:t>1 pc</w:t>
      </w:r>
      <w:r w:rsidR="00DA0742">
        <w:rPr>
          <w:rFonts w:ascii="Arial" w:hAnsi="Arial" w:cs="Arial"/>
          <w:sz w:val="24"/>
          <w:szCs w:val="24"/>
          <w:lang w:val="en-US"/>
        </w:rPr>
        <w:t xml:space="preserve">     </w:t>
      </w:r>
    </w:p>
    <w:p w14:paraId="7CDEB56B" w14:textId="71ABD9DA" w:rsidR="005D5A4E" w:rsidRPr="00A079C2" w:rsidRDefault="004A4644" w:rsidP="00DE03A4">
      <w:pPr>
        <w:spacing w:line="360" w:lineRule="auto"/>
        <w:jc w:val="both"/>
        <w:rPr>
          <w:rFonts w:ascii="Arial" w:hAnsi="Arial" w:cs="Arial"/>
          <w:sz w:val="24"/>
          <w:szCs w:val="24"/>
          <w:lang w:val="en-US"/>
        </w:rPr>
      </w:pPr>
      <w:r>
        <w:rPr>
          <w:rFonts w:ascii="Arial" w:hAnsi="Arial" w:cs="Arial"/>
          <w:sz w:val="24"/>
          <w:szCs w:val="24"/>
          <w:lang w:val="en-US"/>
        </w:rPr>
        <w:t>10x widefield eyepiece</w:t>
      </w:r>
      <w:r w:rsidR="008E2BFD" w:rsidRPr="00A079C2">
        <w:rPr>
          <w:rFonts w:ascii="Arial" w:hAnsi="Arial" w:cs="Arial"/>
          <w:sz w:val="24"/>
          <w:szCs w:val="24"/>
          <w:lang w:val="en-US"/>
        </w:rPr>
        <w:t xml:space="preserve">      </w:t>
      </w:r>
      <w:r w:rsidR="005D5A4E" w:rsidRPr="00A079C2">
        <w:rPr>
          <w:rFonts w:ascii="Arial" w:hAnsi="Arial" w:cs="Arial"/>
          <w:sz w:val="24"/>
          <w:szCs w:val="24"/>
          <w:lang w:val="en-US"/>
        </w:rPr>
        <w:t xml:space="preserve">     </w:t>
      </w:r>
      <w:r w:rsidR="00D26C47">
        <w:rPr>
          <w:rFonts w:ascii="Arial" w:hAnsi="Arial" w:cs="Arial"/>
          <w:sz w:val="24"/>
          <w:szCs w:val="24"/>
          <w:lang w:val="en-US"/>
        </w:rPr>
        <w:t xml:space="preserve">                                 </w:t>
      </w:r>
      <w:r w:rsidR="00DA0742">
        <w:rPr>
          <w:rFonts w:ascii="Arial" w:hAnsi="Arial" w:cs="Arial"/>
          <w:sz w:val="24"/>
          <w:szCs w:val="24"/>
          <w:lang w:val="en-US"/>
        </w:rPr>
        <w:t xml:space="preserve">                         </w:t>
      </w:r>
      <w:r>
        <w:rPr>
          <w:rFonts w:ascii="Arial" w:hAnsi="Arial" w:cs="Arial"/>
          <w:sz w:val="24"/>
          <w:szCs w:val="24"/>
          <w:lang w:val="en-US"/>
        </w:rPr>
        <w:t xml:space="preserve">  </w:t>
      </w:r>
      <w:r w:rsidR="00DA0742">
        <w:rPr>
          <w:rFonts w:ascii="Arial" w:hAnsi="Arial" w:cs="Arial"/>
          <w:sz w:val="24"/>
          <w:szCs w:val="24"/>
          <w:lang w:val="en-US"/>
        </w:rPr>
        <w:t xml:space="preserve">  </w:t>
      </w:r>
      <w:r w:rsidR="00D26C47">
        <w:rPr>
          <w:rFonts w:ascii="Arial" w:hAnsi="Arial" w:cs="Arial"/>
          <w:sz w:val="24"/>
          <w:szCs w:val="24"/>
          <w:lang w:val="en-US"/>
        </w:rPr>
        <w:t>1</w:t>
      </w:r>
      <w:r>
        <w:rPr>
          <w:rFonts w:ascii="Arial" w:hAnsi="Arial" w:cs="Arial"/>
          <w:sz w:val="24"/>
          <w:szCs w:val="24"/>
          <w:lang w:val="en-US"/>
        </w:rPr>
        <w:t xml:space="preserve"> pc</w:t>
      </w:r>
    </w:p>
    <w:p w14:paraId="06E2CCA0" w14:textId="0012E57F" w:rsidR="005D5A4E" w:rsidRPr="00A079C2" w:rsidRDefault="004A4644" w:rsidP="00DE03A4">
      <w:pPr>
        <w:spacing w:line="360" w:lineRule="auto"/>
        <w:jc w:val="both"/>
        <w:rPr>
          <w:rFonts w:ascii="Arial" w:hAnsi="Arial" w:cs="Arial"/>
          <w:sz w:val="24"/>
          <w:szCs w:val="24"/>
          <w:lang w:val="en-US"/>
        </w:rPr>
      </w:pPr>
      <w:r>
        <w:rPr>
          <w:rFonts w:ascii="Arial" w:hAnsi="Arial" w:cs="Arial"/>
          <w:sz w:val="24"/>
          <w:szCs w:val="24"/>
          <w:lang w:val="en-US"/>
        </w:rPr>
        <w:t>Condense</w:t>
      </w:r>
      <w:r w:rsidR="005D5A4E" w:rsidRPr="00A079C2">
        <w:rPr>
          <w:rFonts w:ascii="Arial" w:hAnsi="Arial" w:cs="Arial"/>
          <w:sz w:val="24"/>
          <w:szCs w:val="24"/>
          <w:lang w:val="en-US"/>
        </w:rPr>
        <w:t xml:space="preserve">                                                                       </w:t>
      </w:r>
      <w:r w:rsidR="000E3312">
        <w:rPr>
          <w:rFonts w:ascii="Arial" w:hAnsi="Arial" w:cs="Arial"/>
          <w:sz w:val="24"/>
          <w:szCs w:val="24"/>
          <w:lang w:val="en-US"/>
        </w:rPr>
        <w:t xml:space="preserve"> </w:t>
      </w:r>
      <w:r w:rsidR="003A6542">
        <w:rPr>
          <w:rFonts w:ascii="Arial" w:hAnsi="Arial" w:cs="Arial"/>
          <w:sz w:val="24"/>
          <w:szCs w:val="24"/>
          <w:lang w:val="en-US"/>
        </w:rPr>
        <w:t xml:space="preserve">                    </w:t>
      </w:r>
      <w:r>
        <w:rPr>
          <w:rFonts w:ascii="Arial" w:hAnsi="Arial" w:cs="Arial"/>
          <w:sz w:val="24"/>
          <w:szCs w:val="24"/>
          <w:lang w:val="en-US"/>
        </w:rPr>
        <w:t>1 pc</w:t>
      </w:r>
      <w:r w:rsidR="005D5A4E" w:rsidRPr="00A079C2">
        <w:rPr>
          <w:rFonts w:ascii="Arial" w:hAnsi="Arial" w:cs="Arial"/>
          <w:sz w:val="24"/>
          <w:szCs w:val="24"/>
          <w:lang w:val="en-US"/>
        </w:rPr>
        <w:t xml:space="preserve">                            </w:t>
      </w:r>
    </w:p>
    <w:p w14:paraId="45D0C841" w14:textId="22309BE6" w:rsidR="005D5A4E" w:rsidRPr="00A079C2" w:rsidRDefault="004A4644" w:rsidP="00DE03A4">
      <w:pPr>
        <w:spacing w:line="360" w:lineRule="auto"/>
        <w:jc w:val="both"/>
        <w:rPr>
          <w:rFonts w:ascii="Arial" w:hAnsi="Arial" w:cs="Arial"/>
          <w:sz w:val="24"/>
          <w:szCs w:val="24"/>
          <w:lang w:val="en-US"/>
        </w:rPr>
      </w:pPr>
      <w:r>
        <w:rPr>
          <w:rFonts w:ascii="Arial" w:hAnsi="Arial" w:cs="Arial"/>
          <w:sz w:val="24"/>
          <w:szCs w:val="24"/>
          <w:lang w:val="en-US"/>
        </w:rPr>
        <w:t>Field lens</w:t>
      </w:r>
      <w:r w:rsidR="005D5A4E" w:rsidRPr="00A079C2">
        <w:rPr>
          <w:rFonts w:ascii="Arial" w:hAnsi="Arial" w:cs="Arial"/>
          <w:sz w:val="24"/>
          <w:szCs w:val="24"/>
          <w:lang w:val="en-US"/>
        </w:rPr>
        <w:t xml:space="preserve">                                                                         </w:t>
      </w:r>
      <w:r w:rsidR="003A6542">
        <w:rPr>
          <w:rFonts w:ascii="Arial" w:hAnsi="Arial" w:cs="Arial"/>
          <w:sz w:val="24"/>
          <w:szCs w:val="24"/>
          <w:lang w:val="en-US"/>
        </w:rPr>
        <w:t xml:space="preserve">                    </w:t>
      </w:r>
      <w:r>
        <w:rPr>
          <w:rFonts w:ascii="Arial" w:hAnsi="Arial" w:cs="Arial"/>
          <w:sz w:val="24"/>
          <w:szCs w:val="24"/>
          <w:lang w:val="en-US"/>
        </w:rPr>
        <w:t>1 pc</w:t>
      </w:r>
    </w:p>
    <w:p w14:paraId="759F2CF1" w14:textId="72B7CB62" w:rsidR="005D5A4E" w:rsidRPr="00A079C2" w:rsidRDefault="004A4644" w:rsidP="00DE03A4">
      <w:pPr>
        <w:spacing w:line="360" w:lineRule="auto"/>
        <w:jc w:val="both"/>
        <w:rPr>
          <w:rFonts w:ascii="Arial" w:hAnsi="Arial" w:cs="Arial"/>
          <w:sz w:val="24"/>
          <w:szCs w:val="24"/>
          <w:lang w:val="en-US"/>
        </w:rPr>
      </w:pPr>
      <w:r>
        <w:rPr>
          <w:rFonts w:ascii="Arial" w:hAnsi="Arial" w:cs="Arial"/>
          <w:sz w:val="24"/>
          <w:szCs w:val="24"/>
          <w:lang w:val="en-US"/>
        </w:rPr>
        <w:lastRenderedPageBreak/>
        <w:t>LED light source</w:t>
      </w:r>
      <w:r w:rsidR="005D5A4E" w:rsidRPr="00A079C2">
        <w:rPr>
          <w:rFonts w:ascii="Arial" w:hAnsi="Arial" w:cs="Arial"/>
          <w:sz w:val="24"/>
          <w:szCs w:val="24"/>
          <w:lang w:val="en-US"/>
        </w:rPr>
        <w:t xml:space="preserve">                                                                              </w:t>
      </w:r>
      <w:r w:rsidR="003A6542">
        <w:rPr>
          <w:rFonts w:ascii="Arial" w:hAnsi="Arial" w:cs="Arial"/>
          <w:sz w:val="24"/>
          <w:szCs w:val="24"/>
          <w:lang w:val="en-US"/>
        </w:rPr>
        <w:t xml:space="preserve">    </w:t>
      </w:r>
      <w:r>
        <w:rPr>
          <w:rFonts w:ascii="Arial" w:hAnsi="Arial" w:cs="Arial"/>
          <w:sz w:val="24"/>
          <w:szCs w:val="24"/>
          <w:lang w:val="en-US"/>
        </w:rPr>
        <w:t>1 pc</w:t>
      </w:r>
    </w:p>
    <w:p w14:paraId="768C16C1" w14:textId="086ECEB5" w:rsidR="005D5A4E" w:rsidRPr="00A079C2" w:rsidRDefault="004A4644" w:rsidP="00DE03A4">
      <w:pPr>
        <w:spacing w:line="360" w:lineRule="auto"/>
        <w:jc w:val="both"/>
        <w:rPr>
          <w:rFonts w:ascii="Arial" w:hAnsi="Arial" w:cs="Arial"/>
          <w:sz w:val="24"/>
          <w:szCs w:val="24"/>
          <w:lang w:val="en-US"/>
        </w:rPr>
      </w:pPr>
      <w:r>
        <w:rPr>
          <w:rFonts w:ascii="Arial" w:hAnsi="Arial" w:cs="Arial"/>
          <w:sz w:val="24"/>
          <w:szCs w:val="24"/>
          <w:lang w:val="en-US"/>
        </w:rPr>
        <w:t>SVBONY SV109</w:t>
      </w:r>
      <w:r w:rsidR="005D5A4E" w:rsidRPr="00A079C2">
        <w:rPr>
          <w:rFonts w:ascii="Arial" w:hAnsi="Arial" w:cs="Arial"/>
          <w:sz w:val="24"/>
          <w:szCs w:val="24"/>
          <w:lang w:val="en-US"/>
        </w:rPr>
        <w:t xml:space="preserve">                                                                </w:t>
      </w:r>
      <w:r w:rsidR="003A6542">
        <w:rPr>
          <w:rFonts w:ascii="Arial" w:hAnsi="Arial" w:cs="Arial"/>
          <w:sz w:val="24"/>
          <w:szCs w:val="24"/>
          <w:lang w:val="en-US"/>
        </w:rPr>
        <w:t xml:space="preserve">                 </w:t>
      </w:r>
      <w:r>
        <w:rPr>
          <w:rFonts w:ascii="Arial" w:hAnsi="Arial" w:cs="Arial"/>
          <w:sz w:val="24"/>
          <w:szCs w:val="24"/>
          <w:lang w:val="en-US"/>
        </w:rPr>
        <w:t>1 pc</w:t>
      </w:r>
    </w:p>
    <w:p w14:paraId="7751D808" w14:textId="48D8EE9C" w:rsidR="005D5A4E" w:rsidRDefault="004A4644" w:rsidP="00DE03A4">
      <w:pPr>
        <w:spacing w:line="360" w:lineRule="auto"/>
        <w:jc w:val="both"/>
        <w:rPr>
          <w:rFonts w:ascii="Arial" w:hAnsi="Arial" w:cs="Arial"/>
          <w:sz w:val="24"/>
          <w:szCs w:val="24"/>
          <w:lang w:val="en-US"/>
        </w:rPr>
      </w:pPr>
      <w:r>
        <w:rPr>
          <w:rFonts w:ascii="Arial" w:hAnsi="Arial" w:cs="Arial"/>
          <w:sz w:val="24"/>
          <w:szCs w:val="24"/>
          <w:lang w:val="en-US"/>
        </w:rPr>
        <w:t>MicroSD Card</w:t>
      </w:r>
      <w:r w:rsidR="005D5A4E" w:rsidRPr="00A079C2">
        <w:rPr>
          <w:rFonts w:ascii="Arial" w:hAnsi="Arial" w:cs="Arial"/>
          <w:sz w:val="24"/>
          <w:szCs w:val="24"/>
          <w:lang w:val="en-US"/>
        </w:rPr>
        <w:t xml:space="preserve">                                                          </w:t>
      </w:r>
      <w:r w:rsidR="003A6542">
        <w:rPr>
          <w:rFonts w:ascii="Arial" w:hAnsi="Arial" w:cs="Arial"/>
          <w:sz w:val="24"/>
          <w:szCs w:val="24"/>
          <w:lang w:val="en-US"/>
        </w:rPr>
        <w:t xml:space="preserve">                       </w:t>
      </w:r>
      <w:r>
        <w:rPr>
          <w:rFonts w:ascii="Arial" w:hAnsi="Arial" w:cs="Arial"/>
          <w:sz w:val="24"/>
          <w:szCs w:val="24"/>
          <w:lang w:val="en-US"/>
        </w:rPr>
        <w:t xml:space="preserve">     1 pc</w:t>
      </w:r>
      <w:r w:rsidR="004E2C10">
        <w:rPr>
          <w:rFonts w:ascii="Arial" w:hAnsi="Arial" w:cs="Arial"/>
          <w:sz w:val="24"/>
          <w:szCs w:val="24"/>
          <w:lang w:val="en-US"/>
        </w:rPr>
        <w:t xml:space="preserve"> </w:t>
      </w:r>
    </w:p>
    <w:p w14:paraId="19D996BB" w14:textId="05046A11" w:rsidR="004E2C10" w:rsidRDefault="004A4644" w:rsidP="00DE03A4">
      <w:pPr>
        <w:spacing w:line="360" w:lineRule="auto"/>
        <w:jc w:val="both"/>
        <w:rPr>
          <w:rFonts w:ascii="Arial" w:hAnsi="Arial" w:cs="Arial"/>
          <w:sz w:val="24"/>
          <w:szCs w:val="24"/>
          <w:lang w:val="en-US"/>
        </w:rPr>
      </w:pPr>
      <w:r w:rsidRPr="008C0D28">
        <w:rPr>
          <w:rFonts w:ascii="Arial" w:hAnsi="Arial" w:cs="Arial"/>
          <w:sz w:val="24"/>
          <w:szCs w:val="24"/>
          <w:lang w:val="en-US"/>
        </w:rPr>
        <w:t>ESP32 Microcontroller</w:t>
      </w:r>
      <w:r w:rsidR="004E2C10" w:rsidRPr="008C0D28">
        <w:rPr>
          <w:rFonts w:ascii="Arial" w:hAnsi="Arial" w:cs="Arial"/>
          <w:sz w:val="24"/>
          <w:szCs w:val="24"/>
          <w:lang w:val="en-US"/>
        </w:rPr>
        <w:t xml:space="preserve">                                                                   </w:t>
      </w:r>
      <w:r w:rsidR="000E3312" w:rsidRPr="008C0D28">
        <w:rPr>
          <w:rFonts w:ascii="Arial" w:hAnsi="Arial" w:cs="Arial"/>
          <w:sz w:val="24"/>
          <w:szCs w:val="24"/>
          <w:lang w:val="en-US"/>
        </w:rPr>
        <w:t xml:space="preserve"> </w:t>
      </w:r>
      <w:r w:rsidR="00EF4175" w:rsidRPr="008C0D28">
        <w:rPr>
          <w:rFonts w:ascii="Arial" w:hAnsi="Arial" w:cs="Arial"/>
          <w:sz w:val="24"/>
          <w:szCs w:val="24"/>
          <w:lang w:val="en-US"/>
        </w:rPr>
        <w:t xml:space="preserve">   </w:t>
      </w:r>
      <w:r w:rsidR="000E3312" w:rsidRPr="008C0D28">
        <w:rPr>
          <w:rFonts w:ascii="Arial" w:hAnsi="Arial" w:cs="Arial"/>
          <w:sz w:val="24"/>
          <w:szCs w:val="24"/>
          <w:lang w:val="en-US"/>
        </w:rPr>
        <w:t xml:space="preserve">  </w:t>
      </w:r>
      <w:r w:rsidRPr="008C0D28">
        <w:rPr>
          <w:rFonts w:ascii="Arial" w:hAnsi="Arial" w:cs="Arial"/>
          <w:sz w:val="24"/>
          <w:szCs w:val="24"/>
          <w:lang w:val="en-US"/>
        </w:rPr>
        <w:t>1 pc</w:t>
      </w:r>
    </w:p>
    <w:p w14:paraId="4B784618" w14:textId="3BF9844D" w:rsidR="004E2C10" w:rsidRDefault="004A4644" w:rsidP="00DE03A4">
      <w:pPr>
        <w:spacing w:line="360" w:lineRule="auto"/>
        <w:jc w:val="both"/>
        <w:rPr>
          <w:rFonts w:ascii="Arial" w:hAnsi="Arial" w:cs="Arial"/>
          <w:sz w:val="24"/>
          <w:szCs w:val="24"/>
          <w:lang w:val="en-US"/>
        </w:rPr>
      </w:pPr>
      <w:r>
        <w:rPr>
          <w:rFonts w:ascii="Arial" w:hAnsi="Arial" w:cs="Arial"/>
          <w:sz w:val="24"/>
          <w:szCs w:val="24"/>
          <w:lang w:val="en-US"/>
        </w:rPr>
        <w:t>Immersion Oi</w:t>
      </w:r>
      <w:r w:rsidR="000E3312">
        <w:rPr>
          <w:rFonts w:ascii="Arial" w:hAnsi="Arial" w:cs="Arial"/>
          <w:sz w:val="24"/>
          <w:szCs w:val="24"/>
          <w:lang w:val="en-US"/>
        </w:rPr>
        <w:tab/>
      </w:r>
      <w:r w:rsidR="004F038F">
        <w:rPr>
          <w:rFonts w:ascii="Arial" w:hAnsi="Arial" w:cs="Arial"/>
          <w:sz w:val="24"/>
          <w:szCs w:val="24"/>
          <w:lang w:val="en-US"/>
        </w:rPr>
        <w:t>l</w:t>
      </w:r>
      <w:r w:rsidR="000E3312">
        <w:rPr>
          <w:rFonts w:ascii="Arial" w:hAnsi="Arial" w:cs="Arial"/>
          <w:sz w:val="24"/>
          <w:szCs w:val="24"/>
          <w:lang w:val="en-US"/>
        </w:rPr>
        <w:tab/>
      </w:r>
      <w:r w:rsidR="000E3312">
        <w:rPr>
          <w:rFonts w:ascii="Arial" w:hAnsi="Arial" w:cs="Arial"/>
          <w:sz w:val="24"/>
          <w:szCs w:val="24"/>
          <w:lang w:val="en-US"/>
        </w:rPr>
        <w:tab/>
      </w:r>
      <w:r w:rsidR="000E3312">
        <w:rPr>
          <w:rFonts w:ascii="Arial" w:hAnsi="Arial" w:cs="Arial"/>
          <w:sz w:val="24"/>
          <w:szCs w:val="24"/>
          <w:lang w:val="en-US"/>
        </w:rPr>
        <w:tab/>
      </w:r>
      <w:r w:rsidR="000E3312">
        <w:rPr>
          <w:rFonts w:ascii="Arial" w:hAnsi="Arial" w:cs="Arial"/>
          <w:sz w:val="24"/>
          <w:szCs w:val="24"/>
          <w:lang w:val="en-US"/>
        </w:rPr>
        <w:tab/>
      </w:r>
      <w:r w:rsidR="000E3312">
        <w:rPr>
          <w:rFonts w:ascii="Arial" w:hAnsi="Arial" w:cs="Arial"/>
          <w:sz w:val="24"/>
          <w:szCs w:val="24"/>
          <w:lang w:val="en-US"/>
        </w:rPr>
        <w:tab/>
      </w:r>
      <w:r w:rsidR="000E3312">
        <w:rPr>
          <w:rFonts w:ascii="Arial" w:hAnsi="Arial" w:cs="Arial"/>
          <w:sz w:val="24"/>
          <w:szCs w:val="24"/>
          <w:lang w:val="en-US"/>
        </w:rPr>
        <w:tab/>
        <w:t xml:space="preserve">                   </w:t>
      </w:r>
      <w:r w:rsidR="003A6542">
        <w:rPr>
          <w:rFonts w:ascii="Arial" w:hAnsi="Arial" w:cs="Arial"/>
          <w:sz w:val="24"/>
          <w:szCs w:val="24"/>
          <w:lang w:val="en-US"/>
        </w:rPr>
        <w:t xml:space="preserve">  </w:t>
      </w:r>
      <w:r>
        <w:rPr>
          <w:rFonts w:ascii="Arial" w:hAnsi="Arial" w:cs="Arial"/>
          <w:sz w:val="24"/>
          <w:szCs w:val="24"/>
          <w:lang w:val="en-US"/>
        </w:rPr>
        <w:t>30 mL</w:t>
      </w:r>
    </w:p>
    <w:p w14:paraId="6025EF78" w14:textId="179B2465" w:rsidR="001F7306" w:rsidRPr="004A4644" w:rsidRDefault="004A4644" w:rsidP="00DE03A4">
      <w:pPr>
        <w:spacing w:line="360" w:lineRule="auto"/>
        <w:jc w:val="both"/>
        <w:rPr>
          <w:rFonts w:ascii="Arial" w:hAnsi="Arial" w:cs="Arial"/>
          <w:sz w:val="24"/>
          <w:szCs w:val="24"/>
          <w:lang w:val="en-US"/>
        </w:rPr>
      </w:pPr>
      <w:r>
        <w:rPr>
          <w:rFonts w:ascii="Arial" w:hAnsi="Arial" w:cs="Arial"/>
          <w:sz w:val="24"/>
          <w:szCs w:val="24"/>
          <w:lang w:val="en-US"/>
        </w:rPr>
        <w:t>Glass slide and cover slip</w:t>
      </w:r>
      <w:r w:rsidR="00C60A80">
        <w:rPr>
          <w:rFonts w:ascii="Arial" w:hAnsi="Arial" w:cs="Arial"/>
          <w:sz w:val="24"/>
          <w:szCs w:val="24"/>
          <w:lang w:val="en-US"/>
        </w:rPr>
        <w:tab/>
      </w:r>
      <w:r w:rsidR="00C60A80">
        <w:rPr>
          <w:rFonts w:ascii="Arial" w:hAnsi="Arial" w:cs="Arial"/>
          <w:sz w:val="24"/>
          <w:szCs w:val="24"/>
          <w:lang w:val="en-US"/>
        </w:rPr>
        <w:tab/>
      </w:r>
      <w:r w:rsidR="00C60A80">
        <w:rPr>
          <w:rFonts w:ascii="Arial" w:hAnsi="Arial" w:cs="Arial"/>
          <w:sz w:val="24"/>
          <w:szCs w:val="24"/>
          <w:lang w:val="en-US"/>
        </w:rPr>
        <w:tab/>
      </w:r>
      <w:r w:rsidR="00C60A80">
        <w:rPr>
          <w:rFonts w:ascii="Arial" w:hAnsi="Arial" w:cs="Arial"/>
          <w:sz w:val="24"/>
          <w:szCs w:val="24"/>
          <w:lang w:val="en-US"/>
        </w:rPr>
        <w:tab/>
      </w:r>
      <w:r w:rsidR="00C60A80">
        <w:rPr>
          <w:rFonts w:ascii="Arial" w:hAnsi="Arial" w:cs="Arial"/>
          <w:sz w:val="24"/>
          <w:szCs w:val="24"/>
          <w:lang w:val="en-US"/>
        </w:rPr>
        <w:tab/>
      </w:r>
      <w:r w:rsidR="00C60A80">
        <w:rPr>
          <w:rFonts w:ascii="Arial" w:hAnsi="Arial" w:cs="Arial"/>
          <w:sz w:val="24"/>
          <w:szCs w:val="24"/>
          <w:lang w:val="en-US"/>
        </w:rPr>
        <w:tab/>
      </w:r>
      <w:r w:rsidR="00C60A80">
        <w:rPr>
          <w:rFonts w:ascii="Arial" w:hAnsi="Arial" w:cs="Arial"/>
          <w:sz w:val="24"/>
          <w:szCs w:val="24"/>
          <w:lang w:val="en-US"/>
        </w:rPr>
        <w:tab/>
      </w:r>
      <w:r>
        <w:rPr>
          <w:rFonts w:ascii="Arial" w:hAnsi="Arial" w:cs="Arial"/>
          <w:sz w:val="24"/>
          <w:szCs w:val="24"/>
          <w:lang w:val="en-US"/>
        </w:rPr>
        <w:t>1 set</w:t>
      </w:r>
    </w:p>
    <w:p w14:paraId="2A60A5E3" w14:textId="24BA1632" w:rsidR="00F02BBC" w:rsidRPr="000E3312" w:rsidRDefault="001F7306" w:rsidP="00DE03A4">
      <w:pPr>
        <w:spacing w:line="360" w:lineRule="auto"/>
        <w:jc w:val="both"/>
        <w:rPr>
          <w:rFonts w:ascii="Arial" w:hAnsi="Arial" w:cs="Arial"/>
          <w:sz w:val="24"/>
          <w:szCs w:val="24"/>
          <w:lang w:val="en-US"/>
        </w:rPr>
      </w:pPr>
      <w:r>
        <w:rPr>
          <w:rFonts w:ascii="Arial" w:hAnsi="Arial" w:cs="Arial"/>
          <w:b/>
          <w:sz w:val="24"/>
          <w:szCs w:val="24"/>
          <w:lang w:val="en-US"/>
        </w:rPr>
        <w:t xml:space="preserve">                                                                                                               </w:t>
      </w:r>
      <w:r w:rsidR="000E3312">
        <w:rPr>
          <w:rFonts w:ascii="Arial" w:hAnsi="Arial" w:cs="Arial"/>
          <w:b/>
          <w:sz w:val="24"/>
          <w:szCs w:val="24"/>
          <w:lang w:val="en-US"/>
        </w:rPr>
        <w:t xml:space="preserve"> </w:t>
      </w:r>
      <w:r>
        <w:rPr>
          <w:rFonts w:ascii="Arial" w:hAnsi="Arial" w:cs="Arial"/>
          <w:b/>
          <w:sz w:val="24"/>
          <w:szCs w:val="24"/>
          <w:lang w:val="en-US"/>
        </w:rPr>
        <w:t xml:space="preserve"> </w:t>
      </w:r>
    </w:p>
    <w:p w14:paraId="58C8C064" w14:textId="77777777" w:rsidR="005D5A4E" w:rsidRPr="00A079C2" w:rsidRDefault="005D5A4E" w:rsidP="00DE03A4">
      <w:pPr>
        <w:spacing w:line="360" w:lineRule="auto"/>
        <w:jc w:val="both"/>
        <w:rPr>
          <w:rFonts w:ascii="Arial" w:hAnsi="Arial" w:cs="Arial"/>
          <w:b/>
          <w:sz w:val="24"/>
          <w:szCs w:val="24"/>
          <w:lang w:val="en-US"/>
        </w:rPr>
      </w:pPr>
      <w:r w:rsidRPr="00A079C2">
        <w:rPr>
          <w:rFonts w:ascii="Arial" w:hAnsi="Arial" w:cs="Arial"/>
          <w:b/>
          <w:sz w:val="24"/>
          <w:szCs w:val="24"/>
          <w:lang w:val="en-US"/>
        </w:rPr>
        <w:t xml:space="preserve">Treatments </w:t>
      </w:r>
    </w:p>
    <w:p w14:paraId="2889AEBF" w14:textId="4D5A906D" w:rsidR="005D5A4E" w:rsidRPr="00A079C2" w:rsidRDefault="005D5A4E" w:rsidP="00DE03A4">
      <w:pPr>
        <w:spacing w:line="360" w:lineRule="auto"/>
        <w:jc w:val="both"/>
        <w:rPr>
          <w:rFonts w:ascii="Arial" w:hAnsi="Arial" w:cs="Arial"/>
          <w:sz w:val="24"/>
          <w:szCs w:val="24"/>
          <w:lang w:val="en-US"/>
        </w:rPr>
      </w:pPr>
      <w:r w:rsidRPr="00A079C2">
        <w:rPr>
          <w:rFonts w:ascii="Arial" w:hAnsi="Arial" w:cs="Arial"/>
          <w:sz w:val="24"/>
          <w:szCs w:val="24"/>
          <w:lang w:val="en-US"/>
        </w:rPr>
        <w:tab/>
        <w:t>Treatment 1</w:t>
      </w:r>
      <w:r w:rsidR="004A4644">
        <w:rPr>
          <w:rFonts w:ascii="Arial" w:hAnsi="Arial" w:cs="Arial"/>
          <w:sz w:val="24"/>
          <w:szCs w:val="24"/>
          <w:lang w:val="en-US"/>
        </w:rPr>
        <w:t xml:space="preserve"> –</w:t>
      </w:r>
      <w:r w:rsidRPr="00A079C2">
        <w:rPr>
          <w:rFonts w:ascii="Arial" w:hAnsi="Arial" w:cs="Arial"/>
          <w:sz w:val="24"/>
          <w:szCs w:val="24"/>
          <w:lang w:val="en-US"/>
        </w:rPr>
        <w:t xml:space="preserve"> </w:t>
      </w:r>
      <w:r w:rsidR="004A4644">
        <w:rPr>
          <w:rFonts w:ascii="Arial" w:hAnsi="Arial" w:cs="Arial"/>
          <w:sz w:val="24"/>
          <w:szCs w:val="24"/>
          <w:lang w:val="en-US"/>
        </w:rPr>
        <w:t>5 mL spot sputum</w:t>
      </w:r>
    </w:p>
    <w:p w14:paraId="450196E0" w14:textId="149653AC" w:rsidR="005D5A4E" w:rsidRPr="00A079C2" w:rsidRDefault="005D5A4E" w:rsidP="00DE03A4">
      <w:pPr>
        <w:spacing w:line="360" w:lineRule="auto"/>
        <w:jc w:val="both"/>
        <w:rPr>
          <w:rFonts w:ascii="Arial" w:hAnsi="Arial" w:cs="Arial"/>
          <w:sz w:val="24"/>
          <w:szCs w:val="24"/>
          <w:lang w:val="en-US"/>
        </w:rPr>
      </w:pPr>
      <w:r w:rsidRPr="00A079C2">
        <w:rPr>
          <w:rFonts w:ascii="Arial" w:hAnsi="Arial" w:cs="Arial"/>
          <w:sz w:val="24"/>
          <w:szCs w:val="24"/>
          <w:lang w:val="en-US"/>
        </w:rPr>
        <w:tab/>
        <w:t>Treatment 2</w:t>
      </w:r>
      <w:r w:rsidR="004A4644">
        <w:rPr>
          <w:rFonts w:ascii="Arial" w:hAnsi="Arial" w:cs="Arial"/>
          <w:sz w:val="24"/>
          <w:szCs w:val="24"/>
          <w:lang w:val="en-US"/>
        </w:rPr>
        <w:t xml:space="preserve"> –</w:t>
      </w:r>
      <w:r w:rsidRPr="00A079C2">
        <w:rPr>
          <w:rFonts w:ascii="Arial" w:hAnsi="Arial" w:cs="Arial"/>
          <w:sz w:val="24"/>
          <w:szCs w:val="24"/>
          <w:lang w:val="en-US"/>
        </w:rPr>
        <w:t xml:space="preserve"> </w:t>
      </w:r>
      <w:r w:rsidR="004A4644">
        <w:rPr>
          <w:rFonts w:ascii="Arial" w:hAnsi="Arial" w:cs="Arial"/>
          <w:sz w:val="24"/>
          <w:szCs w:val="24"/>
          <w:lang w:val="en-US"/>
        </w:rPr>
        <w:t>5 mL early-morning sputum</w:t>
      </w:r>
    </w:p>
    <w:p w14:paraId="6905DFC5" w14:textId="4E2A2F93" w:rsidR="005D5A4E" w:rsidRPr="00A079C2" w:rsidRDefault="00644A51" w:rsidP="00DE03A4">
      <w:pPr>
        <w:spacing w:line="360" w:lineRule="auto"/>
        <w:jc w:val="both"/>
        <w:rPr>
          <w:rFonts w:ascii="Arial" w:hAnsi="Arial" w:cs="Arial"/>
          <w:sz w:val="24"/>
          <w:szCs w:val="24"/>
          <w:lang w:val="en-US"/>
        </w:rPr>
      </w:pPr>
      <w:r>
        <w:rPr>
          <w:rFonts w:ascii="Arial" w:hAnsi="Arial" w:cs="Arial"/>
          <w:sz w:val="24"/>
          <w:szCs w:val="24"/>
          <w:lang w:val="en-US"/>
        </w:rPr>
        <w:tab/>
        <w:t>Treatment 3</w:t>
      </w:r>
      <w:r w:rsidR="004A4644">
        <w:rPr>
          <w:rFonts w:ascii="Arial" w:hAnsi="Arial" w:cs="Arial"/>
          <w:sz w:val="24"/>
          <w:szCs w:val="24"/>
          <w:lang w:val="en-US"/>
        </w:rPr>
        <w:t xml:space="preserve"> –</w:t>
      </w:r>
      <w:r w:rsidR="00763AB4">
        <w:rPr>
          <w:rFonts w:ascii="Arial" w:hAnsi="Arial" w:cs="Arial"/>
          <w:sz w:val="24"/>
          <w:szCs w:val="24"/>
          <w:lang w:val="en-US"/>
        </w:rPr>
        <w:t xml:space="preserve"> </w:t>
      </w:r>
      <w:r w:rsidR="004A4644">
        <w:rPr>
          <w:rFonts w:ascii="Arial" w:hAnsi="Arial" w:cs="Arial"/>
          <w:sz w:val="24"/>
          <w:szCs w:val="24"/>
          <w:lang w:val="en-US"/>
        </w:rPr>
        <w:t>5 mL second spot sputum</w:t>
      </w:r>
    </w:p>
    <w:p w14:paraId="750725D5" w14:textId="015A1BAE" w:rsidR="00F2328A" w:rsidRDefault="008E2BFD" w:rsidP="00DE03A4">
      <w:pPr>
        <w:spacing w:line="360" w:lineRule="auto"/>
        <w:jc w:val="both"/>
        <w:rPr>
          <w:rFonts w:ascii="Arial" w:hAnsi="Arial" w:cs="Arial"/>
          <w:b/>
          <w:sz w:val="24"/>
          <w:szCs w:val="24"/>
          <w:lang w:val="en-US"/>
        </w:rPr>
      </w:pPr>
      <w:r w:rsidRPr="00A079C2">
        <w:rPr>
          <w:rFonts w:ascii="Arial" w:hAnsi="Arial" w:cs="Arial"/>
          <w:sz w:val="24"/>
          <w:szCs w:val="24"/>
          <w:lang w:val="en-US"/>
        </w:rPr>
        <w:t xml:space="preserve">            Control: </w:t>
      </w:r>
      <w:r w:rsidR="004A4644">
        <w:rPr>
          <w:rFonts w:ascii="Arial" w:hAnsi="Arial" w:cs="Arial"/>
          <w:sz w:val="24"/>
          <w:szCs w:val="24"/>
          <w:lang w:val="en-US"/>
        </w:rPr>
        <w:t>Standard Diagnostic Method</w:t>
      </w:r>
    </w:p>
    <w:p w14:paraId="2E434821" w14:textId="77777777" w:rsidR="00F2328A" w:rsidRDefault="00F2328A" w:rsidP="00DE03A4">
      <w:pPr>
        <w:spacing w:line="360" w:lineRule="auto"/>
        <w:jc w:val="both"/>
        <w:rPr>
          <w:rFonts w:ascii="Arial" w:hAnsi="Arial" w:cs="Arial"/>
          <w:b/>
          <w:sz w:val="24"/>
          <w:szCs w:val="24"/>
          <w:lang w:val="en-US"/>
        </w:rPr>
      </w:pPr>
    </w:p>
    <w:p w14:paraId="6632D541" w14:textId="77777777" w:rsidR="005D5A4E" w:rsidRPr="00A079C2" w:rsidRDefault="005D5A4E" w:rsidP="00DE03A4">
      <w:pPr>
        <w:spacing w:line="360" w:lineRule="auto"/>
        <w:jc w:val="both"/>
        <w:rPr>
          <w:rFonts w:ascii="Arial" w:hAnsi="Arial" w:cs="Arial"/>
          <w:b/>
          <w:sz w:val="24"/>
          <w:szCs w:val="24"/>
          <w:lang w:val="en-US"/>
        </w:rPr>
      </w:pPr>
      <w:r w:rsidRPr="00A079C2">
        <w:rPr>
          <w:rFonts w:ascii="Arial" w:hAnsi="Arial" w:cs="Arial"/>
          <w:b/>
          <w:sz w:val="24"/>
          <w:szCs w:val="24"/>
          <w:lang w:val="en-US"/>
        </w:rPr>
        <w:t>Study Design and Study Area</w:t>
      </w:r>
      <w:r w:rsidRPr="00A079C2">
        <w:rPr>
          <w:rFonts w:ascii="Arial" w:hAnsi="Arial" w:cs="Arial"/>
          <w:b/>
          <w:sz w:val="24"/>
          <w:szCs w:val="24"/>
          <w:lang w:val="en-US"/>
        </w:rPr>
        <w:tab/>
      </w:r>
    </w:p>
    <w:p w14:paraId="65AE93C7" w14:textId="27431650" w:rsidR="00EF4175" w:rsidRPr="00EF4175" w:rsidRDefault="005D5A4E" w:rsidP="00DE03A4">
      <w:pPr>
        <w:spacing w:line="360" w:lineRule="auto"/>
        <w:jc w:val="both"/>
        <w:rPr>
          <w:rFonts w:ascii="Arial" w:hAnsi="Arial" w:cs="Arial"/>
          <w:sz w:val="24"/>
          <w:szCs w:val="24"/>
        </w:rPr>
      </w:pPr>
      <w:r w:rsidRPr="00A079C2">
        <w:rPr>
          <w:rFonts w:ascii="Arial" w:hAnsi="Arial" w:cs="Arial"/>
          <w:sz w:val="24"/>
          <w:szCs w:val="24"/>
          <w:lang w:val="en-US"/>
        </w:rPr>
        <w:tab/>
      </w:r>
    </w:p>
    <w:p w14:paraId="63F58E4E" w14:textId="77777777" w:rsidR="00EF4175" w:rsidRPr="00EF4175" w:rsidRDefault="00EF4175" w:rsidP="00DE03A4">
      <w:pPr>
        <w:spacing w:line="360" w:lineRule="auto"/>
        <w:jc w:val="both"/>
        <w:rPr>
          <w:rFonts w:ascii="Arial" w:hAnsi="Arial" w:cs="Arial"/>
          <w:b/>
          <w:bCs/>
          <w:sz w:val="24"/>
          <w:szCs w:val="24"/>
        </w:rPr>
      </w:pPr>
      <w:r w:rsidRPr="00EF4175">
        <w:rPr>
          <w:rFonts w:ascii="Arial" w:hAnsi="Arial" w:cs="Arial"/>
          <w:b/>
          <w:bCs/>
          <w:sz w:val="24"/>
          <w:szCs w:val="24"/>
        </w:rPr>
        <w:t xml:space="preserve">Gathering of Materials </w:t>
      </w:r>
    </w:p>
    <w:p w14:paraId="53BBC64A" w14:textId="720AC220" w:rsidR="0052493C" w:rsidRDefault="0052493C" w:rsidP="0052493C">
      <w:pPr>
        <w:spacing w:line="360" w:lineRule="auto"/>
        <w:jc w:val="both"/>
        <w:rPr>
          <w:rFonts w:ascii="Arial" w:hAnsi="Arial" w:cs="Arial"/>
          <w:sz w:val="24"/>
          <w:szCs w:val="24"/>
        </w:rPr>
      </w:pPr>
      <w:r>
        <w:rPr>
          <w:rFonts w:ascii="Arial" w:hAnsi="Arial" w:cs="Arial"/>
          <w:sz w:val="24"/>
          <w:szCs w:val="24"/>
        </w:rPr>
        <w:t xml:space="preserve">          </w:t>
      </w:r>
      <w:r w:rsidRPr="00EF4175">
        <w:rPr>
          <w:rFonts w:ascii="Arial" w:hAnsi="Arial" w:cs="Arial"/>
          <w:sz w:val="24"/>
          <w:szCs w:val="24"/>
        </w:rPr>
        <w:t>The majority of materials were bought outside the Philippines—since most of the materials are not found in the local market. Some of the materials are found in the household. The materials used in the experiment include ESP32, digital microscopy (SVBONY SV109), objective lens (100× oil immersion), tube lens/optical tube (160 mm or infinity type), eyepiece, condenser (Abbe condenser with iris diaphragm), LED light source (white and adjustable), stage (</w:t>
      </w:r>
      <w:r>
        <w:rPr>
          <w:rFonts w:ascii="Arial" w:hAnsi="Arial" w:cs="Arial"/>
          <w:sz w:val="24"/>
          <w:szCs w:val="24"/>
        </w:rPr>
        <w:t>automated XY stage with worm gear for push and pull mechanism</w:t>
      </w:r>
      <w:r w:rsidRPr="00EF4175">
        <w:rPr>
          <w:rFonts w:ascii="Arial" w:hAnsi="Arial" w:cs="Arial"/>
          <w:sz w:val="24"/>
          <w:szCs w:val="24"/>
        </w:rPr>
        <w:t>), chassis (3D printed), processing unit (ESP32), and software/AI model were gathered.</w:t>
      </w:r>
    </w:p>
    <w:p w14:paraId="4A3BB82F" w14:textId="77777777" w:rsidR="0052493C" w:rsidRDefault="0052493C" w:rsidP="0052493C">
      <w:pPr>
        <w:spacing w:line="360" w:lineRule="auto"/>
        <w:jc w:val="both"/>
        <w:rPr>
          <w:rFonts w:ascii="Arial" w:hAnsi="Arial" w:cs="Arial"/>
          <w:sz w:val="24"/>
          <w:szCs w:val="24"/>
        </w:rPr>
      </w:pPr>
    </w:p>
    <w:p w14:paraId="0E8CBCB5" w14:textId="77777777" w:rsidR="0052493C" w:rsidRPr="00EF4175" w:rsidRDefault="0052493C" w:rsidP="0052493C">
      <w:pPr>
        <w:spacing w:line="360" w:lineRule="auto"/>
        <w:jc w:val="both"/>
        <w:rPr>
          <w:rFonts w:ascii="Arial" w:hAnsi="Arial" w:cs="Arial"/>
          <w:sz w:val="24"/>
          <w:szCs w:val="24"/>
        </w:rPr>
      </w:pPr>
    </w:p>
    <w:p w14:paraId="6021FBC5" w14:textId="77777777" w:rsidR="00F42C17" w:rsidRPr="00F42C17" w:rsidRDefault="00F42C17" w:rsidP="00DE03A4">
      <w:pPr>
        <w:tabs>
          <w:tab w:val="center" w:pos="4680"/>
        </w:tabs>
        <w:spacing w:line="360" w:lineRule="auto"/>
        <w:jc w:val="both"/>
        <w:rPr>
          <w:rFonts w:ascii="Arial" w:hAnsi="Arial" w:cs="Arial"/>
          <w:b/>
          <w:bCs/>
          <w:color w:val="000000" w:themeColor="text1"/>
          <w:sz w:val="24"/>
          <w:szCs w:val="24"/>
        </w:rPr>
      </w:pPr>
      <w:r w:rsidRPr="00F42C17">
        <w:rPr>
          <w:rFonts w:ascii="Arial" w:hAnsi="Arial" w:cs="Arial"/>
          <w:b/>
          <w:bCs/>
          <w:color w:val="000000" w:themeColor="text1"/>
          <w:sz w:val="24"/>
          <w:szCs w:val="24"/>
        </w:rPr>
        <w:lastRenderedPageBreak/>
        <w:t>Microscopy’s Development </w:t>
      </w:r>
    </w:p>
    <w:p w14:paraId="45962344" w14:textId="26521A3B" w:rsidR="003D190A" w:rsidRDefault="00A079C2" w:rsidP="00DE03A4">
      <w:pPr>
        <w:spacing w:line="360" w:lineRule="auto"/>
        <w:jc w:val="both"/>
        <w:rPr>
          <w:rFonts w:ascii="Arial" w:hAnsi="Arial" w:cs="Arial"/>
          <w:sz w:val="24"/>
          <w:lang w:val="en-US"/>
        </w:rPr>
      </w:pPr>
      <w:r>
        <w:rPr>
          <w:rFonts w:ascii="Arial" w:hAnsi="Arial" w:cs="Arial"/>
          <w:bCs/>
          <w:sz w:val="24"/>
          <w:szCs w:val="24"/>
          <w:lang w:val="en-US"/>
        </w:rPr>
        <w:tab/>
      </w:r>
      <w:r w:rsidR="00F42C17" w:rsidRPr="00F42C17">
        <w:rPr>
          <w:rFonts w:ascii="Arial" w:hAnsi="Arial" w:cs="Arial"/>
          <w:bCs/>
          <w:sz w:val="24"/>
          <w:szCs w:val="24"/>
        </w:rPr>
        <w:t xml:space="preserve">The study will begin with the assembly of the automated sputum smear microscope, where the 100× oil immersion objective lens, 160 mm or infinity tube lens, and Abbe condenser with iris diaphragm are mounted onto the 3D-printed chassis. The </w:t>
      </w:r>
      <w:r w:rsidR="0052493C">
        <w:rPr>
          <w:rFonts w:ascii="Arial" w:hAnsi="Arial" w:cs="Arial"/>
          <w:bCs/>
          <w:sz w:val="24"/>
          <w:szCs w:val="24"/>
        </w:rPr>
        <w:t xml:space="preserve">abbe condenser </w:t>
      </w:r>
      <w:r w:rsidR="00F42C17" w:rsidRPr="00F42C17">
        <w:rPr>
          <w:rFonts w:ascii="Arial" w:hAnsi="Arial" w:cs="Arial"/>
          <w:bCs/>
          <w:sz w:val="24"/>
          <w:szCs w:val="24"/>
        </w:rPr>
        <w:t xml:space="preserve">will be installed to focus the LED illumination through the condenser, and the SVBONY SV109 digital camera will be mounted in place of the eyepiece and connected to the </w:t>
      </w:r>
      <w:r w:rsidR="0052493C">
        <w:rPr>
          <w:rFonts w:ascii="Arial" w:hAnsi="Arial" w:cs="Arial"/>
          <w:bCs/>
          <w:sz w:val="24"/>
          <w:szCs w:val="24"/>
        </w:rPr>
        <w:t xml:space="preserve">ESP32 </w:t>
      </w:r>
      <w:r w:rsidR="00F42C17" w:rsidRPr="00F42C17">
        <w:rPr>
          <w:rFonts w:ascii="Arial" w:hAnsi="Arial" w:cs="Arial"/>
          <w:bCs/>
          <w:sz w:val="24"/>
          <w:szCs w:val="24"/>
        </w:rPr>
        <w:t>processing unit. All components will be secured using screws, fixed mounts, and alignment tools, with electrical connections checked using a multimeter and soldering tools as necessary. Sputum smears will be prepared on clean microscope slides and stained following standard Ziehl-</w:t>
      </w:r>
      <w:proofErr w:type="spellStart"/>
      <w:r w:rsidR="00F42C17" w:rsidRPr="00F42C17">
        <w:rPr>
          <w:rFonts w:ascii="Arial" w:hAnsi="Arial" w:cs="Arial"/>
          <w:bCs/>
          <w:sz w:val="24"/>
          <w:szCs w:val="24"/>
        </w:rPr>
        <w:t>Neelsen</w:t>
      </w:r>
      <w:proofErr w:type="spellEnd"/>
      <w:r w:rsidR="00F42C17" w:rsidRPr="00F42C17">
        <w:rPr>
          <w:rFonts w:ascii="Arial" w:hAnsi="Arial" w:cs="Arial"/>
          <w:bCs/>
          <w:sz w:val="24"/>
          <w:szCs w:val="24"/>
        </w:rPr>
        <w:t xml:space="preserve"> or Auramine-O protocols, then placed on the</w:t>
      </w:r>
      <w:r w:rsidR="0052493C">
        <w:rPr>
          <w:rFonts w:ascii="Arial" w:hAnsi="Arial" w:cs="Arial"/>
          <w:bCs/>
          <w:sz w:val="24"/>
          <w:szCs w:val="24"/>
        </w:rPr>
        <w:t xml:space="preserve"> </w:t>
      </w:r>
      <w:r w:rsidR="00F42C17" w:rsidRPr="00F42C17">
        <w:rPr>
          <w:rFonts w:ascii="Arial" w:hAnsi="Arial" w:cs="Arial"/>
          <w:bCs/>
          <w:sz w:val="24"/>
          <w:szCs w:val="24"/>
        </w:rPr>
        <w:t>XY stage and secured with the slide holder. The system will be calibrated by adjusting LED light intensity with the driver circuit. The AI software will capture digital images of the smears and analyze them for the presence of Mycobacterium tuberculosis. To validate the system, a licensed medical technologist will independently examine the same smears using a traditional optical microscope, and results from both methods will be recorded. The data will then be analyzed to compare the automated system’s accuracy, sensitivity, and specificity against the manual method. Safety measures, including the use of gloves and goggles during slide handling, lens cleaning with lens paper, and storage under a dust cover, will be strictly observed throughout the procedure.</w:t>
      </w:r>
    </w:p>
    <w:p w14:paraId="2BD3C79D" w14:textId="5E076C92" w:rsidR="004E3CF2" w:rsidRPr="00C02AE9" w:rsidRDefault="00F42C17" w:rsidP="00DE03A4">
      <w:pPr>
        <w:spacing w:line="360" w:lineRule="auto"/>
        <w:jc w:val="both"/>
        <w:rPr>
          <w:rFonts w:ascii="Arial" w:hAnsi="Arial" w:cs="Arial"/>
          <w:b/>
          <w:sz w:val="24"/>
          <w:szCs w:val="24"/>
          <w:lang w:val="en-US"/>
        </w:rPr>
      </w:pPr>
      <w:r>
        <w:rPr>
          <w:rFonts w:ascii="Arial" w:hAnsi="Arial" w:cs="Arial"/>
          <w:b/>
          <w:sz w:val="24"/>
          <w:szCs w:val="24"/>
          <w:lang w:val="en-US"/>
        </w:rPr>
        <w:t>Pilot Testing</w:t>
      </w:r>
    </w:p>
    <w:p w14:paraId="16F7A328" w14:textId="6CBE08D9" w:rsidR="003D190A" w:rsidRPr="00096933" w:rsidRDefault="004E3CF2" w:rsidP="00096933">
      <w:pPr>
        <w:tabs>
          <w:tab w:val="center" w:pos="4680"/>
        </w:tabs>
        <w:spacing w:line="360" w:lineRule="auto"/>
        <w:jc w:val="both"/>
        <w:rPr>
          <w:rFonts w:ascii="Arial" w:hAnsi="Arial" w:cs="Arial"/>
          <w:color w:val="000000" w:themeColor="text1"/>
          <w:sz w:val="24"/>
          <w:szCs w:val="24"/>
        </w:rPr>
      </w:pPr>
      <w:r>
        <w:rPr>
          <w:rFonts w:ascii="Arial" w:hAnsi="Arial" w:cs="Arial"/>
          <w:sz w:val="24"/>
          <w:szCs w:val="24"/>
          <w:lang w:val="en-US"/>
        </w:rPr>
        <w:tab/>
      </w:r>
      <w:r w:rsidR="00EF4175" w:rsidRPr="00EF4175">
        <w:rPr>
          <w:rFonts w:ascii="Arial" w:hAnsi="Arial" w:cs="Arial"/>
          <w:sz w:val="24"/>
          <w:szCs w:val="24"/>
          <w:lang w:val="en-US"/>
        </w:rPr>
        <w:t xml:space="preserve">          </w:t>
      </w:r>
      <w:r w:rsidR="00EF4175" w:rsidRPr="00EF4175">
        <w:rPr>
          <w:rFonts w:ascii="Arial" w:hAnsi="Arial" w:cs="Arial"/>
          <w:color w:val="000000" w:themeColor="text1"/>
          <w:sz w:val="24"/>
          <w:szCs w:val="24"/>
        </w:rPr>
        <w:t>Before formal deployment, pilot testing of PLEMA will be conducted to identify and correct any mechanical, electrical, or software-related issues. All components will be tested thoroughly to ensure the system operates smoothly and safely. Under the supervision of faculty advisors, medical technologists, and technical experts, the pilot test will simulate real-world lab conditions. Emphasis will be placed on validating PLEMA's ability to assist in sputum smear microscopy—the key method used in diagnosing tuberculosis (TB). Feedback gathered during pilot testing will be used to refine the system and prepare it for field implementation.</w:t>
      </w:r>
    </w:p>
    <w:p w14:paraId="35CB68B3" w14:textId="77777777" w:rsidR="002224CB" w:rsidRDefault="002224CB" w:rsidP="000077D9">
      <w:pPr>
        <w:spacing w:line="360" w:lineRule="auto"/>
        <w:jc w:val="both"/>
        <w:rPr>
          <w:rFonts w:ascii="Arial" w:hAnsi="Arial" w:cs="Arial"/>
          <w:b/>
          <w:sz w:val="24"/>
          <w:szCs w:val="24"/>
          <w:lang w:val="en-US"/>
        </w:rPr>
      </w:pPr>
    </w:p>
    <w:p w14:paraId="6F6754EE" w14:textId="558CFDA6" w:rsidR="00EF4175" w:rsidRPr="00EF4175" w:rsidRDefault="00EF4175" w:rsidP="00640581">
      <w:pPr>
        <w:spacing w:line="360" w:lineRule="auto"/>
        <w:jc w:val="center"/>
        <w:rPr>
          <w:rFonts w:ascii="Arial" w:hAnsi="Arial" w:cs="Arial"/>
          <w:b/>
          <w:sz w:val="24"/>
        </w:rPr>
      </w:pPr>
      <w:r>
        <w:rPr>
          <w:rFonts w:ascii="Arial" w:hAnsi="Arial" w:cs="Arial"/>
          <w:b/>
          <w:sz w:val="24"/>
        </w:rPr>
        <w:t>REFERENCES</w:t>
      </w:r>
    </w:p>
    <w:p w14:paraId="5F393CEB" w14:textId="77777777" w:rsidR="00EF4175" w:rsidRPr="002224CB" w:rsidRDefault="00EF4175" w:rsidP="00640581">
      <w:pPr>
        <w:spacing w:line="360" w:lineRule="auto"/>
        <w:ind w:left="720" w:hanging="720"/>
        <w:jc w:val="both"/>
        <w:rPr>
          <w:rFonts w:ascii="Arial" w:hAnsi="Arial" w:cs="Arial"/>
          <w:bCs/>
          <w:color w:val="000000" w:themeColor="text1"/>
          <w:sz w:val="24"/>
        </w:rPr>
      </w:pPr>
      <w:r w:rsidRPr="00EF4175">
        <w:rPr>
          <w:rFonts w:ascii="Arial" w:hAnsi="Arial" w:cs="Arial"/>
          <w:bCs/>
          <w:color w:val="000000" w:themeColor="text1"/>
          <w:sz w:val="24"/>
        </w:rPr>
        <w:t xml:space="preserve">“AI In Microscopy: Deep Learning for Image Analysis | ZEISS.” Accessed September 3, 2025. </w:t>
      </w:r>
      <w:hyperlink r:id="rId12" w:tgtFrame="_blank" w:history="1">
        <w:r w:rsidRPr="00EF4175">
          <w:rPr>
            <w:rStyle w:val="Hyperlink"/>
            <w:rFonts w:ascii="Arial" w:hAnsi="Arial" w:cs="Arial"/>
            <w:bCs/>
            <w:color w:val="000000" w:themeColor="text1"/>
            <w:sz w:val="24"/>
            <w:u w:val="none"/>
          </w:rPr>
          <w:t>https://www.zeiss.com/microscopy/en/resources/insights-hub/foundational-knowledge/ai-in-microscopy-deep-learning-for-image-analysis.html</w:t>
        </w:r>
      </w:hyperlink>
      <w:r w:rsidRPr="00EF4175">
        <w:rPr>
          <w:rFonts w:ascii="Arial" w:hAnsi="Arial" w:cs="Arial"/>
          <w:bCs/>
          <w:color w:val="000000" w:themeColor="text1"/>
          <w:sz w:val="24"/>
        </w:rPr>
        <w:t xml:space="preserve">. “Automatic Bright-Field Smear Microscopy for Diagnosis of Pulmonary Tuberculosis.” PubMed, 2024. Accessed September 3, 2025. </w:t>
      </w:r>
      <w:hyperlink r:id="rId13" w:tgtFrame="_blank" w:history="1">
        <w:r w:rsidRPr="00EF4175">
          <w:rPr>
            <w:rStyle w:val="Hyperlink"/>
            <w:rFonts w:ascii="Arial" w:hAnsi="Arial" w:cs="Arial"/>
            <w:bCs/>
            <w:color w:val="000000" w:themeColor="text1"/>
            <w:sz w:val="24"/>
            <w:u w:val="none"/>
          </w:rPr>
          <w:t>https://pubmed.ncbi.nlm.nih.gov/38461699/</w:t>
        </w:r>
      </w:hyperlink>
      <w:r w:rsidRPr="00EF4175">
        <w:rPr>
          <w:rFonts w:ascii="Arial" w:hAnsi="Arial" w:cs="Arial"/>
          <w:bCs/>
          <w:color w:val="000000" w:themeColor="text1"/>
          <w:sz w:val="24"/>
        </w:rPr>
        <w:t xml:space="preserve">. </w:t>
      </w:r>
    </w:p>
    <w:p w14:paraId="7633135E"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Bera, Kaushik, et al. “Artificial Intelligence in Digital Pathology: A Meta-Analysis.” </w:t>
      </w:r>
      <w:proofErr w:type="spellStart"/>
      <w:r w:rsidRPr="00EF4175">
        <w:rPr>
          <w:rFonts w:ascii="Arial" w:hAnsi="Arial" w:cs="Arial"/>
          <w:bCs/>
          <w:color w:val="000000" w:themeColor="text1"/>
          <w:sz w:val="24"/>
        </w:rPr>
        <w:t>arXiv</w:t>
      </w:r>
      <w:proofErr w:type="spellEnd"/>
      <w:r w:rsidRPr="00EF4175">
        <w:rPr>
          <w:rFonts w:ascii="Arial" w:hAnsi="Arial" w:cs="Arial"/>
          <w:bCs/>
          <w:color w:val="000000" w:themeColor="text1"/>
          <w:sz w:val="24"/>
        </w:rPr>
        <w:t xml:space="preserve">, June 2023. Accessed September 3, 2025. </w:t>
      </w:r>
      <w:hyperlink r:id="rId14" w:tgtFrame="_blank" w:history="1">
        <w:r w:rsidRPr="00EF4175">
          <w:rPr>
            <w:rStyle w:val="Hyperlink"/>
            <w:rFonts w:ascii="Arial" w:hAnsi="Arial" w:cs="Arial"/>
            <w:bCs/>
            <w:color w:val="000000" w:themeColor="text1"/>
            <w:sz w:val="24"/>
            <w:u w:val="none"/>
          </w:rPr>
          <w:t>https://arxiv.org/abs/2306.07999</w:t>
        </w:r>
      </w:hyperlink>
      <w:r w:rsidRPr="00EF4175">
        <w:rPr>
          <w:rFonts w:ascii="Arial" w:hAnsi="Arial" w:cs="Arial"/>
          <w:bCs/>
          <w:color w:val="000000" w:themeColor="text1"/>
          <w:sz w:val="24"/>
        </w:rPr>
        <w:t>.</w:t>
      </w:r>
    </w:p>
    <w:p w14:paraId="2AAF27ED"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 Cepheid. “Finding the Missing Tuberculosis (TB) Cases: The Philippines’ Need for Speed.” Accessed September 3, 2025. </w:t>
      </w:r>
      <w:hyperlink r:id="rId15" w:tgtFrame="_blank" w:history="1">
        <w:r w:rsidRPr="00EF4175">
          <w:rPr>
            <w:rStyle w:val="Hyperlink"/>
            <w:rFonts w:ascii="Arial" w:hAnsi="Arial" w:cs="Arial"/>
            <w:bCs/>
            <w:color w:val="000000" w:themeColor="text1"/>
            <w:sz w:val="24"/>
            <w:u w:val="none"/>
          </w:rPr>
          <w:t>https://www.cepheid.com/en-US/insights/insight-hub/community-and-global-health/2025/03/finding-missing-tuberculosis-tb-cases-philippines-need-for-speed.html</w:t>
        </w:r>
      </w:hyperlink>
      <w:r w:rsidRPr="00EF4175">
        <w:rPr>
          <w:rFonts w:ascii="Arial" w:hAnsi="Arial" w:cs="Arial"/>
          <w:bCs/>
          <w:color w:val="000000" w:themeColor="text1"/>
          <w:sz w:val="24"/>
        </w:rPr>
        <w:t>.</w:t>
      </w:r>
    </w:p>
    <w:p w14:paraId="11BC8095"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 Chen, Pei-Ling, et al. “Augmented Reality Microscope: Computer Vision and Augmented Reality for Real-Time, Intuitive Pathology.” </w:t>
      </w:r>
      <w:proofErr w:type="spellStart"/>
      <w:r w:rsidRPr="00EF4175">
        <w:rPr>
          <w:rFonts w:ascii="Arial" w:hAnsi="Arial" w:cs="Arial"/>
          <w:bCs/>
          <w:color w:val="000000" w:themeColor="text1"/>
          <w:sz w:val="24"/>
        </w:rPr>
        <w:t>arXiv</w:t>
      </w:r>
      <w:proofErr w:type="spellEnd"/>
      <w:r w:rsidRPr="00EF4175">
        <w:rPr>
          <w:rFonts w:ascii="Arial" w:hAnsi="Arial" w:cs="Arial"/>
          <w:bCs/>
          <w:color w:val="000000" w:themeColor="text1"/>
          <w:sz w:val="24"/>
        </w:rPr>
        <w:t xml:space="preserve">, December 2018. Accessed September 3, 2025. </w:t>
      </w:r>
      <w:hyperlink r:id="rId16" w:tgtFrame="_blank" w:history="1">
        <w:r w:rsidRPr="00EF4175">
          <w:rPr>
            <w:rStyle w:val="Hyperlink"/>
            <w:rFonts w:ascii="Arial" w:hAnsi="Arial" w:cs="Arial"/>
            <w:bCs/>
            <w:color w:val="000000" w:themeColor="text1"/>
            <w:sz w:val="24"/>
            <w:u w:val="none"/>
          </w:rPr>
          <w:t>https://arxiv.org/abs/1812.00825</w:t>
        </w:r>
      </w:hyperlink>
      <w:r w:rsidRPr="00EF4175">
        <w:rPr>
          <w:rFonts w:ascii="Arial" w:hAnsi="Arial" w:cs="Arial"/>
          <w:bCs/>
          <w:color w:val="000000" w:themeColor="text1"/>
          <w:sz w:val="24"/>
        </w:rPr>
        <w:t xml:space="preserve">. </w:t>
      </w:r>
    </w:p>
    <w:p w14:paraId="4502CD78"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Chen, Rui, et al. “Evaluation of an AI-Based AFB Smear Screening System in Routine Clinical Practice.” PubMed, November 2022. Accessed September 3, 2025. </w:t>
      </w:r>
      <w:hyperlink r:id="rId17" w:tgtFrame="_blank" w:history="1">
        <w:r w:rsidRPr="00EF4175">
          <w:rPr>
            <w:rStyle w:val="Hyperlink"/>
            <w:rFonts w:ascii="Arial" w:hAnsi="Arial" w:cs="Arial"/>
            <w:bCs/>
            <w:color w:val="000000" w:themeColor="text1"/>
            <w:sz w:val="24"/>
            <w:u w:val="none"/>
          </w:rPr>
          <w:t>https://pubmed.ncbi.nlm.nih.gov/36366194/</w:t>
        </w:r>
      </w:hyperlink>
      <w:r w:rsidRPr="00EF4175">
        <w:rPr>
          <w:rFonts w:ascii="Arial" w:hAnsi="Arial" w:cs="Arial"/>
          <w:bCs/>
          <w:color w:val="000000" w:themeColor="text1"/>
          <w:sz w:val="24"/>
        </w:rPr>
        <w:t xml:space="preserve">. </w:t>
      </w:r>
    </w:p>
    <w:p w14:paraId="39A38AB7"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Financial Times. “The Doctors Pioneering the Use of AI to Improve Outcomes for Patients.” Financial Times, August 2025. Accessed September 3, 2025. </w:t>
      </w:r>
      <w:hyperlink r:id="rId18" w:tgtFrame="_blank" w:history="1">
        <w:r w:rsidRPr="00EF4175">
          <w:rPr>
            <w:rStyle w:val="Hyperlink"/>
            <w:rFonts w:ascii="Arial" w:hAnsi="Arial" w:cs="Arial"/>
            <w:bCs/>
            <w:color w:val="000000" w:themeColor="text1"/>
            <w:sz w:val="24"/>
            <w:u w:val="none"/>
          </w:rPr>
          <w:t>https://www.ft.com/content/2fd63023-ec0a-421c-9abb-b6c8000b3b51</w:t>
        </w:r>
      </w:hyperlink>
      <w:r w:rsidRPr="00EF4175">
        <w:rPr>
          <w:rFonts w:ascii="Arial" w:hAnsi="Arial" w:cs="Arial"/>
          <w:bCs/>
          <w:color w:val="000000" w:themeColor="text1"/>
          <w:sz w:val="24"/>
        </w:rPr>
        <w:t xml:space="preserve">. </w:t>
      </w:r>
    </w:p>
    <w:p w14:paraId="685C3877"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Gupta, Prashant, Vineeta Khare, Anand Srivastava, Jyotsna Agarwal, Vineeta Mittal, Vijay Sonkar, Shelly Saxena, Ankit Agarwal, and Amita Jain. “A Prospective Observational Multicentric Clinical Trial to Evaluate Microscopic Examination of Acid-Fast Bacilli in Sputum by Artificial </w:t>
      </w:r>
      <w:r w:rsidRPr="00EF4175">
        <w:rPr>
          <w:rFonts w:ascii="Arial" w:hAnsi="Arial" w:cs="Arial"/>
          <w:bCs/>
          <w:color w:val="000000" w:themeColor="text1"/>
          <w:sz w:val="24"/>
        </w:rPr>
        <w:lastRenderedPageBreak/>
        <w:t xml:space="preserve">Intelligence-Based Microscopy System.” SAGE Journals, 2023. Accessed September 3, 2025. </w:t>
      </w:r>
      <w:hyperlink r:id="rId19" w:tgtFrame="_blank" w:history="1">
        <w:r w:rsidRPr="00EF4175">
          <w:rPr>
            <w:rStyle w:val="Hyperlink"/>
            <w:rFonts w:ascii="Arial" w:hAnsi="Arial" w:cs="Arial"/>
            <w:bCs/>
            <w:color w:val="000000" w:themeColor="text1"/>
            <w:sz w:val="24"/>
            <w:u w:val="none"/>
          </w:rPr>
          <w:t>https://journals.sagepub.com/doi/10.1177/10815589231171402</w:t>
        </w:r>
      </w:hyperlink>
      <w:r w:rsidRPr="00EF4175">
        <w:rPr>
          <w:rFonts w:ascii="Arial" w:hAnsi="Arial" w:cs="Arial"/>
          <w:bCs/>
          <w:color w:val="000000" w:themeColor="text1"/>
          <w:sz w:val="24"/>
        </w:rPr>
        <w:t xml:space="preserve">. </w:t>
      </w:r>
    </w:p>
    <w:p w14:paraId="55DCF670"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Komura, Daisuke, and </w:t>
      </w:r>
      <w:proofErr w:type="spellStart"/>
      <w:r w:rsidRPr="00EF4175">
        <w:rPr>
          <w:rFonts w:ascii="Arial" w:hAnsi="Arial" w:cs="Arial"/>
          <w:bCs/>
          <w:color w:val="000000" w:themeColor="text1"/>
          <w:sz w:val="24"/>
        </w:rPr>
        <w:t>Shumpei</w:t>
      </w:r>
      <w:proofErr w:type="spellEnd"/>
      <w:r w:rsidRPr="00EF4175">
        <w:rPr>
          <w:rFonts w:ascii="Arial" w:hAnsi="Arial" w:cs="Arial"/>
          <w:bCs/>
          <w:color w:val="000000" w:themeColor="text1"/>
          <w:sz w:val="24"/>
        </w:rPr>
        <w:t xml:space="preserve"> Ishikawa. “Machine Learning Methods for Histopathological Image Analysis.” Cancers 12, no. 4 (2020): 797. Accessed September 3, 2025. </w:t>
      </w:r>
      <w:hyperlink r:id="rId20" w:tgtFrame="_blank" w:history="1">
        <w:r w:rsidRPr="00EF4175">
          <w:rPr>
            <w:rStyle w:val="Hyperlink"/>
            <w:rFonts w:ascii="Arial" w:hAnsi="Arial" w:cs="Arial"/>
            <w:bCs/>
            <w:color w:val="000000" w:themeColor="text1"/>
            <w:sz w:val="24"/>
            <w:u w:val="none"/>
          </w:rPr>
          <w:t>https://www.mdpi.com/2072-6694/12/4/797</w:t>
        </w:r>
      </w:hyperlink>
      <w:r w:rsidRPr="00EF4175">
        <w:rPr>
          <w:rFonts w:ascii="Arial" w:hAnsi="Arial" w:cs="Arial"/>
          <w:bCs/>
          <w:color w:val="000000" w:themeColor="text1"/>
          <w:sz w:val="24"/>
        </w:rPr>
        <w:t xml:space="preserve">. </w:t>
      </w:r>
    </w:p>
    <w:p w14:paraId="7011F7F7"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Li, Xin, et al. “Meta-Analysis of Artificial Intelligence-Based Automated Microscopy versus Manual Microscopy in Sputum Smear Examination.” Laboratory Investigation (2024). Accessed September 3, 2025. </w:t>
      </w:r>
      <w:hyperlink r:id="rId21" w:tgtFrame="_blank" w:history="1">
        <w:r w:rsidRPr="00EF4175">
          <w:rPr>
            <w:rStyle w:val="Hyperlink"/>
            <w:rFonts w:ascii="Arial" w:hAnsi="Arial" w:cs="Arial"/>
            <w:bCs/>
            <w:color w:val="000000" w:themeColor="text1"/>
            <w:sz w:val="24"/>
            <w:u w:val="none"/>
          </w:rPr>
          <w:t>https://www.laboratoryinvestigation.org/article/S0023-6837%2824%2903243-4/fulltext</w:t>
        </w:r>
      </w:hyperlink>
      <w:r w:rsidRPr="00EF4175">
        <w:rPr>
          <w:rFonts w:ascii="Arial" w:hAnsi="Arial" w:cs="Arial"/>
          <w:bCs/>
          <w:color w:val="000000" w:themeColor="text1"/>
          <w:sz w:val="24"/>
        </w:rPr>
        <w:t xml:space="preserve">. </w:t>
      </w:r>
    </w:p>
    <w:p w14:paraId="6F6F74BE"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Liu, Wei, et al. “Clinical Validation of the μ-Scan 2.0 Artificial Intelligence Microscope for Tuberculosis Diagnosis.” PubMed, May 2022. Accessed September 3, 2025. </w:t>
      </w:r>
      <w:hyperlink r:id="rId22" w:tgtFrame="_blank" w:history="1">
        <w:r w:rsidRPr="00EF4175">
          <w:rPr>
            <w:rStyle w:val="Hyperlink"/>
            <w:rFonts w:ascii="Arial" w:hAnsi="Arial" w:cs="Arial"/>
            <w:bCs/>
            <w:color w:val="000000" w:themeColor="text1"/>
            <w:sz w:val="24"/>
            <w:u w:val="none"/>
          </w:rPr>
          <w:t>https://pubmed.ncbi.nlm.nih.gov/35609488/</w:t>
        </w:r>
      </w:hyperlink>
      <w:r w:rsidRPr="00EF4175">
        <w:rPr>
          <w:rFonts w:ascii="Arial" w:hAnsi="Arial" w:cs="Arial"/>
          <w:bCs/>
          <w:color w:val="000000" w:themeColor="text1"/>
          <w:sz w:val="24"/>
        </w:rPr>
        <w:t xml:space="preserve">. </w:t>
      </w:r>
    </w:p>
    <w:p w14:paraId="742B8CD9"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Melendez, Javier, et al. “A Systematic Review of Deep Learning Methods for Sputum Smear Microscopy.” PubMed, March 2022. Accessed September 3, 2025. </w:t>
      </w:r>
      <w:hyperlink r:id="rId23" w:tgtFrame="_blank" w:history="1">
        <w:r w:rsidRPr="00EF4175">
          <w:rPr>
            <w:rStyle w:val="Hyperlink"/>
            <w:rFonts w:ascii="Arial" w:hAnsi="Arial" w:cs="Arial"/>
            <w:bCs/>
            <w:color w:val="000000" w:themeColor="text1"/>
            <w:sz w:val="24"/>
            <w:u w:val="none"/>
          </w:rPr>
          <w:t>https://pubmed.ncbi.nlm.nih.gov/35339515/</w:t>
        </w:r>
      </w:hyperlink>
      <w:r w:rsidRPr="00EF4175">
        <w:rPr>
          <w:rFonts w:ascii="Arial" w:hAnsi="Arial" w:cs="Arial"/>
          <w:bCs/>
          <w:color w:val="000000" w:themeColor="text1"/>
          <w:sz w:val="24"/>
        </w:rPr>
        <w:t xml:space="preserve">. </w:t>
      </w:r>
    </w:p>
    <w:p w14:paraId="0D0D8628" w14:textId="77777777" w:rsidR="00640581"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Memon, </w:t>
      </w:r>
      <w:proofErr w:type="spellStart"/>
      <w:r w:rsidRPr="00EF4175">
        <w:rPr>
          <w:rFonts w:ascii="Arial" w:hAnsi="Arial" w:cs="Arial"/>
          <w:bCs/>
          <w:color w:val="000000" w:themeColor="text1"/>
          <w:sz w:val="24"/>
        </w:rPr>
        <w:t>Sameeullah</w:t>
      </w:r>
      <w:proofErr w:type="spellEnd"/>
      <w:r w:rsidRPr="00EF4175">
        <w:rPr>
          <w:rFonts w:ascii="Arial" w:hAnsi="Arial" w:cs="Arial"/>
          <w:bCs/>
          <w:color w:val="000000" w:themeColor="text1"/>
          <w:sz w:val="24"/>
        </w:rPr>
        <w:t xml:space="preserve">, Shabana Bibi, and Guozhong He. “Integration of AI and ML in Tuberculosis (TB) Management: From Diagnosis to Drug Discovery.” Diseases 13, no. 6 (2025): 184. Accessed September 3, 2025. </w:t>
      </w:r>
      <w:hyperlink r:id="rId24" w:tgtFrame="_blank" w:history="1">
        <w:r w:rsidRPr="00EF4175">
          <w:rPr>
            <w:rStyle w:val="Hyperlink"/>
            <w:rFonts w:ascii="Arial" w:hAnsi="Arial" w:cs="Arial"/>
            <w:bCs/>
            <w:color w:val="000000" w:themeColor="text1"/>
            <w:sz w:val="24"/>
            <w:u w:val="none"/>
          </w:rPr>
          <w:t>https://www.mdpi.com/2079-9721/13/6/184</w:t>
        </w:r>
      </w:hyperlink>
      <w:r w:rsidRPr="00EF4175">
        <w:rPr>
          <w:rFonts w:ascii="Arial" w:hAnsi="Arial" w:cs="Arial"/>
          <w:bCs/>
          <w:color w:val="000000" w:themeColor="text1"/>
          <w:sz w:val="24"/>
        </w:rPr>
        <w:t xml:space="preserve">. </w:t>
      </w:r>
    </w:p>
    <w:p w14:paraId="0549FF0A" w14:textId="77777777" w:rsidR="00640581" w:rsidRPr="002224CB" w:rsidRDefault="00EF4175" w:rsidP="00640581">
      <w:pPr>
        <w:spacing w:line="360" w:lineRule="auto"/>
        <w:ind w:left="567" w:hanging="567"/>
        <w:jc w:val="both"/>
        <w:rPr>
          <w:rFonts w:ascii="Arial" w:hAnsi="Arial" w:cs="Arial"/>
          <w:bCs/>
          <w:color w:val="000000" w:themeColor="text1"/>
          <w:sz w:val="24"/>
        </w:rPr>
      </w:pPr>
      <w:proofErr w:type="spellStart"/>
      <w:r w:rsidRPr="00EF4175">
        <w:rPr>
          <w:rFonts w:ascii="Arial" w:hAnsi="Arial" w:cs="Arial"/>
          <w:bCs/>
          <w:color w:val="000000" w:themeColor="text1"/>
          <w:sz w:val="24"/>
        </w:rPr>
        <w:t>Pantanowitz</w:t>
      </w:r>
      <w:proofErr w:type="spellEnd"/>
      <w:r w:rsidRPr="00EF4175">
        <w:rPr>
          <w:rFonts w:ascii="Arial" w:hAnsi="Arial" w:cs="Arial"/>
          <w:bCs/>
          <w:color w:val="000000" w:themeColor="text1"/>
          <w:sz w:val="24"/>
        </w:rPr>
        <w:t xml:space="preserve">, Liron, Uno Wu, Lindsey Seigh, et al. “Artificial Intelligence–Based Screening for Mycobacteria in Whole-Slide Images of Tissue Samples.” American Journal of Clinical Pathology 156, no. 1 (2021): 117–28. Accessed September 3, 2025. </w:t>
      </w:r>
      <w:hyperlink r:id="rId25" w:tgtFrame="_blank" w:history="1">
        <w:r w:rsidRPr="00EF4175">
          <w:rPr>
            <w:rStyle w:val="Hyperlink"/>
            <w:rFonts w:ascii="Arial" w:hAnsi="Arial" w:cs="Arial"/>
            <w:bCs/>
            <w:color w:val="000000" w:themeColor="text1"/>
            <w:sz w:val="24"/>
            <w:u w:val="none"/>
          </w:rPr>
          <w:t>https://academic.oup.com/ajcp/article/156/1/117/6126000</w:t>
        </w:r>
      </w:hyperlink>
      <w:r w:rsidRPr="00EF4175">
        <w:rPr>
          <w:rFonts w:ascii="Arial" w:hAnsi="Arial" w:cs="Arial"/>
          <w:bCs/>
          <w:color w:val="000000" w:themeColor="text1"/>
          <w:sz w:val="24"/>
        </w:rPr>
        <w:t xml:space="preserve">. </w:t>
      </w:r>
    </w:p>
    <w:p w14:paraId="6B51AF99" w14:textId="2869FE35" w:rsidR="00640581" w:rsidRPr="002224CB" w:rsidRDefault="00EF4175" w:rsidP="00640581">
      <w:pPr>
        <w:spacing w:line="360" w:lineRule="auto"/>
        <w:ind w:left="567" w:hanging="567"/>
        <w:jc w:val="both"/>
        <w:rPr>
          <w:rFonts w:ascii="Arial" w:hAnsi="Arial" w:cs="Arial"/>
          <w:bCs/>
          <w:color w:val="000000" w:themeColor="text1"/>
          <w:sz w:val="24"/>
        </w:rPr>
      </w:pPr>
      <w:proofErr w:type="spellStart"/>
      <w:r w:rsidRPr="00EF4175">
        <w:rPr>
          <w:rFonts w:ascii="Arial" w:hAnsi="Arial" w:cs="Arial"/>
          <w:bCs/>
          <w:color w:val="000000" w:themeColor="text1"/>
          <w:sz w:val="24"/>
        </w:rPr>
        <w:t>Pantanowitz</w:t>
      </w:r>
      <w:proofErr w:type="spellEnd"/>
      <w:r w:rsidRPr="00EF4175">
        <w:rPr>
          <w:rFonts w:ascii="Arial" w:hAnsi="Arial" w:cs="Arial"/>
          <w:bCs/>
          <w:color w:val="000000" w:themeColor="text1"/>
          <w:sz w:val="24"/>
        </w:rPr>
        <w:t xml:space="preserve">, Liron, et al. “Computer Vision Applications for the Detection or Analysis of Tuberculosis Using </w:t>
      </w:r>
      <w:proofErr w:type="spellStart"/>
      <w:r w:rsidRPr="00EF4175">
        <w:rPr>
          <w:rFonts w:ascii="Arial" w:hAnsi="Arial" w:cs="Arial"/>
          <w:bCs/>
          <w:color w:val="000000" w:themeColor="text1"/>
          <w:sz w:val="24"/>
        </w:rPr>
        <w:t>Digitised</w:t>
      </w:r>
      <w:proofErr w:type="spellEnd"/>
      <w:r w:rsidRPr="00EF4175">
        <w:rPr>
          <w:rFonts w:ascii="Arial" w:hAnsi="Arial" w:cs="Arial"/>
          <w:bCs/>
          <w:color w:val="000000" w:themeColor="text1"/>
          <w:sz w:val="24"/>
        </w:rPr>
        <w:t xml:space="preserve"> Human Lung Tissue Images: A Systematic Review.” BMC Medical Imaging 24 (2024). Accessed September 3, 2025. </w:t>
      </w:r>
      <w:hyperlink r:id="rId26" w:tgtFrame="_blank" w:history="1">
        <w:r w:rsidRPr="00EF4175">
          <w:rPr>
            <w:rStyle w:val="Hyperlink"/>
            <w:rFonts w:ascii="Arial" w:hAnsi="Arial" w:cs="Arial"/>
            <w:bCs/>
            <w:color w:val="000000" w:themeColor="text1"/>
            <w:sz w:val="24"/>
            <w:u w:val="none"/>
          </w:rPr>
          <w:t>https://bmcmedimaging.biomedcentral.com/articles/10.1186/s12880-024-01443-w</w:t>
        </w:r>
      </w:hyperlink>
      <w:r w:rsidRPr="00EF4175">
        <w:rPr>
          <w:rFonts w:ascii="Arial" w:hAnsi="Arial" w:cs="Arial"/>
          <w:bCs/>
          <w:color w:val="000000" w:themeColor="text1"/>
          <w:sz w:val="24"/>
        </w:rPr>
        <w:t>.</w:t>
      </w:r>
    </w:p>
    <w:p w14:paraId="375B5F00" w14:textId="77777777" w:rsidR="002224CB" w:rsidRPr="002224CB" w:rsidRDefault="00EF4175" w:rsidP="00640581">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 </w:t>
      </w:r>
      <w:proofErr w:type="spellStart"/>
      <w:r w:rsidRPr="00EF4175">
        <w:rPr>
          <w:rFonts w:ascii="Arial" w:hAnsi="Arial" w:cs="Arial"/>
          <w:bCs/>
          <w:color w:val="000000" w:themeColor="text1"/>
          <w:sz w:val="24"/>
        </w:rPr>
        <w:t>Pantanowitz</w:t>
      </w:r>
      <w:proofErr w:type="spellEnd"/>
      <w:r w:rsidRPr="00EF4175">
        <w:rPr>
          <w:rFonts w:ascii="Arial" w:hAnsi="Arial" w:cs="Arial"/>
          <w:bCs/>
          <w:color w:val="000000" w:themeColor="text1"/>
          <w:sz w:val="24"/>
        </w:rPr>
        <w:t xml:space="preserve">, Liron, et al. “Evaluation of an AI-Based TB AFB Smear Screening System for Laboratory Diagnosis on Routine Practice.” PubMed, 2022. Accessed September 3, 2025. </w:t>
      </w:r>
      <w:hyperlink r:id="rId27" w:tgtFrame="_blank" w:history="1">
        <w:r w:rsidRPr="00EF4175">
          <w:rPr>
            <w:rStyle w:val="Hyperlink"/>
            <w:rFonts w:ascii="Arial" w:hAnsi="Arial" w:cs="Arial"/>
            <w:bCs/>
            <w:color w:val="000000" w:themeColor="text1"/>
            <w:sz w:val="24"/>
            <w:u w:val="none"/>
          </w:rPr>
          <w:t>https://pubmed.ncbi.nlm.nih.gov/36366194/</w:t>
        </w:r>
      </w:hyperlink>
      <w:r w:rsidRPr="00EF4175">
        <w:rPr>
          <w:rFonts w:ascii="Arial" w:hAnsi="Arial" w:cs="Arial"/>
          <w:bCs/>
          <w:color w:val="000000" w:themeColor="text1"/>
          <w:sz w:val="24"/>
        </w:rPr>
        <w:t xml:space="preserve">. </w:t>
      </w:r>
    </w:p>
    <w:p w14:paraId="6A9100AB" w14:textId="34518B57" w:rsidR="00640581" w:rsidRDefault="00EF4175" w:rsidP="00640581">
      <w:pPr>
        <w:spacing w:line="360" w:lineRule="auto"/>
        <w:ind w:left="567" w:hanging="567"/>
        <w:jc w:val="both"/>
        <w:rPr>
          <w:rFonts w:ascii="Arial" w:hAnsi="Arial" w:cs="Arial"/>
          <w:bCs/>
          <w:color w:val="000000" w:themeColor="text1"/>
          <w:sz w:val="24"/>
        </w:rPr>
      </w:pPr>
      <w:proofErr w:type="spellStart"/>
      <w:r w:rsidRPr="00EF4175">
        <w:rPr>
          <w:rFonts w:ascii="Arial" w:hAnsi="Arial" w:cs="Arial"/>
          <w:bCs/>
          <w:color w:val="000000" w:themeColor="text1"/>
          <w:sz w:val="24"/>
        </w:rPr>
        <w:t>Pantanowitz</w:t>
      </w:r>
      <w:proofErr w:type="spellEnd"/>
      <w:r w:rsidRPr="00EF4175">
        <w:rPr>
          <w:rFonts w:ascii="Arial" w:hAnsi="Arial" w:cs="Arial"/>
          <w:bCs/>
          <w:color w:val="000000" w:themeColor="text1"/>
          <w:sz w:val="24"/>
        </w:rPr>
        <w:t xml:space="preserve">, Liron, et al. “Recent Progress in Tuberculosis Diagnosis: Insights into Blood-Based Biomarkers and Emerging Technologies.” Frontiers in Cellular and Infection Microbiology, 2025. Accessed September 3, 2025. </w:t>
      </w:r>
      <w:hyperlink r:id="rId28" w:tgtFrame="_blank" w:history="1">
        <w:r w:rsidRPr="00EF4175">
          <w:rPr>
            <w:rStyle w:val="Hyperlink"/>
            <w:rFonts w:ascii="Arial" w:hAnsi="Arial" w:cs="Arial"/>
            <w:bCs/>
            <w:color w:val="000000" w:themeColor="text1"/>
            <w:sz w:val="24"/>
            <w:u w:val="none"/>
          </w:rPr>
          <w:t>https://www.frontiersin.org/journals/cellular-and-infection-microbiology/articles/10.3389/fcimb.2025.1567592/full</w:t>
        </w:r>
      </w:hyperlink>
      <w:r w:rsidRPr="00EF4175">
        <w:rPr>
          <w:rFonts w:ascii="Arial" w:hAnsi="Arial" w:cs="Arial"/>
          <w:bCs/>
          <w:color w:val="000000" w:themeColor="text1"/>
          <w:sz w:val="24"/>
        </w:rPr>
        <w:t xml:space="preserve">. </w:t>
      </w:r>
    </w:p>
    <w:p w14:paraId="200370AE" w14:textId="77881E26" w:rsidR="004F038F" w:rsidRPr="002224CB" w:rsidRDefault="004F038F" w:rsidP="004F038F">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The Guardian. “The Big Idea: Why We Should Embrace AI Doctors.” The Guardian, August 31, 2025. Accessed September 3, 2025. </w:t>
      </w:r>
      <w:hyperlink r:id="rId29" w:tgtFrame="_blank" w:history="1">
        <w:r w:rsidRPr="00EF4175">
          <w:rPr>
            <w:rStyle w:val="Hyperlink"/>
            <w:rFonts w:ascii="Arial" w:hAnsi="Arial" w:cs="Arial"/>
            <w:bCs/>
            <w:color w:val="000000" w:themeColor="text1"/>
            <w:sz w:val="24"/>
            <w:u w:val="none"/>
          </w:rPr>
          <w:t>https://www.theguardian.com/books/2025/aug/31/the-big-idea-why-we-should-embrace-ai-doctors</w:t>
        </w:r>
      </w:hyperlink>
      <w:r w:rsidRPr="00EF4175">
        <w:rPr>
          <w:rFonts w:ascii="Arial" w:hAnsi="Arial" w:cs="Arial"/>
          <w:bCs/>
          <w:color w:val="000000" w:themeColor="text1"/>
          <w:sz w:val="24"/>
        </w:rPr>
        <w:t>.</w:t>
      </w:r>
    </w:p>
    <w:p w14:paraId="517F880F" w14:textId="77777777" w:rsidR="002224CB" w:rsidRPr="002224CB" w:rsidRDefault="00EF4175" w:rsidP="002224CB">
      <w:pPr>
        <w:spacing w:line="360" w:lineRule="auto"/>
        <w:ind w:left="567" w:hanging="567"/>
        <w:jc w:val="both"/>
        <w:rPr>
          <w:rFonts w:ascii="Arial" w:hAnsi="Arial" w:cs="Arial"/>
          <w:bCs/>
          <w:color w:val="000000" w:themeColor="text1"/>
          <w:sz w:val="24"/>
        </w:rPr>
      </w:pPr>
      <w:r w:rsidRPr="00EF4175">
        <w:rPr>
          <w:rFonts w:ascii="Arial" w:hAnsi="Arial" w:cs="Arial"/>
          <w:bCs/>
          <w:color w:val="000000" w:themeColor="text1"/>
          <w:sz w:val="24"/>
        </w:rPr>
        <w:t xml:space="preserve">Wang, Yichen, et al. “Development and Validation of an Intelligent Microscopy System for Automated Sputum Smear Analysis.” PMC, 2024. Accessed September 3, 2025. </w:t>
      </w:r>
      <w:hyperlink r:id="rId30" w:tgtFrame="_blank" w:history="1">
        <w:r w:rsidRPr="00EF4175">
          <w:rPr>
            <w:rStyle w:val="Hyperlink"/>
            <w:rFonts w:ascii="Arial" w:hAnsi="Arial" w:cs="Arial"/>
            <w:bCs/>
            <w:color w:val="000000" w:themeColor="text1"/>
            <w:sz w:val="24"/>
            <w:u w:val="none"/>
          </w:rPr>
          <w:t>https://pmc.ncbi.nlm.nih.gov/articles/PMC11356913/</w:t>
        </w:r>
      </w:hyperlink>
      <w:r w:rsidRPr="00EF4175">
        <w:rPr>
          <w:rFonts w:ascii="Arial" w:hAnsi="Arial" w:cs="Arial"/>
          <w:bCs/>
          <w:color w:val="000000" w:themeColor="text1"/>
          <w:sz w:val="24"/>
        </w:rPr>
        <w:t xml:space="preserve">. “Computational Techniques for the Automated Detection of Mycobacterium tuberculosis from Digitized Sputum Smear Microscopic Images: A Systematic Review.” PubMed, 2022. Accessed September 3, 2025. </w:t>
      </w:r>
      <w:hyperlink r:id="rId31" w:tgtFrame="_blank" w:history="1">
        <w:r w:rsidRPr="00EF4175">
          <w:rPr>
            <w:rStyle w:val="Hyperlink"/>
            <w:rFonts w:ascii="Arial" w:hAnsi="Arial" w:cs="Arial"/>
            <w:bCs/>
            <w:color w:val="000000" w:themeColor="text1"/>
            <w:sz w:val="24"/>
            <w:u w:val="none"/>
          </w:rPr>
          <w:t>https://pubmed.ncbi.nlm.nih.gov/35339515/</w:t>
        </w:r>
      </w:hyperlink>
      <w:r w:rsidRPr="00EF4175">
        <w:rPr>
          <w:rFonts w:ascii="Arial" w:hAnsi="Arial" w:cs="Arial"/>
          <w:bCs/>
          <w:color w:val="000000" w:themeColor="text1"/>
          <w:sz w:val="24"/>
        </w:rPr>
        <w:t xml:space="preserve">. </w:t>
      </w:r>
    </w:p>
    <w:p w14:paraId="486C75B8" w14:textId="5AD5AD98" w:rsidR="002224CB" w:rsidRDefault="002224CB" w:rsidP="004F038F">
      <w:pPr>
        <w:spacing w:line="360" w:lineRule="auto"/>
        <w:ind w:left="567" w:hanging="567"/>
        <w:jc w:val="both"/>
        <w:rPr>
          <w:rFonts w:ascii="Arial" w:hAnsi="Arial" w:cs="Arial"/>
          <w:bCs/>
          <w:color w:val="000000" w:themeColor="text1"/>
          <w:sz w:val="24"/>
        </w:rPr>
      </w:pPr>
    </w:p>
    <w:p w14:paraId="68C2E7D5" w14:textId="77777777" w:rsidR="004F038F" w:rsidRPr="004F038F" w:rsidRDefault="004F038F" w:rsidP="004F038F">
      <w:pPr>
        <w:spacing w:line="360" w:lineRule="auto"/>
        <w:ind w:left="567" w:hanging="567"/>
        <w:jc w:val="both"/>
        <w:rPr>
          <w:rFonts w:ascii="Arial" w:hAnsi="Arial" w:cs="Arial"/>
          <w:bCs/>
          <w:color w:val="000000" w:themeColor="text1"/>
          <w:sz w:val="24"/>
        </w:rPr>
      </w:pPr>
    </w:p>
    <w:sectPr w:rsidR="004F038F" w:rsidRPr="004F038F" w:rsidSect="00DE03A4">
      <w:footerReference w:type="default" r:id="rId32"/>
      <w:pgSz w:w="11907" w:h="16839"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A27F3" w14:textId="77777777" w:rsidR="0035652A" w:rsidRDefault="0035652A" w:rsidP="00084D42">
      <w:pPr>
        <w:spacing w:after="0" w:line="240" w:lineRule="auto"/>
      </w:pPr>
      <w:r>
        <w:separator/>
      </w:r>
    </w:p>
  </w:endnote>
  <w:endnote w:type="continuationSeparator" w:id="0">
    <w:p w14:paraId="03536C92" w14:textId="77777777" w:rsidR="0035652A" w:rsidRDefault="0035652A" w:rsidP="0008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3D267" w14:textId="77777777" w:rsidR="003830D0" w:rsidRPr="002774F7" w:rsidRDefault="003830D0" w:rsidP="002774F7">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8FA51" w14:textId="77777777" w:rsidR="0035652A" w:rsidRDefault="0035652A" w:rsidP="00084D42">
      <w:pPr>
        <w:spacing w:after="0" w:line="240" w:lineRule="auto"/>
      </w:pPr>
      <w:r>
        <w:separator/>
      </w:r>
    </w:p>
  </w:footnote>
  <w:footnote w:type="continuationSeparator" w:id="0">
    <w:p w14:paraId="324A4B29" w14:textId="77777777" w:rsidR="0035652A" w:rsidRDefault="0035652A" w:rsidP="0008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12BAE"/>
    <w:multiLevelType w:val="multilevel"/>
    <w:tmpl w:val="E0F0D78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42DE73F3"/>
    <w:multiLevelType w:val="multilevel"/>
    <w:tmpl w:val="E0F0D78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43205F08"/>
    <w:multiLevelType w:val="hybridMultilevel"/>
    <w:tmpl w:val="C4E64840"/>
    <w:lvl w:ilvl="0" w:tplc="5440A47A">
      <w:start w:val="1"/>
      <w:numFmt w:val="decimal"/>
      <w:lvlText w:val="%1-"/>
      <w:lvlJc w:val="left"/>
      <w:pPr>
        <w:ind w:left="2616" w:hanging="2256"/>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9F0ABB"/>
    <w:multiLevelType w:val="multilevel"/>
    <w:tmpl w:val="BB9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95508"/>
    <w:multiLevelType w:val="hybridMultilevel"/>
    <w:tmpl w:val="78EEC2B8"/>
    <w:lvl w:ilvl="0" w:tplc="5440A47A">
      <w:start w:val="1"/>
      <w:numFmt w:val="decimal"/>
      <w:lvlText w:val="%1-"/>
      <w:lvlJc w:val="left"/>
      <w:pPr>
        <w:ind w:left="2616" w:hanging="2256"/>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2470875"/>
    <w:multiLevelType w:val="hybridMultilevel"/>
    <w:tmpl w:val="954E4EF2"/>
    <w:lvl w:ilvl="0" w:tplc="3424A1BA">
      <w:start w:val="1"/>
      <w:numFmt w:val="decimal"/>
      <w:lvlText w:val="%1-"/>
      <w:lvlJc w:val="left"/>
      <w:pPr>
        <w:ind w:left="720" w:hanging="360"/>
      </w:pPr>
      <w:rPr>
        <w:rFonts w:hint="default"/>
        <w:b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F82042D"/>
    <w:multiLevelType w:val="hybridMultilevel"/>
    <w:tmpl w:val="D1484F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98853091">
    <w:abstractNumId w:val="0"/>
  </w:num>
  <w:num w:numId="2" w16cid:durableId="2146585598">
    <w:abstractNumId w:val="1"/>
  </w:num>
  <w:num w:numId="3" w16cid:durableId="1564681279">
    <w:abstractNumId w:val="2"/>
  </w:num>
  <w:num w:numId="4" w16cid:durableId="1038969574">
    <w:abstractNumId w:val="4"/>
  </w:num>
  <w:num w:numId="5" w16cid:durableId="1991712717">
    <w:abstractNumId w:val="5"/>
  </w:num>
  <w:num w:numId="6" w16cid:durableId="61030208">
    <w:abstractNumId w:val="6"/>
  </w:num>
  <w:num w:numId="7" w16cid:durableId="141933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219"/>
    <w:rsid w:val="000077D9"/>
    <w:rsid w:val="00013EFF"/>
    <w:rsid w:val="00015D99"/>
    <w:rsid w:val="000168E4"/>
    <w:rsid w:val="00034BE7"/>
    <w:rsid w:val="00045F6A"/>
    <w:rsid w:val="00051915"/>
    <w:rsid w:val="0006005A"/>
    <w:rsid w:val="00084D42"/>
    <w:rsid w:val="00096933"/>
    <w:rsid w:val="000E2C15"/>
    <w:rsid w:val="000E3312"/>
    <w:rsid w:val="000E7B50"/>
    <w:rsid w:val="00101E5F"/>
    <w:rsid w:val="00114630"/>
    <w:rsid w:val="0012059D"/>
    <w:rsid w:val="0013217B"/>
    <w:rsid w:val="00146A83"/>
    <w:rsid w:val="00150605"/>
    <w:rsid w:val="001628DB"/>
    <w:rsid w:val="001734B7"/>
    <w:rsid w:val="0018234B"/>
    <w:rsid w:val="00182382"/>
    <w:rsid w:val="001834C0"/>
    <w:rsid w:val="00191A70"/>
    <w:rsid w:val="001C43EF"/>
    <w:rsid w:val="001D44E0"/>
    <w:rsid w:val="001F7306"/>
    <w:rsid w:val="00204CC3"/>
    <w:rsid w:val="002224CB"/>
    <w:rsid w:val="002319CF"/>
    <w:rsid w:val="00237FDD"/>
    <w:rsid w:val="0024387C"/>
    <w:rsid w:val="00245EF8"/>
    <w:rsid w:val="002562A6"/>
    <w:rsid w:val="002774F7"/>
    <w:rsid w:val="00283BE3"/>
    <w:rsid w:val="002954A2"/>
    <w:rsid w:val="002B5517"/>
    <w:rsid w:val="002C4E11"/>
    <w:rsid w:val="002E1806"/>
    <w:rsid w:val="002E7BFC"/>
    <w:rsid w:val="002F0EB9"/>
    <w:rsid w:val="002F232C"/>
    <w:rsid w:val="00300F60"/>
    <w:rsid w:val="003049A2"/>
    <w:rsid w:val="00320C45"/>
    <w:rsid w:val="003238BA"/>
    <w:rsid w:val="00323A74"/>
    <w:rsid w:val="0033348A"/>
    <w:rsid w:val="0035652A"/>
    <w:rsid w:val="00361144"/>
    <w:rsid w:val="00363E18"/>
    <w:rsid w:val="00372B85"/>
    <w:rsid w:val="00381BEF"/>
    <w:rsid w:val="003830D0"/>
    <w:rsid w:val="00396F1B"/>
    <w:rsid w:val="003A6542"/>
    <w:rsid w:val="003A761F"/>
    <w:rsid w:val="003B06A9"/>
    <w:rsid w:val="003B7FD3"/>
    <w:rsid w:val="003C2486"/>
    <w:rsid w:val="003D0BCB"/>
    <w:rsid w:val="003D190A"/>
    <w:rsid w:val="003E0BF0"/>
    <w:rsid w:val="003E5EFC"/>
    <w:rsid w:val="003E6400"/>
    <w:rsid w:val="003E66F8"/>
    <w:rsid w:val="00400BD8"/>
    <w:rsid w:val="00405365"/>
    <w:rsid w:val="00414D4F"/>
    <w:rsid w:val="004241B6"/>
    <w:rsid w:val="00433B8A"/>
    <w:rsid w:val="0045363C"/>
    <w:rsid w:val="004569D7"/>
    <w:rsid w:val="00462653"/>
    <w:rsid w:val="004629FF"/>
    <w:rsid w:val="00467C12"/>
    <w:rsid w:val="00471F0B"/>
    <w:rsid w:val="00474DEF"/>
    <w:rsid w:val="004767AC"/>
    <w:rsid w:val="00484A49"/>
    <w:rsid w:val="004864BE"/>
    <w:rsid w:val="0049026D"/>
    <w:rsid w:val="0049717C"/>
    <w:rsid w:val="004A04A2"/>
    <w:rsid w:val="004A143D"/>
    <w:rsid w:val="004A4644"/>
    <w:rsid w:val="004B45B1"/>
    <w:rsid w:val="004C2511"/>
    <w:rsid w:val="004D1921"/>
    <w:rsid w:val="004E08B8"/>
    <w:rsid w:val="004E1856"/>
    <w:rsid w:val="004E2C10"/>
    <w:rsid w:val="004E3CF2"/>
    <w:rsid w:val="004E5AE1"/>
    <w:rsid w:val="004F038F"/>
    <w:rsid w:val="004F058D"/>
    <w:rsid w:val="004F6C37"/>
    <w:rsid w:val="004F783E"/>
    <w:rsid w:val="005036CA"/>
    <w:rsid w:val="00516F5B"/>
    <w:rsid w:val="0052273E"/>
    <w:rsid w:val="0052493C"/>
    <w:rsid w:val="005300BE"/>
    <w:rsid w:val="00535DDA"/>
    <w:rsid w:val="005646F5"/>
    <w:rsid w:val="00570E4D"/>
    <w:rsid w:val="005710A4"/>
    <w:rsid w:val="00580EA7"/>
    <w:rsid w:val="00592180"/>
    <w:rsid w:val="00592E9F"/>
    <w:rsid w:val="00595347"/>
    <w:rsid w:val="005A63AD"/>
    <w:rsid w:val="005D5A4E"/>
    <w:rsid w:val="005E38AE"/>
    <w:rsid w:val="005E6219"/>
    <w:rsid w:val="005F2679"/>
    <w:rsid w:val="005F3033"/>
    <w:rsid w:val="005F3525"/>
    <w:rsid w:val="0061225D"/>
    <w:rsid w:val="00612B80"/>
    <w:rsid w:val="00622CF2"/>
    <w:rsid w:val="00627704"/>
    <w:rsid w:val="00632E72"/>
    <w:rsid w:val="006376C2"/>
    <w:rsid w:val="00640581"/>
    <w:rsid w:val="006413A2"/>
    <w:rsid w:val="006425C8"/>
    <w:rsid w:val="00644A51"/>
    <w:rsid w:val="00647D7F"/>
    <w:rsid w:val="00663A3A"/>
    <w:rsid w:val="00676919"/>
    <w:rsid w:val="00681A8D"/>
    <w:rsid w:val="00695D75"/>
    <w:rsid w:val="00697A97"/>
    <w:rsid w:val="006A497E"/>
    <w:rsid w:val="006B0369"/>
    <w:rsid w:val="006C295D"/>
    <w:rsid w:val="006D16D4"/>
    <w:rsid w:val="006D67D1"/>
    <w:rsid w:val="006D75E8"/>
    <w:rsid w:val="006E12C0"/>
    <w:rsid w:val="006E764E"/>
    <w:rsid w:val="006F218F"/>
    <w:rsid w:val="006F5817"/>
    <w:rsid w:val="006F6CCB"/>
    <w:rsid w:val="0070262F"/>
    <w:rsid w:val="00706AD1"/>
    <w:rsid w:val="00735366"/>
    <w:rsid w:val="007536EF"/>
    <w:rsid w:val="007543EC"/>
    <w:rsid w:val="00756E78"/>
    <w:rsid w:val="00763AB4"/>
    <w:rsid w:val="007940AA"/>
    <w:rsid w:val="007A32A3"/>
    <w:rsid w:val="007A5968"/>
    <w:rsid w:val="007D061E"/>
    <w:rsid w:val="007D6381"/>
    <w:rsid w:val="007D700A"/>
    <w:rsid w:val="007E720E"/>
    <w:rsid w:val="007F7774"/>
    <w:rsid w:val="008318B0"/>
    <w:rsid w:val="00833C0A"/>
    <w:rsid w:val="008340B9"/>
    <w:rsid w:val="00837F53"/>
    <w:rsid w:val="00842FBB"/>
    <w:rsid w:val="00850A8A"/>
    <w:rsid w:val="00855F8F"/>
    <w:rsid w:val="00876348"/>
    <w:rsid w:val="008866B5"/>
    <w:rsid w:val="008A0D99"/>
    <w:rsid w:val="008A1C43"/>
    <w:rsid w:val="008A235E"/>
    <w:rsid w:val="008A579C"/>
    <w:rsid w:val="008B0504"/>
    <w:rsid w:val="008C0322"/>
    <w:rsid w:val="008C0D28"/>
    <w:rsid w:val="008E1B9A"/>
    <w:rsid w:val="008E2BFD"/>
    <w:rsid w:val="00901B51"/>
    <w:rsid w:val="00915D33"/>
    <w:rsid w:val="009222BC"/>
    <w:rsid w:val="00926119"/>
    <w:rsid w:val="00926B24"/>
    <w:rsid w:val="0096119B"/>
    <w:rsid w:val="009614FD"/>
    <w:rsid w:val="00964F03"/>
    <w:rsid w:val="009670C4"/>
    <w:rsid w:val="00971BC9"/>
    <w:rsid w:val="00976C4D"/>
    <w:rsid w:val="00980CBA"/>
    <w:rsid w:val="00982C03"/>
    <w:rsid w:val="00983A42"/>
    <w:rsid w:val="00985182"/>
    <w:rsid w:val="009868E6"/>
    <w:rsid w:val="00990443"/>
    <w:rsid w:val="009F3F7C"/>
    <w:rsid w:val="009F5849"/>
    <w:rsid w:val="00A0573A"/>
    <w:rsid w:val="00A079C2"/>
    <w:rsid w:val="00A11B2A"/>
    <w:rsid w:val="00A238D0"/>
    <w:rsid w:val="00A3208D"/>
    <w:rsid w:val="00A4598A"/>
    <w:rsid w:val="00A47A4F"/>
    <w:rsid w:val="00A621AF"/>
    <w:rsid w:val="00A62B11"/>
    <w:rsid w:val="00A7379F"/>
    <w:rsid w:val="00A80E26"/>
    <w:rsid w:val="00AB158E"/>
    <w:rsid w:val="00AD165B"/>
    <w:rsid w:val="00AD2264"/>
    <w:rsid w:val="00AD5311"/>
    <w:rsid w:val="00AE12FA"/>
    <w:rsid w:val="00B10513"/>
    <w:rsid w:val="00B163B2"/>
    <w:rsid w:val="00B37243"/>
    <w:rsid w:val="00B41068"/>
    <w:rsid w:val="00B549BF"/>
    <w:rsid w:val="00B63D19"/>
    <w:rsid w:val="00B65D8E"/>
    <w:rsid w:val="00B67A13"/>
    <w:rsid w:val="00B740D2"/>
    <w:rsid w:val="00B907DA"/>
    <w:rsid w:val="00B93B3D"/>
    <w:rsid w:val="00B93E1D"/>
    <w:rsid w:val="00BA0020"/>
    <w:rsid w:val="00BA07B6"/>
    <w:rsid w:val="00BA7CC0"/>
    <w:rsid w:val="00BB27C6"/>
    <w:rsid w:val="00BC2F2D"/>
    <w:rsid w:val="00BD36F0"/>
    <w:rsid w:val="00C02AE9"/>
    <w:rsid w:val="00C02E90"/>
    <w:rsid w:val="00C25236"/>
    <w:rsid w:val="00C4062B"/>
    <w:rsid w:val="00C532A7"/>
    <w:rsid w:val="00C577EB"/>
    <w:rsid w:val="00C60A80"/>
    <w:rsid w:val="00C61252"/>
    <w:rsid w:val="00C6136A"/>
    <w:rsid w:val="00C73882"/>
    <w:rsid w:val="00C7648E"/>
    <w:rsid w:val="00C8448F"/>
    <w:rsid w:val="00CA09E5"/>
    <w:rsid w:val="00CA1A4C"/>
    <w:rsid w:val="00CB2868"/>
    <w:rsid w:val="00CE299D"/>
    <w:rsid w:val="00CF0449"/>
    <w:rsid w:val="00CF1712"/>
    <w:rsid w:val="00CF3042"/>
    <w:rsid w:val="00CF5C51"/>
    <w:rsid w:val="00D12AA6"/>
    <w:rsid w:val="00D17ABC"/>
    <w:rsid w:val="00D25D95"/>
    <w:rsid w:val="00D26C47"/>
    <w:rsid w:val="00D27FB1"/>
    <w:rsid w:val="00D307F9"/>
    <w:rsid w:val="00D32BA7"/>
    <w:rsid w:val="00D74330"/>
    <w:rsid w:val="00DA0742"/>
    <w:rsid w:val="00DA5CA7"/>
    <w:rsid w:val="00DA60DD"/>
    <w:rsid w:val="00DC1F55"/>
    <w:rsid w:val="00DC2D54"/>
    <w:rsid w:val="00DD0A8E"/>
    <w:rsid w:val="00DD75F1"/>
    <w:rsid w:val="00DE03A4"/>
    <w:rsid w:val="00DE2C56"/>
    <w:rsid w:val="00DF61D9"/>
    <w:rsid w:val="00DF6478"/>
    <w:rsid w:val="00E14A02"/>
    <w:rsid w:val="00E210D7"/>
    <w:rsid w:val="00E2145F"/>
    <w:rsid w:val="00E339F3"/>
    <w:rsid w:val="00E4095E"/>
    <w:rsid w:val="00E41D7A"/>
    <w:rsid w:val="00E4236F"/>
    <w:rsid w:val="00E53FDB"/>
    <w:rsid w:val="00E73E7F"/>
    <w:rsid w:val="00E80519"/>
    <w:rsid w:val="00EA0109"/>
    <w:rsid w:val="00EA2B2F"/>
    <w:rsid w:val="00EB2E07"/>
    <w:rsid w:val="00ED2A98"/>
    <w:rsid w:val="00EF4175"/>
    <w:rsid w:val="00EF4D66"/>
    <w:rsid w:val="00F004A6"/>
    <w:rsid w:val="00F02BBC"/>
    <w:rsid w:val="00F1500D"/>
    <w:rsid w:val="00F2328A"/>
    <w:rsid w:val="00F3497C"/>
    <w:rsid w:val="00F36020"/>
    <w:rsid w:val="00F42C17"/>
    <w:rsid w:val="00F502D0"/>
    <w:rsid w:val="00F51196"/>
    <w:rsid w:val="00F61B39"/>
    <w:rsid w:val="00FB1656"/>
    <w:rsid w:val="00FB28F9"/>
    <w:rsid w:val="00FB55F8"/>
    <w:rsid w:val="00FC1171"/>
    <w:rsid w:val="00FC1733"/>
    <w:rsid w:val="00FC2F11"/>
    <w:rsid w:val="00FE0113"/>
    <w:rsid w:val="00FE07BC"/>
    <w:rsid w:val="00FE552F"/>
    <w:rsid w:val="00FF02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FCA6"/>
  <w15:chartTrackingRefBased/>
  <w15:docId w15:val="{804BD2FE-2656-4FD1-B4BD-C3F01781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5E6219"/>
    <w:rPr>
      <w:i/>
      <w:iCs/>
      <w:color w:val="404040" w:themeColor="text1" w:themeTint="BF"/>
    </w:rPr>
  </w:style>
  <w:style w:type="paragraph" w:styleId="ListParagraph">
    <w:name w:val="List Paragraph"/>
    <w:basedOn w:val="Normal"/>
    <w:uiPriority w:val="34"/>
    <w:qFormat/>
    <w:rsid w:val="005E6219"/>
    <w:pPr>
      <w:ind w:left="720"/>
      <w:contextualSpacing/>
    </w:pPr>
  </w:style>
  <w:style w:type="paragraph" w:styleId="BalloonText">
    <w:name w:val="Balloon Text"/>
    <w:basedOn w:val="Normal"/>
    <w:link w:val="BalloonTextChar"/>
    <w:uiPriority w:val="99"/>
    <w:semiHidden/>
    <w:unhideWhenUsed/>
    <w:rsid w:val="00295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4A2"/>
    <w:rPr>
      <w:rFonts w:ascii="Segoe UI" w:hAnsi="Segoe UI" w:cs="Segoe UI"/>
      <w:sz w:val="18"/>
      <w:szCs w:val="18"/>
    </w:rPr>
  </w:style>
  <w:style w:type="paragraph" w:styleId="Header">
    <w:name w:val="header"/>
    <w:basedOn w:val="Normal"/>
    <w:link w:val="HeaderChar"/>
    <w:uiPriority w:val="99"/>
    <w:unhideWhenUsed/>
    <w:rsid w:val="00084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2"/>
  </w:style>
  <w:style w:type="paragraph" w:styleId="Footer">
    <w:name w:val="footer"/>
    <w:basedOn w:val="Normal"/>
    <w:link w:val="FooterChar"/>
    <w:uiPriority w:val="99"/>
    <w:unhideWhenUsed/>
    <w:rsid w:val="00084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2"/>
  </w:style>
  <w:style w:type="character" w:styleId="Hyperlink">
    <w:name w:val="Hyperlink"/>
    <w:basedOn w:val="DefaultParagraphFont"/>
    <w:uiPriority w:val="99"/>
    <w:unhideWhenUsed/>
    <w:rsid w:val="00474DEF"/>
    <w:rPr>
      <w:color w:val="0563C1" w:themeColor="hyperlink"/>
      <w:u w:val="single"/>
    </w:rPr>
  </w:style>
  <w:style w:type="table" w:styleId="TableGrid">
    <w:name w:val="Table Grid"/>
    <w:basedOn w:val="TableNormal"/>
    <w:uiPriority w:val="39"/>
    <w:rsid w:val="007E7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43E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D17ABC"/>
    <w:pPr>
      <w:spacing w:after="0" w:line="240" w:lineRule="auto"/>
    </w:pPr>
  </w:style>
  <w:style w:type="numbering" w:customStyle="1" w:styleId="NoList1">
    <w:name w:val="No List1"/>
    <w:next w:val="NoList"/>
    <w:uiPriority w:val="99"/>
    <w:semiHidden/>
    <w:unhideWhenUsed/>
    <w:rsid w:val="00592180"/>
  </w:style>
  <w:style w:type="character" w:styleId="UnresolvedMention">
    <w:name w:val="Unresolved Mention"/>
    <w:basedOn w:val="DefaultParagraphFont"/>
    <w:uiPriority w:val="99"/>
    <w:semiHidden/>
    <w:unhideWhenUsed/>
    <w:rsid w:val="00150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518487">
      <w:bodyDiv w:val="1"/>
      <w:marLeft w:val="0"/>
      <w:marRight w:val="0"/>
      <w:marTop w:val="0"/>
      <w:marBottom w:val="0"/>
      <w:divBdr>
        <w:top w:val="none" w:sz="0" w:space="0" w:color="auto"/>
        <w:left w:val="none" w:sz="0" w:space="0" w:color="auto"/>
        <w:bottom w:val="none" w:sz="0" w:space="0" w:color="auto"/>
        <w:right w:val="none" w:sz="0" w:space="0" w:color="auto"/>
      </w:divBdr>
    </w:div>
    <w:div w:id="20620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38461699/" TargetMode="External"/><Relationship Id="rId18" Type="http://schemas.openxmlformats.org/officeDocument/2006/relationships/hyperlink" Target="https://www.ft.com/content/2fd63023-ec0a-421c-9abb-b6c8000b3b51" TargetMode="External"/><Relationship Id="rId26" Type="http://schemas.openxmlformats.org/officeDocument/2006/relationships/hyperlink" Target="https://bmcmedimaging.biomedcentral.com/articles/10.1186/s12880-024-01443-w" TargetMode="External"/><Relationship Id="rId3" Type="http://schemas.openxmlformats.org/officeDocument/2006/relationships/styles" Target="styles.xml"/><Relationship Id="rId21" Type="http://schemas.openxmlformats.org/officeDocument/2006/relationships/hyperlink" Target="https://www.laboratoryinvestigation.org/article/S0023-6837%2824%2903243-4/fulltex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zeiss.com/microscopy/en/resources/insights-hub/foundational-knowledge/ai-in-microscopy-deep-learning-for-image-analysis.html" TargetMode="External"/><Relationship Id="rId17" Type="http://schemas.openxmlformats.org/officeDocument/2006/relationships/hyperlink" Target="https://pubmed.ncbi.nlm.nih.gov/36366194/" TargetMode="External"/><Relationship Id="rId25" Type="http://schemas.openxmlformats.org/officeDocument/2006/relationships/hyperlink" Target="https://academic.oup.com/ajcp/article/156/1/117/612600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812.00825" TargetMode="External"/><Relationship Id="rId20" Type="http://schemas.openxmlformats.org/officeDocument/2006/relationships/hyperlink" Target="https://www.mdpi.com/2072-6694/12/4/797" TargetMode="External"/><Relationship Id="rId29" Type="http://schemas.openxmlformats.org/officeDocument/2006/relationships/hyperlink" Target="https://www.theguardian.com/books/2025/aug/31/the-big-idea-why-we-should-embrace-ai-doc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dpi.com/2079-9721/13/6/184"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epheid.com/en-US/insights/insight-hub/community-and-global-health/2025/03/finding-missing-tuberculosis-tb-cases-philippines-need-for-speed.html" TargetMode="External"/><Relationship Id="rId23" Type="http://schemas.openxmlformats.org/officeDocument/2006/relationships/hyperlink" Target="https://pubmed.ncbi.nlm.nih.gov/35339515/" TargetMode="External"/><Relationship Id="rId28" Type="http://schemas.openxmlformats.org/officeDocument/2006/relationships/hyperlink" Target="https://www.frontiersin.org/journals/cellular-and-infection-microbiology/articles/10.3389/fcimb.2025.1567592/full" TargetMode="External"/><Relationship Id="rId10" Type="http://schemas.openxmlformats.org/officeDocument/2006/relationships/image" Target="media/image3.png"/><Relationship Id="rId19" Type="http://schemas.openxmlformats.org/officeDocument/2006/relationships/hyperlink" Target="https://journals.sagepub.com/doi/10.1177/10815589231171402" TargetMode="External"/><Relationship Id="rId31" Type="http://schemas.openxmlformats.org/officeDocument/2006/relationships/hyperlink" Target="https://pubmed.ncbi.nlm.nih.gov/35339515/" TargetMode="Externa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hyperlink" Target="https://arxiv.org/abs/2306.07999" TargetMode="External"/><Relationship Id="rId22" Type="http://schemas.openxmlformats.org/officeDocument/2006/relationships/hyperlink" Target="https://pubmed.ncbi.nlm.nih.gov/35609488/" TargetMode="External"/><Relationship Id="rId27" Type="http://schemas.openxmlformats.org/officeDocument/2006/relationships/hyperlink" Target="https://pubmed.ncbi.nlm.nih.gov/36366194/" TargetMode="External"/><Relationship Id="rId30" Type="http://schemas.openxmlformats.org/officeDocument/2006/relationships/hyperlink" Target="https://pmc.ncbi.nlm.nih.gov/articles/PMC1135691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639FD-613A-4E29-93D9-653D9508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14</Pages>
  <Words>3267</Words>
  <Characters>18627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JELLIAN PAULINE</dc:creator>
  <cp:keywords/>
  <dc:description/>
  <cp:lastModifiedBy>angelamarie232010@outlook.com</cp:lastModifiedBy>
  <cp:revision>10</cp:revision>
  <cp:lastPrinted>2025-09-03T21:30:00Z</cp:lastPrinted>
  <dcterms:created xsi:type="dcterms:W3CDTF">2023-05-11T14:55:00Z</dcterms:created>
  <dcterms:modified xsi:type="dcterms:W3CDTF">2025-09-27T06:23:00Z</dcterms:modified>
</cp:coreProperties>
</file>