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st-management-plan"/>
    <w:p>
      <w:pPr>
        <w:pStyle w:val="Heading1"/>
      </w:pPr>
      <w:r>
        <w:t xml:space="preserve">COST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chi phí dự án, bao gồm:</w:t>
      </w:r>
      <w:r>
        <w:t xml:space="preserve"> </w:t>
      </w:r>
      <w:r>
        <w:t xml:space="preserve">- Phương pháp ước tính chi phí</w:t>
      </w:r>
      <w:r>
        <w:t xml:space="preserve"> </w:t>
      </w:r>
      <w:r>
        <w:t xml:space="preserve">- Cách lập ngân sách</w:t>
      </w:r>
      <w:r>
        <w:t xml:space="preserve"> </w:t>
      </w:r>
      <w:r>
        <w:t xml:space="preserve">- Cách kiểm soát chi phí</w:t>
      </w:r>
      <w:r>
        <w:t xml:space="preserve"> </w:t>
      </w:r>
      <w:r>
        <w:t xml:space="preserve">- Báo cáo chi phí</w:t>
      </w:r>
    </w:p>
    <w:p>
      <w:r>
        <w:pict>
          <v:rect style="width:0;height:1.5pt" o:hralign="center" o:hrstd="t" o:hr="t"/>
        </w:pict>
      </w:r>
    </w:p>
    <w:bookmarkEnd w:id="10"/>
    <w:bookmarkStart w:id="13" w:name="phương-pháp-ước-tính-chi-phí"/>
    <w:p>
      <w:pPr>
        <w:pStyle w:val="Heading2"/>
      </w:pPr>
      <w:r>
        <w:t xml:space="preserve">2. PHƯƠNG PHÁP ƯỚC TÍNH CHI PHÍ</w:t>
      </w:r>
    </w:p>
    <w:bookmarkStart w:id="11" w:name="mô-hình-labo-contract-model"/>
    <w:p>
      <w:pPr>
        <w:pStyle w:val="Heading3"/>
      </w:pPr>
      <w:r>
        <w:t xml:space="preserve">Mô hình: Labo Contract Model</w:t>
      </w:r>
    </w:p>
    <w:p>
      <w:pPr>
        <w:pStyle w:val="FirstParagraph"/>
      </w:pPr>
      <w:r>
        <w:t xml:space="preserve">Công thức tính chi phí nhân công:</w:t>
      </w:r>
    </w:p>
    <w:p>
      <w:pPr>
        <w:pStyle w:val="SourceCode"/>
      </w:pPr>
      <w:r>
        <w:rPr>
          <w:rStyle w:val="VerbatimChar"/>
        </w:rPr>
        <w:t xml:space="preserve">Budget = Unit Cost × Effort (person-days)</w:t>
      </w:r>
    </w:p>
    <w:bookmarkEnd w:id="11"/>
    <w:bookmarkStart w:id="12" w:name="đơn-giá-tham-khảo-giả-định-cho-học-thuật"/>
    <w:p>
      <w:pPr>
        <w:pStyle w:val="Heading3"/>
      </w:pPr>
      <w:r>
        <w:t xml:space="preserve">Đơn giá tham khảo (giả định cho học thuật)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Đơn giá/ngày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600,000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550,000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Developer</w:t>
            </w:r>
          </w:p>
        </w:tc>
        <w:tc>
          <w:tcPr/>
          <w:p>
            <w:pPr>
              <w:pStyle w:val="Compact"/>
            </w:pPr>
            <w:r>
              <w:t xml:space="preserve">500,000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450,000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400,000 VND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cost-baseline"/>
    <w:p>
      <w:pPr>
        <w:pStyle w:val="Heading2"/>
      </w:pPr>
      <w:r>
        <w:t xml:space="preserve">3. COST BASELINE</w:t>
      </w:r>
    </w:p>
    <w:p>
      <w:pPr>
        <w:pStyle w:val="FirstParagraph"/>
      </w:pPr>
      <w:r>
        <w:t xml:space="preserve">Xem chi tiết:</w:t>
      </w:r>
      <w:r>
        <w:t xml:space="preserve"> </w:t>
      </w:r>
      <w:r>
        <w:rPr>
          <w:rStyle w:val="VerbatimChar"/>
        </w:rPr>
        <w:t xml:space="preserve">04_Cost_Baseline.md</w:t>
      </w:r>
    </w:p>
    <w:bookmarkStart w:id="14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công</w:t>
            </w:r>
          </w:p>
        </w:tc>
        <w:tc>
          <w:tcPr/>
          <w:p>
            <w:pPr>
              <w:pStyle w:val="Compact"/>
            </w:pPr>
            <w:r>
              <w:t xml:space="preserve">63,000,000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0 VND (miễn phí)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Dự phòng (10%)</w:t>
            </w:r>
          </w:p>
        </w:tc>
        <w:tc>
          <w:tcPr/>
          <w:p>
            <w:pPr>
              <w:pStyle w:val="Compact"/>
            </w:pPr>
            <w:r>
              <w:t xml:space="preserve">6,300,000 VND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69,300,000 VND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earned-value-management-evm"/>
    <w:p>
      <w:pPr>
        <w:pStyle w:val="Heading2"/>
      </w:pPr>
      <w:r>
        <w:t xml:space="preserve">4. EARNED VALUE MANAGEMENT (EVM)</w:t>
      </w:r>
    </w:p>
    <w:bookmarkStart w:id="16" w:name="công-thức"/>
    <w:p>
      <w:pPr>
        <w:pStyle w:val="Heading3"/>
      </w:pPr>
      <w:r>
        <w:t xml:space="preserve">Công thức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PV</w:t>
            </w:r>
            <w:r>
              <w:t xml:space="preserve"> </w:t>
            </w:r>
            <w:r>
              <w:t xml:space="preserve">(Planned Value)</w:t>
            </w:r>
          </w:p>
        </w:tc>
        <w:tc>
          <w:tcPr/>
          <w:p>
            <w:pPr>
              <w:pStyle w:val="Compact"/>
            </w:pPr>
            <w:r>
              <w:t xml:space="preserve">Budget × % Planned</w:t>
            </w:r>
          </w:p>
        </w:tc>
        <w:tc>
          <w:tcPr/>
          <w:p>
            <w:pPr>
              <w:pStyle w:val="Compact"/>
            </w:pPr>
            <w:r>
              <w:t xml:space="preserve">Giá trị kế hoạch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</w:t>
            </w:r>
            <w:r>
              <w:t xml:space="preserve"> </w:t>
            </w:r>
            <w:r>
              <w:t xml:space="preserve">(Earned Value)</w:t>
            </w:r>
          </w:p>
        </w:tc>
        <w:tc>
          <w:tcPr/>
          <w:p>
            <w:pPr>
              <w:pStyle w:val="Compact"/>
            </w:pPr>
            <w:r>
              <w:t xml:space="preserve">Budget × % Complete</w:t>
            </w:r>
          </w:p>
        </w:tc>
        <w:tc>
          <w:tcPr/>
          <w:p>
            <w:pPr>
              <w:pStyle w:val="Compact"/>
            </w:pPr>
            <w:r>
              <w:t xml:space="preserve">Giá trị thu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  <w:r>
              <w:t xml:space="preserve"> </w:t>
            </w:r>
            <w:r>
              <w:t xml:space="preserve">(Actual Cost)</w:t>
            </w:r>
          </w:p>
        </w:tc>
        <w:tc>
          <w:tcPr/>
          <w:p>
            <w:pPr>
              <w:pStyle w:val="Compact"/>
            </w:pPr>
            <w:r>
              <w:t xml:space="preserve">Actual spent</w:t>
            </w:r>
          </w:p>
        </w:tc>
        <w:tc>
          <w:tcPr/>
          <w:p>
            <w:pPr>
              <w:pStyle w:val="Compact"/>
            </w:pPr>
            <w:r>
              <w:t xml:space="preserve">Chi phí thực tế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EV / PV</w:t>
            </w:r>
          </w:p>
        </w:tc>
        <w:tc>
          <w:tcPr/>
          <w:p>
            <w:pPr>
              <w:pStyle w:val="Compact"/>
            </w:pPr>
            <w:r>
              <w:t xml:space="preserve">Schedule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EV / AC</w:t>
            </w:r>
          </w:p>
        </w:tc>
        <w:tc>
          <w:tcPr/>
          <w:p>
            <w:pPr>
              <w:pStyle w:val="Compact"/>
            </w:pPr>
            <w:r>
              <w:t xml:space="preserve">Cost Performance</w:t>
            </w:r>
          </w:p>
        </w:tc>
      </w:tr>
    </w:tbl>
    <w:bookmarkEnd w:id="16"/>
    <w:bookmarkStart w:id="17" w:name="thời-điểm-đo"/>
    <w:p>
      <w:pPr>
        <w:pStyle w:val="Heading3"/>
      </w:pPr>
      <w:r>
        <w:t xml:space="preserve">Thời điểm đo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%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29/12/2025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cost-control"/>
    <w:p>
      <w:pPr>
        <w:pStyle w:val="Heading2"/>
      </w:pPr>
      <w:r>
        <w:t xml:space="preserve">5. COST CONTROL</w:t>
      </w:r>
    </w:p>
    <w:bookmarkStart w:id="19" w:name="ngưỡng-cảnh-báo"/>
    <w:p>
      <w:pPr>
        <w:pStyle w:val="Heading3"/>
      </w:pPr>
      <w:r>
        <w:t xml:space="preserve">5.1 Ngưỡng cảnh báo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Analyze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±15%</w:t>
            </w:r>
          </w:p>
        </w:tc>
        <w:tc>
          <w:tcPr/>
          <w:p>
            <w:pPr>
              <w:pStyle w:val="Compact"/>
            </w:pPr>
            <w:r>
              <w:t xml:space="preserve">Escalate to PO</w:t>
            </w:r>
          </w:p>
        </w:tc>
      </w:tr>
    </w:tbl>
    <w:bookmarkEnd w:id="19"/>
    <w:bookmarkStart w:id="20" w:name="change-control"/>
    <w:p>
      <w:pPr>
        <w:pStyle w:val="Heading3"/>
      </w:pPr>
      <w:r>
        <w:t xml:space="preserve">5.2 Change Control</w:t>
      </w:r>
    </w:p>
    <w:p>
      <w:pPr>
        <w:pStyle w:val="Compact"/>
        <w:numPr>
          <w:ilvl w:val="0"/>
          <w:numId w:val="1001"/>
        </w:numPr>
      </w:pPr>
      <w:r>
        <w:t xml:space="preserve">Mọi thay đổi ảnh hưởng cost phải qua Change Request</w:t>
      </w:r>
    </w:p>
    <w:p>
      <w:pPr>
        <w:pStyle w:val="Compact"/>
        <w:numPr>
          <w:ilvl w:val="0"/>
          <w:numId w:val="1001"/>
        </w:numPr>
      </w:pPr>
      <w:r>
        <w:t xml:space="preserve">PO phải approve changes &gt; 5% budget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eporting"/>
    <w:p>
      <w:pPr>
        <w:pStyle w:val="Heading2"/>
      </w:pPr>
      <w:r>
        <w:t xml:space="preserve">6. REPORTING</w:t>
      </w:r>
    </w:p>
    <w:bookmarkStart w:id="22" w:name="format-báo-cáo-chi-phí"/>
    <w:p>
      <w:pPr>
        <w:pStyle w:val="Heading3"/>
      </w:pPr>
      <w:r>
        <w:t xml:space="preserve">Format báo cáo chi phí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Cuối mỗi Sprint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PV, EV, AC, SPI, CPI, Variance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Product Owner, Scrum Master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2026-01-21T03:30:38Z</dcterms:created>
  <dcterms:modified xsi:type="dcterms:W3CDTF">2026-01-21T03:30:38Z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