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C84740" w:rsidP="0DC84740" w:rsidRDefault="0DC84740" w14:paraId="49CAEC61" w14:textId="74C59B8B">
      <w:pPr>
        <w:pStyle w:val="Title"/>
        <w:rPr>
          <w:rFonts w:ascii="Garamond" w:hAnsi="Garamond" w:eastAsia="Garamond" w:cs="Garamond"/>
          <w:i w:val="1"/>
          <w:iCs w:val="1"/>
        </w:rPr>
      </w:pPr>
      <w:r w:rsidR="0DC84740">
        <w:rPr/>
        <w:t>Reef</w:t>
      </w:r>
    </w:p>
    <w:p w:rsidR="0DC84740" w:rsidP="0DC84740" w:rsidRDefault="0DC84740" w14:paraId="56F02E19" w14:textId="1EB435FD">
      <w:pPr>
        <w:pStyle w:val="Normal"/>
      </w:pPr>
    </w:p>
    <w:p w:rsidR="66E8A11B" w:rsidP="66EF0ECB" w:rsidRDefault="66E8A11B" w14:paraId="3D8692F1" w14:textId="4B1B4EB2">
      <w:pPr>
        <w:pStyle w:val="Normal"/>
        <w:suppressLineNumbers w:val="0"/>
        <w:bidi w:val="0"/>
        <w:spacing w:before="0" w:beforeAutospacing="off" w:after="0" w:afterAutospacing="off" w:line="480" w:lineRule="auto"/>
        <w:ind w:left="0" w:right="0" w:firstLine="720"/>
        <w:jc w:val="left"/>
        <w:rPr>
          <w:rFonts w:ascii="Garamond" w:hAnsi="Garamond" w:eastAsia="Garamond" w:cs="Garamond"/>
          <w:b w:val="0"/>
          <w:bCs w:val="0"/>
          <w:i w:val="0"/>
          <w:iCs w:val="0"/>
          <w:noProof w:val="0"/>
          <w:sz w:val="24"/>
          <w:szCs w:val="24"/>
          <w:lang w:val="en-US"/>
        </w:rPr>
      </w:pPr>
      <w:r w:rsidR="66E8A11B">
        <w:rPr/>
        <w:t>The north-facing shoreline of the Baliles Center for Environmental Education</w:t>
      </w:r>
      <w:r w:rsidRPr="66E8A11B">
        <w:rPr>
          <w:rStyle w:val="FootnoteReference"/>
        </w:rPr>
        <w:footnoteReference w:id="12104"/>
      </w:r>
      <w:r w:rsidR="66E8A11B">
        <w:rPr/>
        <w:t>—a six hundred plus acre research and education facility partially delimited by two tributaries of the Potomac River portion of the Chesapeake Bay estuary—has been restored to a “living shoreline”. This shoreline consists of a rock breakwater that encloses a swath of vegetated intertidal sediments between the subtidal portion of the creek and the embankment that demarcates the land. Living shorelines are engineered systems that prevent bank erosion while providing a simulacrum of a littoral ecosystem that can support marine life (in contrast to the “dead” shorelines created by alternative erosion prevention methods, such as sea walls). And the living shoreline of the Baliles Center does seem replete with life; the intertidal is a tangle of vegetation dotted with marsh periwinkle</w:t>
      </w:r>
      <w:r w:rsidRPr="66EF0ECB" w:rsidR="66E8A11B">
        <w:rPr>
          <w:rFonts w:ascii="Garamond" w:hAnsi="Garamond" w:eastAsia="Garamond" w:cs="Garamond"/>
          <w:b w:val="0"/>
          <w:bCs w:val="0"/>
          <w:i w:val="1"/>
          <w:iCs w:val="1"/>
          <w:noProof w:val="0"/>
          <w:sz w:val="24"/>
          <w:szCs w:val="24"/>
          <w:lang w:val="en-US"/>
        </w:rPr>
        <w:t xml:space="preserve"> </w:t>
      </w:r>
      <w:r w:rsidRPr="66EF0ECB" w:rsidR="66E8A11B">
        <w:rPr>
          <w:rFonts w:ascii="Garamond" w:hAnsi="Garamond" w:eastAsia="Garamond" w:cs="Garamond"/>
          <w:b w:val="0"/>
          <w:bCs w:val="0"/>
          <w:i w:val="0"/>
          <w:iCs w:val="0"/>
          <w:noProof w:val="0"/>
          <w:sz w:val="24"/>
          <w:szCs w:val="24"/>
          <w:lang w:val="en-US"/>
        </w:rPr>
        <w:t>snails (</w:t>
      </w:r>
      <w:proofErr w:type="spellStart"/>
      <w:r w:rsidRPr="66EF0ECB" w:rsidR="66E8A11B">
        <w:rPr>
          <w:rFonts w:ascii="Garamond" w:hAnsi="Garamond" w:eastAsia="Garamond" w:cs="Garamond"/>
          <w:b w:val="0"/>
          <w:bCs w:val="0"/>
          <w:i w:val="1"/>
          <w:iCs w:val="1"/>
          <w:noProof w:val="0"/>
          <w:sz w:val="24"/>
          <w:szCs w:val="24"/>
          <w:lang w:val="en-US"/>
        </w:rPr>
        <w:t>Littoraria</w:t>
      </w:r>
      <w:proofErr w:type="spellEnd"/>
      <w:r w:rsidRPr="66EF0ECB" w:rsidR="66E8A11B">
        <w:rPr>
          <w:rFonts w:ascii="Garamond" w:hAnsi="Garamond" w:eastAsia="Garamond" w:cs="Garamond"/>
          <w:b w:val="0"/>
          <w:bCs w:val="0"/>
          <w:i w:val="1"/>
          <w:iCs w:val="1"/>
          <w:noProof w:val="0"/>
          <w:sz w:val="24"/>
          <w:szCs w:val="24"/>
          <w:lang w:val="en-US"/>
        </w:rPr>
        <w:t xml:space="preserve"> </w:t>
      </w:r>
      <w:proofErr w:type="spellStart"/>
      <w:r w:rsidRPr="66EF0ECB" w:rsidR="66E8A11B">
        <w:rPr>
          <w:rFonts w:ascii="Garamond" w:hAnsi="Garamond" w:eastAsia="Garamond" w:cs="Garamond"/>
          <w:b w:val="0"/>
          <w:bCs w:val="0"/>
          <w:i w:val="1"/>
          <w:iCs w:val="1"/>
          <w:noProof w:val="0"/>
          <w:sz w:val="24"/>
          <w:szCs w:val="24"/>
          <w:lang w:val="en-US"/>
        </w:rPr>
        <w:t>irrorata</w:t>
      </w:r>
      <w:proofErr w:type="spellEnd"/>
      <w:r w:rsidRPr="66EF0ECB" w:rsidR="66E8A11B">
        <w:rPr>
          <w:rFonts w:ascii="Garamond" w:hAnsi="Garamond" w:eastAsia="Garamond" w:cs="Garamond"/>
          <w:b w:val="0"/>
          <w:bCs w:val="0"/>
          <w:i w:val="0"/>
          <w:iCs w:val="0"/>
          <w:noProof w:val="0"/>
          <w:sz w:val="24"/>
          <w:szCs w:val="24"/>
          <w:lang w:val="en-US"/>
        </w:rPr>
        <w:t xml:space="preserve">) and terrestrial insects, its mud is pockmarked with the burrows of </w:t>
      </w:r>
      <w:proofErr w:type="spellStart"/>
      <w:r w:rsidRPr="66EF0ECB" w:rsidR="66E8A11B">
        <w:rPr>
          <w:rFonts w:ascii="Garamond" w:hAnsi="Garamond" w:eastAsia="Garamond" w:cs="Garamond"/>
          <w:b w:val="0"/>
          <w:bCs w:val="0"/>
          <w:i w:val="0"/>
          <w:iCs w:val="0"/>
          <w:noProof w:val="0"/>
          <w:sz w:val="24"/>
          <w:szCs w:val="24"/>
          <w:lang w:val="en-US"/>
        </w:rPr>
        <w:t>polychaete</w:t>
      </w:r>
      <w:proofErr w:type="spellEnd"/>
      <w:r w:rsidRPr="66EF0ECB" w:rsidR="66E8A11B">
        <w:rPr>
          <w:rFonts w:ascii="Garamond" w:hAnsi="Garamond" w:eastAsia="Garamond" w:cs="Garamond"/>
          <w:b w:val="0"/>
          <w:bCs w:val="0"/>
          <w:i w:val="0"/>
          <w:iCs w:val="0"/>
          <w:noProof w:val="0"/>
          <w:sz w:val="24"/>
          <w:szCs w:val="24"/>
          <w:lang w:val="en-US"/>
        </w:rPr>
        <w:t xml:space="preserve"> worms and other invertebrates, isopods, known as sea roaches (</w:t>
      </w:r>
      <w:r w:rsidRPr="66EF0ECB" w:rsidR="66E8A11B">
        <w:rPr>
          <w:rFonts w:ascii="Garamond" w:hAnsi="Garamond" w:eastAsia="Garamond" w:cs="Garamond"/>
          <w:b w:val="0"/>
          <w:bCs w:val="0"/>
          <w:i w:val="1"/>
          <w:iCs w:val="1"/>
          <w:noProof w:val="0"/>
          <w:sz w:val="24"/>
          <w:szCs w:val="24"/>
          <w:lang w:val="en-US"/>
        </w:rPr>
        <w:t xml:space="preserve">Ligia </w:t>
      </w:r>
      <w:proofErr w:type="spellStart"/>
      <w:r w:rsidRPr="66EF0ECB" w:rsidR="66E8A11B">
        <w:rPr>
          <w:rFonts w:ascii="Garamond" w:hAnsi="Garamond" w:eastAsia="Garamond" w:cs="Garamond"/>
          <w:b w:val="0"/>
          <w:bCs w:val="0"/>
          <w:i w:val="1"/>
          <w:iCs w:val="1"/>
          <w:noProof w:val="0"/>
          <w:sz w:val="24"/>
          <w:szCs w:val="24"/>
          <w:lang w:val="en-US"/>
        </w:rPr>
        <w:t>oceanica</w:t>
      </w:r>
      <w:proofErr w:type="spellEnd"/>
      <w:r w:rsidRPr="66EF0ECB" w:rsidR="66E8A11B">
        <w:rPr>
          <w:rFonts w:ascii="Garamond" w:hAnsi="Garamond" w:eastAsia="Garamond" w:cs="Garamond"/>
          <w:b w:val="0"/>
          <w:bCs w:val="0"/>
          <w:i w:val="0"/>
          <w:iCs w:val="0"/>
          <w:noProof w:val="0"/>
          <w:sz w:val="24"/>
          <w:szCs w:val="24"/>
          <w:lang w:val="en-US"/>
        </w:rPr>
        <w:t xml:space="preserve">) scuttle across the biofilm-slick rocks of the breakwater. But, despite its seeming vitality, the Baliles Center’s living shoreline is a depauperate and uncanny system, a lusus naturae. </w:t>
      </w:r>
    </w:p>
    <w:p w:rsidR="0DC84740" w:rsidP="11C1BB07" w:rsidRDefault="0DC84740" w14:paraId="4C4B75E5" w14:textId="16B0C34E">
      <w:pPr>
        <w:pStyle w:val="Normal"/>
        <w:suppressLineNumbers w:val="0"/>
        <w:spacing w:before="0" w:beforeAutospacing="off" w:after="0" w:afterAutospacing="off" w:line="480" w:lineRule="auto"/>
        <w:ind w:left="0" w:right="0" w:firstLine="720"/>
        <w:jc w:val="left"/>
        <w:rPr>
          <w:rFonts w:ascii="Garamond" w:hAnsi="Garamond" w:eastAsia="Garamond" w:cs="Garamond"/>
          <w:b w:val="0"/>
          <w:bCs w:val="0"/>
          <w:i w:val="0"/>
          <w:iCs w:val="0"/>
          <w:noProof w:val="0"/>
          <w:sz w:val="24"/>
          <w:szCs w:val="24"/>
          <w:lang w:val="en-US"/>
        </w:rPr>
      </w:pPr>
      <w:r w:rsidRPr="11C1BB07" w:rsidR="66EF0ECB">
        <w:rPr>
          <w:rFonts w:ascii="Garamond" w:hAnsi="Garamond" w:eastAsia="Garamond" w:cs="Garamond"/>
          <w:b w:val="0"/>
          <w:bCs w:val="0"/>
          <w:i w:val="0"/>
          <w:iCs w:val="0"/>
          <w:noProof w:val="0"/>
          <w:sz w:val="24"/>
          <w:szCs w:val="24"/>
          <w:lang w:val="en-US"/>
        </w:rPr>
        <w:t>Prior to their near elimination from the Chesapeake Bay during the twentieth century, the creeks flanking the Baliles Center would have contained huge populations of eastern oysters (</w:t>
      </w:r>
      <w:r w:rsidRPr="11C1BB07" w:rsidR="66EF0ECB">
        <w:rPr>
          <w:rFonts w:ascii="Garamond" w:hAnsi="Garamond" w:eastAsia="Garamond" w:cs="Garamond"/>
          <w:b w:val="0"/>
          <w:bCs w:val="0"/>
          <w:i w:val="1"/>
          <w:iCs w:val="1"/>
          <w:noProof w:val="0"/>
          <w:sz w:val="24"/>
          <w:szCs w:val="24"/>
          <w:lang w:val="en-US"/>
        </w:rPr>
        <w:t>Crassostrea virginica</w:t>
      </w:r>
      <w:r w:rsidRPr="11C1BB07" w:rsidR="66EF0ECB">
        <w:rPr>
          <w:rFonts w:ascii="Garamond" w:hAnsi="Garamond" w:eastAsia="Garamond" w:cs="Garamond"/>
          <w:b w:val="0"/>
          <w:bCs w:val="0"/>
          <w:i w:val="0"/>
          <w:iCs w:val="0"/>
          <w:noProof w:val="0"/>
          <w:sz w:val="24"/>
          <w:szCs w:val="24"/>
          <w:lang w:val="en-US"/>
        </w:rPr>
        <w:t xml:space="preserve">) assembled into multigenerational reefs of geologic scale. These reefs, having grown generation on generation over centuries would have spanned the subtidal and intertidal portions of the creek literally building the ecosystem to which they belonged.  Yet today, there are no oysters in the living shoreline, nor are there any oysters in the surrounding creeks.  However much “living” these systems are, what was once an ecological system built of the bodies of oysters is now something else. </w:t>
      </w:r>
      <w:r w:rsidRPr="11C1BB07" w:rsidR="66E8A11B">
        <w:rPr>
          <w:rFonts w:ascii="Garamond" w:hAnsi="Garamond" w:eastAsia="Garamond" w:cs="Garamond"/>
          <w:b w:val="0"/>
          <w:bCs w:val="0"/>
          <w:i w:val="0"/>
          <w:iCs w:val="0"/>
          <w:noProof w:val="0"/>
          <w:sz w:val="24"/>
          <w:szCs w:val="24"/>
          <w:lang w:val="en-US"/>
        </w:rPr>
        <w:t xml:space="preserve">This is because </w:t>
      </w:r>
      <w:r w:rsidRPr="11C1BB07" w:rsidR="66EF0ECB">
        <w:rPr>
          <w:rFonts w:ascii="Garamond" w:hAnsi="Garamond" w:eastAsia="Garamond" w:cs="Garamond"/>
          <w:b w:val="0"/>
          <w:bCs w:val="0"/>
          <w:i w:val="0"/>
          <w:iCs w:val="0"/>
          <w:noProof w:val="0"/>
          <w:sz w:val="24"/>
          <w:szCs w:val="24"/>
          <w:lang w:val="en-US"/>
        </w:rPr>
        <w:t>b</w:t>
      </w:r>
      <w:r w:rsidRPr="11C1BB07" w:rsidR="66E8A11B">
        <w:rPr>
          <w:rFonts w:ascii="Garamond" w:hAnsi="Garamond" w:eastAsia="Garamond" w:cs="Garamond"/>
          <w:b w:val="0"/>
          <w:bCs w:val="0"/>
          <w:i w:val="0"/>
          <w:iCs w:val="0"/>
          <w:noProof w:val="0"/>
          <w:sz w:val="24"/>
          <w:szCs w:val="24"/>
          <w:lang w:val="en-US"/>
        </w:rPr>
        <w:t xml:space="preserve">y the turn of the twenty-first century, the oyster population of the Chesapeake Bay had been reduced to within one percent of its pre-colonial abundance due mainly to overfishing, although disease and poor water quality helped to further diminish the weakened populations</w:t>
      </w:r>
      <w:r w:rsidRPr="11C1BB07">
        <w:rPr>
          <w:rStyle w:val="FootnoteReference"/>
          <w:rFonts w:ascii="Garamond" w:hAnsi="Garamond" w:eastAsia="Garamond" w:cs="Garamond"/>
          <w:b w:val="0"/>
          <w:bCs w:val="0"/>
          <w:i w:val="0"/>
          <w:iCs w:val="0"/>
          <w:noProof w:val="0"/>
          <w:sz w:val="24"/>
          <w:szCs w:val="24"/>
          <w:lang w:val="en-US"/>
        </w:rPr>
        <w:footnoteReference w:id="10129"/>
      </w:r>
      <w:r w:rsidRPr="11C1BB07" w:rsidR="66E8A11B">
        <w:rPr>
          <w:rFonts w:ascii="Garamond" w:hAnsi="Garamond" w:eastAsia="Garamond" w:cs="Garamond"/>
          <w:b w:val="0"/>
          <w:bCs w:val="0"/>
          <w:i w:val="0"/>
          <w:iCs w:val="0"/>
          <w:noProof w:val="0"/>
          <w:sz w:val="24"/>
          <w:szCs w:val="24"/>
          <w:lang w:val="en-US"/>
        </w:rPr>
        <w:t xml:space="preserve">. Efforts to restore the Bay’s oyster populations are ongoing and we are involved in plans to restore oyster reefs to the creeks of the Baliles Center; intercepting shore-bound waves </w:t>
      </w:r>
      <w:r w:rsidRPr="11C1BB07" w:rsidR="66EF0ECB">
        <w:rPr>
          <w:rFonts w:ascii="Garamond" w:hAnsi="Garamond" w:eastAsia="Garamond" w:cs="Garamond"/>
          <w:b w:val="0"/>
          <w:bCs w:val="0"/>
          <w:i w:val="0"/>
          <w:iCs w:val="0"/>
          <w:noProof w:val="0"/>
          <w:sz w:val="24"/>
          <w:szCs w:val="24"/>
          <w:lang w:val="en-US"/>
        </w:rPr>
        <w:t>with “oyster rock”</w:t>
      </w:r>
      <w:r w:rsidRPr="11C1BB07">
        <w:rPr>
          <w:rStyle w:val="FootnoteReference"/>
          <w:rFonts w:ascii="Garamond" w:hAnsi="Garamond" w:eastAsia="Garamond" w:cs="Garamond"/>
          <w:b w:val="0"/>
          <w:bCs w:val="0"/>
          <w:i w:val="0"/>
          <w:iCs w:val="0"/>
          <w:noProof w:val="0"/>
          <w:sz w:val="24"/>
          <w:szCs w:val="24"/>
          <w:lang w:val="en-US"/>
        </w:rPr>
        <w:footnoteReference w:id="27144"/>
      </w:r>
      <w:r w:rsidRPr="11C1BB07" w:rsidR="66EF0ECB">
        <w:rPr>
          <w:rFonts w:ascii="Garamond" w:hAnsi="Garamond" w:eastAsia="Garamond" w:cs="Garamond"/>
          <w:b w:val="0"/>
          <w:bCs w:val="0"/>
          <w:i w:val="0"/>
          <w:iCs w:val="0"/>
          <w:noProof w:val="0"/>
          <w:sz w:val="24"/>
          <w:szCs w:val="24"/>
          <w:lang w:val="en-US"/>
        </w:rPr>
        <w:t xml:space="preserve"> </w:t>
      </w:r>
      <w:r w:rsidRPr="11C1BB07" w:rsidR="66EF0ECB">
        <w:rPr>
          <w:rFonts w:ascii="Garamond" w:hAnsi="Garamond" w:eastAsia="Garamond" w:cs="Garamond"/>
          <w:b w:val="0"/>
          <w:bCs w:val="0"/>
          <w:i w:val="0"/>
          <w:iCs w:val="0"/>
          <w:noProof w:val="0"/>
          <w:sz w:val="24"/>
          <w:szCs w:val="24"/>
          <w:lang w:val="en-US"/>
        </w:rPr>
        <w:t>rather than piles of geologically incongruous rocks</w:t>
      </w:r>
      <w:r w:rsidRPr="11C1BB07" w:rsidR="66EF0ECB">
        <w:rPr>
          <w:rFonts w:ascii="Garamond" w:hAnsi="Garamond" w:eastAsia="Garamond" w:cs="Garamond"/>
          <w:b w:val="0"/>
          <w:bCs w:val="0"/>
          <w:i w:val="0"/>
          <w:iCs w:val="0"/>
          <w:noProof w:val="0"/>
          <w:sz w:val="24"/>
          <w:szCs w:val="24"/>
          <w:lang w:val="en-US"/>
        </w:rPr>
        <w:t xml:space="preserve">. </w:t>
      </w:r>
    </w:p>
    <w:p w:rsidR="0DC84740" w:rsidP="42D2E4E7" w:rsidRDefault="0DC84740" w14:paraId="1E896FC6" w14:textId="5C045446">
      <w:pPr>
        <w:pStyle w:val="Normal"/>
        <w:suppressLineNumbers w:val="0"/>
        <w:bidi w:val="0"/>
        <w:spacing w:before="0" w:beforeAutospacing="off" w:after="0" w:afterAutospacing="off" w:line="480" w:lineRule="auto"/>
        <w:ind w:left="0" w:right="0" w:firstLine="720"/>
        <w:jc w:val="left"/>
        <w:rPr>
          <w:rFonts w:ascii="Garamond" w:hAnsi="Garamond" w:eastAsia="Garamond" w:cs="Garamond"/>
          <w:b w:val="0"/>
          <w:bCs w:val="0"/>
          <w:i w:val="0"/>
          <w:iCs w:val="0"/>
          <w:noProof w:val="0"/>
          <w:sz w:val="24"/>
          <w:szCs w:val="24"/>
          <w:lang w:val="en-US"/>
        </w:rPr>
      </w:pPr>
      <w:r w:rsidRPr="42D2E4E7" w:rsidR="42D2E4E7">
        <w:rPr>
          <w:rFonts w:ascii="Garamond" w:hAnsi="Garamond" w:eastAsia="Garamond" w:cs="Garamond"/>
          <w:b w:val="0"/>
          <w:bCs w:val="0"/>
          <w:i w:val="0"/>
          <w:iCs w:val="0"/>
          <w:noProof w:val="0"/>
          <w:sz w:val="24"/>
          <w:szCs w:val="24"/>
          <w:lang w:val="en-US"/>
        </w:rPr>
        <w:t>Restoring the oysters requires overcoming myriad challenges. There are the logistics of costs and permissions, the biological barriers inherent to a chronically and deeply impaired system</w:t>
      </w:r>
      <w:r w:rsidRPr="42D2E4E7">
        <w:rPr>
          <w:rStyle w:val="FootnoteReference"/>
          <w:rFonts w:ascii="Garamond" w:hAnsi="Garamond" w:eastAsia="Garamond" w:cs="Garamond"/>
          <w:b w:val="0"/>
          <w:bCs w:val="0"/>
          <w:i w:val="0"/>
          <w:iCs w:val="0"/>
          <w:noProof w:val="0"/>
          <w:sz w:val="24"/>
          <w:szCs w:val="24"/>
          <w:lang w:val="en-US"/>
        </w:rPr>
        <w:footnoteReference w:id="9688"/>
      </w:r>
      <w:r w:rsidRPr="42D2E4E7" w:rsidR="66EF0ECB">
        <w:rPr>
          <w:rFonts w:ascii="Garamond" w:hAnsi="Garamond" w:eastAsia="Garamond" w:cs="Garamond"/>
          <w:b w:val="0"/>
          <w:bCs w:val="0"/>
          <w:i w:val="0"/>
          <w:iCs w:val="0"/>
          <w:noProof w:val="0"/>
          <w:sz w:val="24"/>
          <w:szCs w:val="24"/>
          <w:lang w:val="en-US"/>
        </w:rPr>
        <w:t xml:space="preserve">, and finally, and perhaps most significantly, imagining what is being restored. Carse </w:t>
      </w:r>
      <w:r w:rsidRPr="42D2E4E7" w:rsidR="66E8A11B">
        <w:rPr>
          <w:rFonts w:ascii="Garamond" w:hAnsi="Garamond" w:eastAsia="Garamond" w:cs="Garamond"/>
          <w:b w:val="0"/>
          <w:bCs w:val="0"/>
          <w:i w:val="0"/>
          <w:iCs w:val="0"/>
          <w:noProof w:val="0"/>
          <w:sz w:val="24"/>
          <w:szCs w:val="24"/>
          <w:lang w:val="en-US"/>
        </w:rPr>
        <w:t xml:space="preserve">in his reflection on restoration and mitigation efforts in the Savanna River observes that restoration, “is by definition concerned with relationships between the present and the past”, and that </w:t>
      </w:r>
      <w:r w:rsidRPr="42D2E4E7" w:rsidR="66E8A11B">
        <w:rPr>
          <w:rFonts w:ascii="Garamond" w:hAnsi="Garamond" w:eastAsia="Garamond" w:cs="Garamond"/>
          <w:b w:val="0"/>
          <w:bCs w:val="0"/>
          <w:i w:val="0"/>
          <w:iCs w:val="0"/>
          <w:noProof w:val="0"/>
          <w:sz w:val="24"/>
          <w:szCs w:val="24"/>
          <w:lang w:val="en-US"/>
        </w:rPr>
        <w:t xml:space="preserve">by asking the question of “when should a landscape or ecosystem be restored to... the past is brought into the present”</w:t>
      </w:r>
      <w:r w:rsidRPr="42D2E4E7" w:rsidR="2F2B3032">
        <w:rPr>
          <w:rFonts w:ascii="Garamond" w:hAnsi="Garamond" w:eastAsia="Garamond" w:cs="Garamond"/>
          <w:b w:val="0"/>
          <w:bCs w:val="0"/>
          <w:i w:val="0"/>
          <w:iCs w:val="0"/>
          <w:noProof w:val="0"/>
          <w:sz w:val="24"/>
          <w:szCs w:val="24"/>
          <w:lang w:val="en-US"/>
        </w:rPr>
        <w:t xml:space="preserve">. </w:t>
      </w:r>
      <w:bookmarkStart w:name="_Int_FZ8UYXDf" w:id="1983833383"/>
      <w:r w:rsidRPr="42D2E4E7" w:rsidR="66EF0ECB">
        <w:rPr>
          <w:rFonts w:ascii="Garamond" w:hAnsi="Garamond" w:eastAsia="Garamond" w:cs="Garamond"/>
          <w:b w:val="0"/>
          <w:bCs w:val="0"/>
          <w:i w:val="0"/>
          <w:iCs w:val="0"/>
          <w:noProof w:val="0"/>
          <w:sz w:val="24"/>
          <w:szCs w:val="24"/>
          <w:lang w:val="en-US"/>
        </w:rPr>
        <w:t>H</w:t>
      </w:r>
      <w:r w:rsidRPr="42D2E4E7" w:rsidR="2F2B3032">
        <w:rPr>
          <w:rFonts w:ascii="Garamond" w:hAnsi="Garamond" w:eastAsia="Garamond" w:cs="Garamond"/>
          <w:b w:val="0"/>
          <w:bCs w:val="0"/>
          <w:i w:val="0"/>
          <w:iCs w:val="0"/>
          <w:noProof w:val="0"/>
          <w:sz w:val="24"/>
          <w:szCs w:val="24"/>
          <w:lang w:val="en-US"/>
        </w:rPr>
        <w:t>owever</w:t>
      </w:r>
      <w:bookmarkEnd w:id="1983833383"/>
      <w:r w:rsidRPr="42D2E4E7" w:rsidR="2F2B3032">
        <w:rPr>
          <w:rFonts w:ascii="Garamond" w:hAnsi="Garamond" w:eastAsia="Garamond" w:cs="Garamond"/>
          <w:b w:val="0"/>
          <w:bCs w:val="0"/>
          <w:i w:val="0"/>
          <w:iCs w:val="0"/>
          <w:noProof w:val="0"/>
          <w:sz w:val="24"/>
          <w:szCs w:val="24"/>
          <w:lang w:val="en-US"/>
        </w:rPr>
        <w:t xml:space="preserve"> tempting the </w:t>
      </w:r>
      <w:r w:rsidRPr="42D2E4E7" w:rsidR="66E8A11B">
        <w:rPr>
          <w:rFonts w:ascii="Garamond" w:hAnsi="Garamond" w:eastAsia="Garamond" w:cs="Garamond"/>
          <w:b w:val="0"/>
          <w:bCs w:val="0"/>
          <w:i w:val="0"/>
          <w:iCs w:val="0"/>
          <w:noProof w:val="0"/>
          <w:sz w:val="24"/>
          <w:szCs w:val="24"/>
          <w:lang w:val="en-US"/>
        </w:rPr>
        <w:t xml:space="preserve">wish to</w:t>
      </w:r>
      <w:r w:rsidRPr="42D2E4E7" w:rsidR="66E8A11B">
        <w:rPr>
          <w:rFonts w:ascii="Garamond" w:hAnsi="Garamond" w:eastAsia="Garamond" w:cs="Garamond"/>
          <w:b w:val="0"/>
          <w:bCs w:val="0"/>
          <w:i w:val="0"/>
          <w:iCs w:val="0"/>
          <w:noProof w:val="0"/>
          <w:sz w:val="24"/>
          <w:szCs w:val="24"/>
          <w:lang w:val="en-US"/>
        </w:rPr>
        <w:t xml:space="preserve"> simply turn back the clock of impairment may be, Carse’s emphasis on restored to </w:t>
      </w:r>
      <w:r w:rsidRPr="42D2E4E7" w:rsidR="66E8A11B">
        <w:rPr>
          <w:rFonts w:ascii="Garamond" w:hAnsi="Garamond" w:eastAsia="Garamond" w:cs="Garamond"/>
          <w:b w:val="0"/>
          <w:bCs w:val="0"/>
          <w:i w:val="1"/>
          <w:iCs w:val="1"/>
          <w:noProof w:val="0"/>
          <w:sz w:val="24"/>
          <w:szCs w:val="24"/>
          <w:lang w:val="en-US"/>
        </w:rPr>
        <w:t xml:space="preserve">when </w:t>
      </w:r>
      <w:r w:rsidRPr="42D2E4E7" w:rsidR="66E8A11B">
        <w:rPr>
          <w:rFonts w:ascii="Garamond" w:hAnsi="Garamond" w:eastAsia="Garamond" w:cs="Garamond"/>
          <w:b w:val="0"/>
          <w:bCs w:val="0"/>
          <w:i w:val="0"/>
          <w:iCs w:val="0"/>
          <w:noProof w:val="0"/>
          <w:sz w:val="24"/>
          <w:szCs w:val="24"/>
          <w:lang w:val="en-US"/>
        </w:rPr>
        <w:t xml:space="preserve">highlights the temporality of restoration but allows the temporal to subsume the ontological and risks defining the </w:t>
      </w:r>
      <w:r w:rsidRPr="42D2E4E7" w:rsidR="66E8A11B">
        <w:rPr>
          <w:rFonts w:ascii="Garamond" w:hAnsi="Garamond" w:eastAsia="Garamond" w:cs="Garamond"/>
          <w:b w:val="0"/>
          <w:bCs w:val="0"/>
          <w:i w:val="1"/>
          <w:iCs w:val="1"/>
          <w:noProof w:val="0"/>
          <w:sz w:val="24"/>
          <w:szCs w:val="24"/>
          <w:lang w:val="en-US"/>
        </w:rPr>
        <w:t xml:space="preserve">what</w:t>
      </w:r>
      <w:r w:rsidRPr="42D2E4E7" w:rsidR="66EF0ECB">
        <w:rPr>
          <w:rFonts w:ascii="Garamond" w:hAnsi="Garamond" w:eastAsia="Garamond" w:cs="Garamond"/>
          <w:b w:val="0"/>
          <w:bCs w:val="0"/>
          <w:i w:val="0"/>
          <w:iCs w:val="0"/>
          <w:noProof w:val="0"/>
          <w:sz w:val="24"/>
          <w:szCs w:val="24"/>
          <w:lang w:val="en-US"/>
        </w:rPr>
        <w:t xml:space="preserve"> of the system to simply a defined point in time. Furthermore, </w:t>
      </w:r>
      <w:r w:rsidRPr="42D2E4E7" w:rsidR="66E8A11B">
        <w:rPr>
          <w:rFonts w:ascii="Garamond" w:hAnsi="Garamond" w:eastAsia="Garamond" w:cs="Garamond"/>
          <w:b w:val="0"/>
          <w:bCs w:val="0"/>
          <w:i w:val="0"/>
          <w:iCs w:val="0"/>
          <w:noProof w:val="0"/>
          <w:sz w:val="24"/>
          <w:szCs w:val="24"/>
          <w:lang w:val="en-US"/>
        </w:rPr>
        <w:t xml:space="preserve">since we cannot return to the past</w:t>
      </w:r>
      <w:r w:rsidRPr="42D2E4E7">
        <w:rPr>
          <w:rStyle w:val="FootnoteReference"/>
          <w:rFonts w:ascii="Garamond" w:hAnsi="Garamond" w:eastAsia="Garamond" w:cs="Garamond"/>
          <w:b w:val="0"/>
          <w:bCs w:val="0"/>
          <w:i w:val="0"/>
          <w:iCs w:val="0"/>
          <w:noProof w:val="0"/>
          <w:sz w:val="24"/>
          <w:szCs w:val="24"/>
          <w:lang w:val="en-US"/>
        </w:rPr>
        <w:footnoteReference w:id="13762"/>
      </w:r>
      <w:r w:rsidRPr="42D2E4E7" w:rsidR="66EF0ECB">
        <w:rPr>
          <w:rFonts w:ascii="Garamond" w:hAnsi="Garamond" w:eastAsia="Garamond" w:cs="Garamond"/>
          <w:b w:val="0"/>
          <w:bCs w:val="0"/>
          <w:i w:val="0"/>
          <w:iCs w:val="0"/>
          <w:noProof w:val="0"/>
          <w:sz w:val="24"/>
          <w:szCs w:val="24"/>
          <w:lang w:val="en-US"/>
        </w:rPr>
        <w:t xml:space="preserve">, any </w:t>
      </w:r>
      <w:r w:rsidRPr="42D2E4E7" w:rsidR="66E8A11B">
        <w:rPr>
          <w:rFonts w:ascii="Garamond" w:hAnsi="Garamond" w:eastAsia="Garamond" w:cs="Garamond"/>
          <w:b w:val="0"/>
          <w:bCs w:val="0"/>
          <w:i w:val="0"/>
          <w:iCs w:val="0"/>
          <w:noProof w:val="0"/>
          <w:sz w:val="24"/>
          <w:szCs w:val="24"/>
          <w:lang w:val="en-US"/>
        </w:rPr>
        <w:t xml:space="preserve">understanding </w:t>
      </w:r>
      <w:r w:rsidRPr="42D2E4E7" w:rsidR="66E8A11B">
        <w:rPr>
          <w:rFonts w:ascii="Garamond" w:hAnsi="Garamond" w:eastAsia="Garamond" w:cs="Garamond"/>
          <w:b w:val="0"/>
          <w:bCs w:val="0"/>
          <w:i w:val="0"/>
          <w:iCs w:val="0"/>
          <w:noProof w:val="0"/>
          <w:sz w:val="24"/>
          <w:szCs w:val="24"/>
          <w:lang w:val="en-US"/>
        </w:rPr>
        <w:t xml:space="preserve">that we have of the </w:t>
      </w:r>
      <w:r w:rsidRPr="42D2E4E7" w:rsidR="66E8A11B">
        <w:rPr>
          <w:rFonts w:ascii="Garamond" w:hAnsi="Garamond" w:eastAsia="Garamond" w:cs="Garamond"/>
          <w:b w:val="0"/>
          <w:bCs w:val="0"/>
          <w:i w:val="1"/>
          <w:iCs w:val="1"/>
          <w:noProof w:val="0"/>
          <w:sz w:val="24"/>
          <w:szCs w:val="24"/>
          <w:lang w:val="en-US"/>
        </w:rPr>
        <w:t xml:space="preserve">what </w:t>
      </w:r>
      <w:r w:rsidRPr="42D2E4E7" w:rsidR="66E8A11B">
        <w:rPr>
          <w:rFonts w:ascii="Garamond" w:hAnsi="Garamond" w:eastAsia="Garamond" w:cs="Garamond"/>
          <w:b w:val="0"/>
          <w:bCs w:val="0"/>
          <w:i w:val="0"/>
          <w:iCs w:val="0"/>
          <w:noProof w:val="0"/>
          <w:sz w:val="24"/>
          <w:szCs w:val="24"/>
          <w:lang w:val="en-US"/>
        </w:rPr>
        <w:t xml:space="preserve">of a given </w:t>
      </w:r>
      <w:r w:rsidRPr="42D2E4E7" w:rsidR="66E8A11B">
        <w:rPr>
          <w:rFonts w:ascii="Garamond" w:hAnsi="Garamond" w:eastAsia="Garamond" w:cs="Garamond"/>
          <w:b w:val="0"/>
          <w:bCs w:val="0"/>
          <w:i w:val="1"/>
          <w:iCs w:val="1"/>
          <w:noProof w:val="0"/>
          <w:sz w:val="24"/>
          <w:szCs w:val="24"/>
          <w:lang w:val="en-US"/>
        </w:rPr>
        <w:t xml:space="preserve">when </w:t>
      </w:r>
      <w:r w:rsidRPr="42D2E4E7" w:rsidR="66E8A11B">
        <w:rPr>
          <w:rFonts w:ascii="Garamond" w:hAnsi="Garamond" w:eastAsia="Garamond" w:cs="Garamond"/>
          <w:b w:val="0"/>
          <w:bCs w:val="0"/>
          <w:i w:val="0"/>
          <w:iCs w:val="0"/>
          <w:noProof w:val="0"/>
          <w:sz w:val="24"/>
          <w:szCs w:val="24"/>
          <w:lang w:val="en-US"/>
        </w:rPr>
        <w:t xml:space="preserve">is an act of imagination (however well informed it may be). Thus, the real question of restoration is not to </w:t>
      </w:r>
      <w:r w:rsidRPr="42D2E4E7" w:rsidR="66E8A11B">
        <w:rPr>
          <w:rFonts w:ascii="Garamond" w:hAnsi="Garamond" w:eastAsia="Garamond" w:cs="Garamond"/>
          <w:b w:val="0"/>
          <w:bCs w:val="0"/>
          <w:i w:val="1"/>
          <w:iCs w:val="1"/>
          <w:noProof w:val="0"/>
          <w:sz w:val="24"/>
          <w:szCs w:val="24"/>
          <w:lang w:val="en-US"/>
        </w:rPr>
        <w:t xml:space="preserve">when </w:t>
      </w:r>
      <w:r w:rsidRPr="42D2E4E7" w:rsidR="66EF0ECB">
        <w:rPr>
          <w:rFonts w:ascii="Garamond" w:hAnsi="Garamond" w:eastAsia="Garamond" w:cs="Garamond"/>
          <w:b w:val="0"/>
          <w:bCs w:val="0"/>
          <w:i w:val="0"/>
          <w:iCs w:val="0"/>
          <w:noProof w:val="0"/>
          <w:sz w:val="24"/>
          <w:szCs w:val="24"/>
          <w:lang w:val="en-US"/>
        </w:rPr>
        <w:t xml:space="preserve">would we like to return, since this is on one hand ultimately unknowable, </w:t>
      </w:r>
      <w:r w:rsidRPr="42D2E4E7" w:rsidR="66E8A11B">
        <w:rPr>
          <w:rFonts w:ascii="Garamond" w:hAnsi="Garamond" w:eastAsia="Garamond" w:cs="Garamond"/>
          <w:b w:val="0"/>
          <w:bCs w:val="0"/>
          <w:i w:val="0"/>
          <w:iCs w:val="0"/>
          <w:noProof w:val="0"/>
          <w:sz w:val="24"/>
          <w:szCs w:val="24"/>
          <w:lang w:val="en-US"/>
        </w:rPr>
        <w:t xml:space="preserve">and </w:t>
      </w:r>
      <w:r w:rsidRPr="42D2E4E7" w:rsidR="2F2B3032">
        <w:rPr>
          <w:rFonts w:ascii="Garamond" w:hAnsi="Garamond" w:eastAsia="Garamond" w:cs="Garamond"/>
          <w:b w:val="0"/>
          <w:bCs w:val="0"/>
          <w:i w:val="0"/>
          <w:iCs w:val="0"/>
          <w:noProof w:val="0"/>
          <w:sz w:val="24"/>
          <w:szCs w:val="24"/>
          <w:lang w:val="en-US"/>
        </w:rPr>
        <w:t xml:space="preserve">on the other hand, ultimately useless without an understanding of what makes a reef distinct from, and more desirable than, the ecological system that exists in the current state (e.g., the living shoreline). In other words, we must ask: what makes an oyster reef beyond simply an abundance of oysters</w:t>
      </w:r>
      <w:r w:rsidRPr="42D2E4E7">
        <w:rPr>
          <w:rStyle w:val="FootnoteReference"/>
          <w:rFonts w:ascii="Garamond" w:hAnsi="Garamond" w:eastAsia="Garamond" w:cs="Garamond"/>
          <w:b w:val="0"/>
          <w:bCs w:val="0"/>
          <w:i w:val="0"/>
          <w:iCs w:val="0"/>
          <w:noProof w:val="0"/>
          <w:sz w:val="24"/>
          <w:szCs w:val="24"/>
          <w:lang w:val="en-US"/>
        </w:rPr>
        <w:footnoteReference w:id="26407"/>
      </w:r>
      <w:r w:rsidRPr="42D2E4E7" w:rsidR="66EF0ECB">
        <w:rPr>
          <w:rFonts w:ascii="Garamond" w:hAnsi="Garamond" w:eastAsia="Garamond" w:cs="Garamond"/>
          <w:b w:val="0"/>
          <w:bCs w:val="0"/>
          <w:i w:val="0"/>
          <w:iCs w:val="0"/>
          <w:noProof w:val="0"/>
          <w:sz w:val="24"/>
          <w:szCs w:val="24"/>
          <w:lang w:val="en-US"/>
        </w:rPr>
        <w:t xml:space="preserve">. </w:t>
      </w:r>
    </w:p>
    <w:p w:rsidR="0DC84740" w:rsidP="66EF0ECB" w:rsidRDefault="0DC84740" w14:paraId="4616EC1A" w14:textId="054FFF07">
      <w:pPr>
        <w:pStyle w:val="Normal"/>
        <w:suppressLineNumbers w:val="0"/>
        <w:bidi w:val="0"/>
        <w:spacing w:before="0" w:beforeAutospacing="off" w:after="0" w:afterAutospacing="off" w:line="480" w:lineRule="auto"/>
        <w:ind w:left="0" w:right="0" w:firstLine="720"/>
        <w:jc w:val="left"/>
        <w:rPr>
          <w:rFonts w:ascii="Garamond" w:hAnsi="Garamond" w:eastAsia="Garamond" w:cs="Garamond"/>
          <w:b w:val="0"/>
          <w:bCs w:val="0"/>
          <w:i w:val="0"/>
          <w:iCs w:val="0"/>
          <w:noProof w:val="0"/>
          <w:sz w:val="24"/>
          <w:szCs w:val="24"/>
          <w:lang w:val="en-US"/>
        </w:rPr>
      </w:pPr>
      <w:r w:rsidRPr="66EF0ECB" w:rsidR="2F2B3032">
        <w:rPr>
          <w:rFonts w:ascii="Garamond" w:hAnsi="Garamond" w:eastAsia="Garamond" w:cs="Garamond"/>
          <w:b w:val="0"/>
          <w:bCs w:val="0"/>
          <w:i w:val="0"/>
          <w:iCs w:val="0"/>
          <w:noProof w:val="0"/>
          <w:sz w:val="24"/>
          <w:szCs w:val="24"/>
          <w:lang w:val="en-US"/>
        </w:rPr>
        <w:t xml:space="preserve"> The OED defines a “reef” as</w:t>
      </w:r>
      <w:r w:rsidRPr="66EF0ECB">
        <w:rPr>
          <w:rStyle w:val="FootnoteReference"/>
          <w:rFonts w:ascii="Garamond" w:hAnsi="Garamond" w:eastAsia="Garamond" w:cs="Garamond"/>
          <w:b w:val="0"/>
          <w:bCs w:val="0"/>
          <w:i w:val="0"/>
          <w:iCs w:val="0"/>
          <w:noProof w:val="0"/>
          <w:sz w:val="24"/>
          <w:szCs w:val="24"/>
          <w:lang w:val="en-US"/>
        </w:rPr>
        <w:footnoteReference w:id="19957"/>
      </w:r>
      <w:r w:rsidRPr="66EF0ECB" w:rsidR="66EF0ECB">
        <w:rPr>
          <w:noProof w:val="0"/>
          <w:lang w:val="en-US"/>
        </w:rPr>
        <w:t xml:space="preserve"> “a ridge or bank of rock, sand, shingle, etc., lying just above or just below the surface of the sea or another body of water, usually in such a way as to pose a hazard to shipping. In later use frequently [specifically] a ridge of this kind formed of coral”. </w:t>
      </w:r>
      <w:r w:rsidRPr="2F2B3032" w:rsidR="2F2B3032">
        <w:rPr>
          <w:noProof w:val="0"/>
          <w:lang w:val="en-US"/>
        </w:rPr>
        <w:t xml:space="preserve">This definition </w:t>
      </w:r>
      <w:r w:rsidRPr="66EF0ECB" w:rsidR="66EF0ECB">
        <w:rPr>
          <w:noProof w:val="0"/>
          <w:lang w:val="en-US"/>
        </w:rPr>
        <w:t xml:space="preserve">imagines </w:t>
      </w:r>
      <w:r w:rsidRPr="2F2B3032" w:rsidR="2F2B3032">
        <w:rPr>
          <w:noProof w:val="0"/>
          <w:lang w:val="en-US"/>
        </w:rPr>
        <w:t xml:space="preserve">a reef from the perspective of a human observer as an underwater thing that is in the way, but </w:t>
      </w:r>
      <w:r w:rsidRPr="66EF0ECB" w:rsidR="66EF0ECB">
        <w:rPr>
          <w:noProof w:val="0"/>
          <w:lang w:val="en-US"/>
        </w:rPr>
        <w:t>fails to imagine</w:t>
      </w:r>
      <w:r w:rsidRPr="2F2B3032" w:rsidR="2F2B3032">
        <w:rPr>
          <w:noProof w:val="0"/>
          <w:lang w:val="en-US"/>
        </w:rPr>
        <w:t xml:space="preserve"> the “life-ways”</w:t>
      </w:r>
      <w:r w:rsidRPr="2F2B3032">
        <w:rPr>
          <w:rStyle w:val="FootnoteReference"/>
          <w:noProof w:val="0"/>
          <w:lang w:val="en-US"/>
        </w:rPr>
        <w:footnoteReference w:id="31446"/>
      </w:r>
      <w:r w:rsidRPr="2F2B3032" w:rsidR="2F2B3032">
        <w:rPr>
          <w:noProof w:val="0"/>
          <w:lang w:val="en-US"/>
        </w:rPr>
        <w:t xml:space="preserve"> of the organisms inhabiting the reef and the “emergent effects of [their] encounters”</w:t>
      </w:r>
      <w:r w:rsidRPr="2F2B3032">
        <w:rPr>
          <w:rStyle w:val="FootnoteReference"/>
          <w:noProof w:val="0"/>
          <w:lang w:val="en-US"/>
        </w:rPr>
        <w:footnoteReference w:id="23921"/>
      </w:r>
      <w:r w:rsidRPr="2F2B3032" w:rsidR="2F2B3032">
        <w:rPr>
          <w:noProof w:val="0"/>
          <w:lang w:val="en-US"/>
        </w:rPr>
        <w:t xml:space="preserve">. </w:t>
      </w:r>
    </w:p>
    <w:p w:rsidR="0DC84740" w:rsidP="42D2E4E7" w:rsidRDefault="0DC84740" w14:paraId="068B9EBF" w14:textId="71694011">
      <w:pPr>
        <w:pStyle w:val="Normal"/>
        <w:suppressLineNumbers w:val="0"/>
        <w:bidi w:val="0"/>
        <w:spacing w:before="0" w:beforeAutospacing="off" w:after="0" w:afterAutospacing="off" w:line="480" w:lineRule="auto"/>
        <w:ind w:left="0" w:right="0"/>
        <w:jc w:val="left"/>
        <w:rPr>
          <w:rFonts w:ascii="Garamond" w:hAnsi="Garamond" w:eastAsia="Garamond" w:cs="Garamond"/>
          <w:b w:val="0"/>
          <w:bCs w:val="0"/>
          <w:i w:val="0"/>
          <w:iCs w:val="0"/>
          <w:noProof w:val="0"/>
          <w:sz w:val="24"/>
          <w:szCs w:val="24"/>
          <w:lang w:val="en-US"/>
        </w:rPr>
      </w:pPr>
      <w:r w:rsidRPr="2F2B3032" w:rsidR="2F2B3032">
        <w:rPr>
          <w:noProof w:val="0"/>
          <w:lang w:val="en-US"/>
        </w:rPr>
        <w:t>Oysters can be understood ecologically as a foundation species, which is “a species (or group of functionally similar taxa) that dominates an assemblage numerically and in overall size, determines the diversity of associated taxa through non-trophic interactions, and modulates fluxes of nutrients and energy at multiple control points in the ecosystem it defines”</w:t>
      </w:r>
      <w:r w:rsidRPr="2F2B3032">
        <w:rPr>
          <w:rStyle w:val="FootnoteReference"/>
          <w:noProof w:val="0"/>
          <w:lang w:val="en-US"/>
        </w:rPr>
        <w:footnoteReference w:id="26381"/>
      </w:r>
      <w:r w:rsidRPr="2F2B3032" w:rsidR="2F2B3032">
        <w:rPr>
          <w:noProof w:val="0"/>
          <w:lang w:val="en-US"/>
        </w:rPr>
        <w:t xml:space="preserve">. Imagined in this way, the oyster reef is</w:t>
      </w:r>
      <w:r w:rsidRPr="42D2E4E7" w:rsidR="4E386817">
        <w:rPr>
          <w:rFonts w:ascii="Garamond" w:hAnsi="Garamond" w:eastAsia="Garamond" w:cs="Garamond"/>
          <w:b w:val="0"/>
          <w:bCs w:val="0"/>
          <w:i w:val="0"/>
          <w:iCs w:val="0"/>
          <w:noProof w:val="0"/>
          <w:sz w:val="24"/>
          <w:szCs w:val="24"/>
          <w:lang w:val="en-US"/>
        </w:rPr>
        <w:t xml:space="preserve"> a set of relationships, an ecology in the literal sense</w:t>
      </w:r>
      <w:r w:rsidRPr="42D2E4E7">
        <w:rPr>
          <w:rStyle w:val="FootnoteReference"/>
          <w:rFonts w:ascii="Garamond" w:hAnsi="Garamond" w:eastAsia="Garamond" w:cs="Garamond"/>
          <w:b w:val="0"/>
          <w:bCs w:val="0"/>
          <w:i w:val="0"/>
          <w:iCs w:val="0"/>
          <w:noProof w:val="0"/>
          <w:sz w:val="24"/>
          <w:szCs w:val="24"/>
          <w:lang w:val="en-US"/>
        </w:rPr>
        <w:footnoteReference w:id="308"/>
      </w:r>
      <w:r w:rsidRPr="42D2E4E7" w:rsidR="4E386817">
        <w:rPr>
          <w:rFonts w:ascii="Garamond" w:hAnsi="Garamond" w:eastAsia="Garamond" w:cs="Garamond"/>
          <w:b w:val="0"/>
          <w:bCs w:val="0"/>
          <w:i w:val="0"/>
          <w:iCs w:val="0"/>
          <w:noProof w:val="0"/>
          <w:sz w:val="24"/>
          <w:szCs w:val="24"/>
          <w:lang w:val="en-US"/>
        </w:rPr>
        <w:t xml:space="preserve">, where the structure and function of the system is the created by, and an emergent property of, the “life ways” of the organisms. What distinguishes this from the ecology of the living shoreline, where species interact in non-additive ways to be sure, is that the interactions of the oyster reef are the product of a shared evolutionary history. In this imaginative framework, Carse’s question of </w:t>
      </w:r>
      <w:r w:rsidRPr="42D2E4E7" w:rsidR="4E386817">
        <w:rPr>
          <w:rFonts w:ascii="Garamond" w:hAnsi="Garamond" w:eastAsia="Garamond" w:cs="Garamond"/>
          <w:b w:val="0"/>
          <w:bCs w:val="0"/>
          <w:i w:val="1"/>
          <w:iCs w:val="1"/>
          <w:noProof w:val="0"/>
          <w:sz w:val="24"/>
          <w:szCs w:val="24"/>
          <w:lang w:val="en-US"/>
        </w:rPr>
        <w:t xml:space="preserve">when </w:t>
      </w:r>
      <w:r w:rsidRPr="42D2E4E7" w:rsidR="4E386817">
        <w:rPr>
          <w:rFonts w:ascii="Garamond" w:hAnsi="Garamond" w:eastAsia="Garamond" w:cs="Garamond"/>
          <w:b w:val="0"/>
          <w:bCs w:val="0"/>
          <w:i w:val="0"/>
          <w:iCs w:val="0"/>
          <w:noProof w:val="0"/>
          <w:sz w:val="24"/>
          <w:szCs w:val="24"/>
          <w:lang w:val="en-US"/>
        </w:rPr>
        <w:t>to restore a system to fails to capture the integrated, temporal, spatial, and relational structure of the reef. The reef is not simply defined by interactions between organisms</w:t>
      </w:r>
      <w:r w:rsidRPr="42D2E4E7">
        <w:rPr>
          <w:rStyle w:val="FootnoteReference"/>
          <w:rFonts w:ascii="Garamond" w:hAnsi="Garamond" w:eastAsia="Garamond" w:cs="Garamond"/>
          <w:b w:val="0"/>
          <w:bCs w:val="0"/>
          <w:i w:val="0"/>
          <w:iCs w:val="0"/>
          <w:noProof w:val="0"/>
          <w:sz w:val="24"/>
          <w:szCs w:val="24"/>
          <w:lang w:val="en-US"/>
        </w:rPr>
        <w:footnoteReference w:id="22722"/>
      </w:r>
      <w:r w:rsidRPr="42D2E4E7" w:rsidR="4E386817">
        <w:rPr>
          <w:rFonts w:ascii="Garamond" w:hAnsi="Garamond" w:eastAsia="Garamond" w:cs="Garamond"/>
          <w:b w:val="0"/>
          <w:bCs w:val="0"/>
          <w:i w:val="0"/>
          <w:iCs w:val="0"/>
          <w:noProof w:val="0"/>
          <w:sz w:val="24"/>
          <w:szCs w:val="24"/>
          <w:lang w:val="en-US"/>
        </w:rPr>
        <w:t xml:space="preserve"> but by the shared co-creation of the ecology of the reef over evolutionary time</w:t>
      </w:r>
      <w:r w:rsidRPr="42D2E4E7">
        <w:rPr>
          <w:rStyle w:val="FootnoteReference"/>
          <w:rFonts w:ascii="Garamond" w:hAnsi="Garamond" w:eastAsia="Garamond" w:cs="Garamond"/>
          <w:b w:val="0"/>
          <w:bCs w:val="0"/>
          <w:i w:val="0"/>
          <w:iCs w:val="0"/>
          <w:noProof w:val="0"/>
          <w:sz w:val="24"/>
          <w:szCs w:val="24"/>
          <w:lang w:val="en-US"/>
        </w:rPr>
        <w:footnoteReference w:id="20024"/>
      </w:r>
      <w:r w:rsidRPr="42D2E4E7" w:rsidR="66EF0ECB">
        <w:rPr>
          <w:rFonts w:ascii="Garamond" w:hAnsi="Garamond" w:eastAsia="Garamond" w:cs="Garamond"/>
          <w:b w:val="0"/>
          <w:bCs w:val="0"/>
          <w:i w:val="0"/>
          <w:iCs w:val="0"/>
          <w:noProof w:val="0"/>
          <w:sz w:val="24"/>
          <w:szCs w:val="24"/>
          <w:lang w:val="en-US"/>
        </w:rPr>
        <w:t>. In this imagining, the significance of the temporal is recovered as the continual act of co-creation by evolutionarily entangled organisms and the reef is recognized, not simply as the presence of individual interacting entities (which are tautological in ecology), but as the shared evolutionary histories of the assemblage. Each particular</w:t>
      </w:r>
      <w:r w:rsidRPr="42D2E4E7" w:rsidR="4E386817">
        <w:rPr>
          <w:rFonts w:ascii="Garamond" w:hAnsi="Garamond" w:eastAsia="Garamond" w:cs="Garamond"/>
          <w:b w:val="0"/>
          <w:bCs w:val="0"/>
          <w:i w:val="0"/>
          <w:iCs w:val="0"/>
          <w:noProof w:val="0"/>
          <w:sz w:val="24"/>
          <w:szCs w:val="24"/>
          <w:lang w:val="en-US"/>
        </w:rPr>
        <w:t xml:space="preserve"> </w:t>
      </w:r>
      <w:r w:rsidRPr="42D2E4E7" w:rsidR="4E386817">
        <w:rPr>
          <w:rFonts w:ascii="Garamond" w:hAnsi="Garamond" w:eastAsia="Garamond" w:cs="Garamond"/>
          <w:b w:val="0"/>
          <w:bCs w:val="0"/>
          <w:i w:val="1"/>
          <w:iCs w:val="1"/>
          <w:noProof w:val="0"/>
          <w:sz w:val="24"/>
          <w:szCs w:val="24"/>
          <w:lang w:val="en-US"/>
        </w:rPr>
        <w:t>when</w:t>
      </w:r>
      <w:r w:rsidRPr="42D2E4E7" w:rsidR="4E386817">
        <w:rPr>
          <w:rFonts w:ascii="Garamond" w:hAnsi="Garamond" w:eastAsia="Garamond" w:cs="Garamond"/>
          <w:b w:val="0"/>
          <w:bCs w:val="0"/>
          <w:i w:val="0"/>
          <w:iCs w:val="0"/>
          <w:noProof w:val="0"/>
          <w:sz w:val="24"/>
          <w:szCs w:val="24"/>
          <w:lang w:val="en-US"/>
        </w:rPr>
        <w:t xml:space="preserve"> is the </w:t>
      </w:r>
      <w:r w:rsidRPr="42D2E4E7" w:rsidR="66EF0ECB">
        <w:rPr>
          <w:rFonts w:ascii="Garamond" w:hAnsi="Garamond" w:eastAsia="Garamond" w:cs="Garamond"/>
          <w:b w:val="0"/>
          <w:bCs w:val="0"/>
          <w:i w:val="0"/>
          <w:iCs w:val="0"/>
          <w:noProof w:val="0"/>
          <w:sz w:val="24"/>
          <w:szCs w:val="24"/>
          <w:lang w:val="en-US"/>
        </w:rPr>
        <w:t xml:space="preserve">outcome </w:t>
      </w:r>
      <w:r w:rsidRPr="42D2E4E7" w:rsidR="4E386817">
        <w:rPr>
          <w:rFonts w:ascii="Garamond" w:hAnsi="Garamond" w:eastAsia="Garamond" w:cs="Garamond"/>
          <w:b w:val="0"/>
          <w:bCs w:val="0"/>
          <w:i w:val="0"/>
          <w:iCs w:val="0"/>
          <w:noProof w:val="0"/>
          <w:sz w:val="24"/>
          <w:szCs w:val="24"/>
          <w:lang w:val="en-US"/>
        </w:rPr>
        <w:t xml:space="preserve">of the overlapping evolutionary trajectories of all of the interacting species (including humans) and the resultant reef is recognizable as the effect of this </w:t>
      </w:r>
      <w:r w:rsidRPr="66EF0ECB" w:rsidR="66EF0ECB">
        <w:rPr>
          <w:noProof w:val="0"/>
          <w:lang w:val="en-US"/>
        </w:rPr>
        <w:t>“</w:t>
      </w:r>
      <w:r w:rsidRPr="42D2E4E7" w:rsidR="4E386817">
        <w:rPr>
          <w:rFonts w:ascii="Garamond" w:hAnsi="Garamond" w:eastAsia="Garamond" w:cs="Garamond"/>
          <w:b w:val="0"/>
          <w:bCs w:val="0"/>
          <w:i w:val="0"/>
          <w:iCs w:val="0"/>
          <w:noProof w:val="0"/>
          <w:sz w:val="24"/>
          <w:szCs w:val="24"/>
          <w:lang w:val="en-US"/>
        </w:rPr>
        <w:t xml:space="preserve">intra-action”</w:t>
      </w:r>
      <w:r w:rsidRPr="42D2E4E7">
        <w:rPr>
          <w:rStyle w:val="FootnoteReference"/>
          <w:rFonts w:ascii="Garamond" w:hAnsi="Garamond" w:eastAsia="Garamond" w:cs="Garamond"/>
          <w:b w:val="0"/>
          <w:bCs w:val="0"/>
          <w:i w:val="0"/>
          <w:iCs w:val="0"/>
          <w:noProof w:val="0"/>
          <w:sz w:val="24"/>
          <w:szCs w:val="24"/>
          <w:lang w:val="en-US"/>
        </w:rPr>
        <w:footnoteReference w:id="9325"/>
      </w:r>
      <w:r w:rsidRPr="42D2E4E7" w:rsidR="4E386817">
        <w:rPr>
          <w:rFonts w:ascii="Garamond" w:hAnsi="Garamond" w:eastAsia="Garamond" w:cs="Garamond"/>
          <w:b w:val="0"/>
          <w:bCs w:val="0"/>
          <w:i w:val="0"/>
          <w:iCs w:val="0"/>
          <w:noProof w:val="0"/>
          <w:sz w:val="24"/>
          <w:szCs w:val="24"/>
          <w:lang w:val="en-US"/>
        </w:rPr>
        <w:t xml:space="preserve">. Thus, to return to the question of </w:t>
      </w:r>
      <w:r w:rsidRPr="42D2E4E7" w:rsidR="66EF0ECB">
        <w:rPr>
          <w:rFonts w:ascii="Garamond" w:hAnsi="Garamond" w:eastAsia="Garamond" w:cs="Garamond"/>
          <w:b w:val="0"/>
          <w:bCs w:val="0"/>
          <w:i w:val="0"/>
          <w:iCs w:val="0"/>
          <w:noProof w:val="0"/>
          <w:sz w:val="24"/>
          <w:szCs w:val="24"/>
          <w:lang w:val="en-US"/>
        </w:rPr>
        <w:t>what makes an oyster reef beyond simply an abundance of oysters</w:t>
      </w:r>
      <w:r w:rsidRPr="42D2E4E7" w:rsidR="66EF0ECB">
        <w:rPr>
          <w:rFonts w:ascii="Garamond" w:hAnsi="Garamond" w:eastAsia="Garamond" w:cs="Garamond"/>
          <w:b w:val="0"/>
          <w:bCs w:val="0"/>
          <w:i w:val="1"/>
          <w:iCs w:val="1"/>
          <w:noProof w:val="0"/>
          <w:sz w:val="24"/>
          <w:szCs w:val="24"/>
          <w:lang w:val="en-US"/>
        </w:rPr>
        <w:t xml:space="preserve"> </w:t>
      </w:r>
      <w:r w:rsidRPr="42D2E4E7" w:rsidR="66EF0ECB">
        <w:rPr>
          <w:rFonts w:ascii="Garamond" w:hAnsi="Garamond" w:eastAsia="Garamond" w:cs="Garamond"/>
          <w:b w:val="0"/>
          <w:bCs w:val="0"/>
          <w:i w:val="0"/>
          <w:iCs w:val="0"/>
          <w:noProof w:val="0"/>
          <w:sz w:val="24"/>
          <w:szCs w:val="24"/>
          <w:lang w:val="en-US"/>
        </w:rPr>
        <w:t xml:space="preserve">and why is this distinct from, and more desirable than alternatives, like a living shoreline; we can say that </w:t>
      </w:r>
    </w:p>
    <w:p w:rsidR="0DC84740" w:rsidP="66EF0ECB" w:rsidRDefault="0DC84740" w14:paraId="46EAD53C" w14:textId="36FDB935">
      <w:pPr>
        <w:pStyle w:val="Normal"/>
        <w:suppressLineNumbers w:val="0"/>
        <w:bidi w:val="0"/>
        <w:spacing w:before="0" w:beforeAutospacing="off" w:after="0" w:afterAutospacing="off" w:line="480" w:lineRule="auto"/>
        <w:ind w:left="0" w:right="0" w:firstLine="720"/>
        <w:jc w:val="left"/>
        <w:rPr>
          <w:noProof w:val="0"/>
          <w:lang w:val="en-US"/>
        </w:rPr>
      </w:pPr>
      <w:r w:rsidRPr="66EF0ECB" w:rsidR="66EF0ECB">
        <w:rPr>
          <w:noProof w:val="0"/>
          <w:lang w:val="en-US"/>
        </w:rPr>
        <w:t xml:space="preserve">Returning to the restoration of oysters to the Baliles Center...  </w:t>
      </w: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66E8A11B" w:rsidRDefault="66E8A11B" w14:paraId="48746D9D" w14:textId="7D78EFC5">
      <w:pPr>
        <w:spacing w:after="0" w:line="240" w:lineRule="auto"/>
      </w:pPr>
      <w:r>
        <w:separator/>
      </w:r>
    </w:p>
  </w:footnote>
  <w:footnote w:type="continuationSeparator" w:id="0">
    <w:p w:rsidR="66E8A11B" w:rsidRDefault="66E8A11B" w14:paraId="40F1BB04" w14:textId="174E33D0">
      <w:pPr>
        <w:spacing w:after="0" w:line="240" w:lineRule="auto"/>
      </w:pPr>
      <w:r>
        <w:continuationSeparator/>
      </w:r>
    </w:p>
  </w:footnote>
  <w:footnote w:id="12104">
    <w:p w:rsidR="66E8A11B" w:rsidP="66EF0ECB" w:rsidRDefault="66E8A11B" w14:paraId="1A765293" w14:textId="6238A756">
      <w:pPr>
        <w:pStyle w:val="FootnoteText"/>
        <w:bidi w:val="0"/>
        <w:ind w:firstLine="0"/>
      </w:pPr>
      <w:r w:rsidRPr="66EF0ECB">
        <w:rPr>
          <w:rStyle w:val="FootnoteReference"/>
          <w:rFonts w:ascii="Garamond" w:hAnsi="Garamond" w:eastAsia="Garamond" w:cs="Garamond"/>
          <w:sz w:val="20"/>
          <w:szCs w:val="20"/>
        </w:rPr>
        <w:footnoteRef/>
      </w:r>
      <w:r w:rsidRPr="66EF0ECB" w:rsidR="66E8A11B">
        <w:rPr>
          <w:rFonts w:ascii="Garamond" w:hAnsi="Garamond" w:eastAsia="Garamond" w:cs="Garamond"/>
          <w:sz w:val="20"/>
          <w:szCs w:val="20"/>
        </w:rPr>
        <w:t xml:space="preserve"> See: https://storymaps.arcgis.com/stories/35e5f5efa68a4e9faa8a20db82d079fb</w:t>
      </w:r>
    </w:p>
  </w:footnote>
  <w:footnote w:id="10129">
    <w:p w:rsidR="66E8A11B" w:rsidP="66EF0ECB" w:rsidRDefault="66E8A11B" w14:paraId="44812DE0" w14:textId="7A16094F">
      <w:pPr>
        <w:pStyle w:val="FootnoteText"/>
        <w:bidi w:val="0"/>
        <w:ind w:firstLine="0"/>
      </w:pPr>
      <w:r w:rsidRPr="66EF0ECB">
        <w:rPr>
          <w:rStyle w:val="FootnoteReference"/>
          <w:rFonts w:ascii="Garamond" w:hAnsi="Garamond" w:eastAsia="Garamond" w:cs="Garamond"/>
          <w:sz w:val="20"/>
          <w:szCs w:val="20"/>
        </w:rPr>
        <w:footnoteRef/>
      </w:r>
      <w:r w:rsidRPr="66EF0ECB" w:rsidR="66E8A11B">
        <w:rPr>
          <w:rFonts w:ascii="Garamond" w:hAnsi="Garamond" w:eastAsia="Garamond" w:cs="Garamond"/>
          <w:sz w:val="20"/>
          <w:szCs w:val="20"/>
        </w:rPr>
        <w:t xml:space="preserve"> Wilberg et al. (2011)</w:t>
      </w:r>
    </w:p>
  </w:footnote>
  <w:footnote w:id="27144">
    <w:p w:rsidR="0988245D" w:rsidP="66EF0ECB" w:rsidRDefault="0988245D" w14:paraId="27BCA1B9" w14:textId="033058E8">
      <w:pPr>
        <w:pStyle w:val="FootnoteText"/>
        <w:bidi w:val="0"/>
        <w:ind w:firstLine="0"/>
      </w:pPr>
      <w:r w:rsidRPr="66EF0ECB">
        <w:rPr>
          <w:rStyle w:val="FootnoteReference"/>
          <w:rFonts w:ascii="Garamond" w:hAnsi="Garamond" w:eastAsia="Garamond" w:cs="Garamond"/>
          <w:sz w:val="20"/>
          <w:szCs w:val="20"/>
        </w:rPr>
        <w:footnoteRef/>
      </w:r>
      <w:r w:rsidRPr="66EF0ECB" w:rsidR="0988245D">
        <w:rPr>
          <w:rFonts w:ascii="Garamond" w:hAnsi="Garamond" w:eastAsia="Garamond" w:cs="Garamond"/>
          <w:sz w:val="20"/>
          <w:szCs w:val="20"/>
        </w:rPr>
        <w:t xml:space="preserve"> Oyster rock is colloquial term for oyster reef habitat (see examples in Schulte 2017).</w:t>
      </w:r>
    </w:p>
  </w:footnote>
  <w:footnote w:id="9688">
    <w:p w:rsidR="0988245D" w:rsidP="66EF0ECB" w:rsidRDefault="0988245D" w14:paraId="70AE0EE6" w14:textId="6B39B288">
      <w:pPr>
        <w:pStyle w:val="FootnoteText"/>
        <w:bidi w:val="0"/>
        <w:ind w:firstLine="0"/>
        <w:rPr>
          <w:rFonts w:ascii="Garamond" w:hAnsi="Garamond" w:eastAsia="Garamond" w:cs="Garamond"/>
          <w:b w:val="0"/>
          <w:bCs w:val="0"/>
          <w:i w:val="0"/>
          <w:iCs w:val="0"/>
          <w:noProof w:val="0"/>
          <w:sz w:val="24"/>
          <w:szCs w:val="24"/>
          <w:lang w:val="en-US"/>
        </w:rPr>
      </w:pPr>
      <w:r w:rsidRPr="66EF0ECB">
        <w:rPr>
          <w:rStyle w:val="FootnoteReference"/>
          <w:rFonts w:ascii="Garamond" w:hAnsi="Garamond" w:eastAsia="Garamond" w:cs="Garamond"/>
          <w:sz w:val="20"/>
          <w:szCs w:val="20"/>
        </w:rPr>
        <w:footnoteRef/>
      </w:r>
      <w:r w:rsidRPr="66EF0ECB" w:rsidR="0988245D">
        <w:rPr>
          <w:rFonts w:ascii="Garamond" w:hAnsi="Garamond" w:eastAsia="Garamond" w:cs="Garamond"/>
          <w:sz w:val="20"/>
          <w:szCs w:val="20"/>
        </w:rPr>
        <w:t xml:space="preserve"> Despite historically supporting oyster populations, the creeks are only rated as “moderate” candidates for restoration due to the lack of nearby oyster populations to supply propagules and degraded environmental conditions (Virginia Oyster Restoration Atlas, 2009).</w:t>
      </w:r>
    </w:p>
  </w:footnote>
  <w:footnote w:id="13762">
    <w:p w:rsidR="2F2B3032" w:rsidP="66EF0ECB" w:rsidRDefault="2F2B3032" w14:paraId="237889F0" w14:textId="27667346">
      <w:pPr>
        <w:pStyle w:val="FootnoteText"/>
        <w:bidi w:val="0"/>
        <w:ind w:firstLine="0"/>
        <w:rPr>
          <w:rStyle w:val="FootnoteReference"/>
          <w:rFonts w:ascii="Garamond" w:hAnsi="Garamond" w:eastAsia="Garamond" w:cs="Garamond"/>
          <w:b w:val="0"/>
          <w:bCs w:val="0"/>
          <w:i w:val="0"/>
          <w:iCs w:val="0"/>
          <w:noProof w:val="0"/>
          <w:sz w:val="24"/>
          <w:szCs w:val="24"/>
          <w:lang w:val="en-US"/>
        </w:rPr>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Specifically in the case of oyster reefs, no one living has been witness to the pre-exploitation oyster populations of the Bay. There were already </w:t>
      </w:r>
      <w:r w:rsidRPr="66EF0ECB" w:rsidR="2F2B3032">
        <w:rPr>
          <w:rFonts w:ascii="Garamond" w:hAnsi="Garamond" w:eastAsia="Garamond" w:cs="Garamond"/>
          <w:sz w:val="20"/>
          <w:szCs w:val="20"/>
        </w:rPr>
        <w:t>significant</w:t>
      </w:r>
      <w:r w:rsidRPr="66EF0ECB" w:rsidR="2F2B3032">
        <w:rPr>
          <w:rFonts w:ascii="Garamond" w:hAnsi="Garamond" w:eastAsia="Garamond" w:cs="Garamond"/>
          <w:sz w:val="20"/>
          <w:szCs w:val="20"/>
        </w:rPr>
        <w:t xml:space="preserve"> declines and warnings of their imperilment in the mid-nineteenth century (Schulte 2017), so our only evidence comes from oral and written histories.</w:t>
      </w:r>
    </w:p>
  </w:footnote>
  <w:footnote w:id="26407">
    <w:p w:rsidR="2F2B3032" w:rsidP="66EF0ECB" w:rsidRDefault="2F2B3032" w14:paraId="7CC4C337" w14:textId="6A9ACBC2">
      <w:pPr>
        <w:pStyle w:val="FootnoteText"/>
        <w:bidi w:val="0"/>
        <w:ind w:firstLine="0"/>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There is a failure to ask this question in the “10-billion Oysters” program of the Chesapeake Bay Oyster Alliance.</w:t>
      </w:r>
    </w:p>
  </w:footnote>
  <w:footnote w:id="19957">
    <w:p w:rsidR="2F2B3032" w:rsidP="66EF0ECB" w:rsidRDefault="2F2B3032" w14:paraId="149D84BE" w14:textId="5912C1A0">
      <w:pPr>
        <w:pStyle w:val="FootnoteText"/>
        <w:bidi w:val="0"/>
        <w:ind w:firstLine="0"/>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https://www.oed.com/dictionary/reef_n2</w:t>
      </w:r>
    </w:p>
  </w:footnote>
  <w:footnote w:id="31446">
    <w:p w:rsidR="2F2B3032" w:rsidP="66EF0ECB" w:rsidRDefault="2F2B3032" w14:paraId="4EFBA19B" w14:textId="170AEE97">
      <w:pPr>
        <w:pStyle w:val="FootnoteText"/>
        <w:bidi w:val="0"/>
        <w:ind w:firstLine="0"/>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p. 23, Tsing (2015)</w:t>
      </w:r>
    </w:p>
  </w:footnote>
  <w:footnote w:id="23921">
    <w:p w:rsidR="2F2B3032" w:rsidP="66EF0ECB" w:rsidRDefault="2F2B3032" w14:paraId="75D588CE" w14:textId="5503E8CA">
      <w:pPr>
        <w:pStyle w:val="FootnoteText"/>
        <w:bidi w:val="0"/>
        <w:ind w:firstLine="0"/>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p. 23, Tsing (2015)</w:t>
      </w:r>
    </w:p>
  </w:footnote>
  <w:footnote w:id="26381">
    <w:p w:rsidR="2F2B3032" w:rsidP="66EF0ECB" w:rsidRDefault="2F2B3032" w14:paraId="4771F937" w14:textId="6E5CA977">
      <w:pPr>
        <w:pStyle w:val="FootnoteText"/>
        <w:bidi w:val="0"/>
        <w:ind w:firstLine="0"/>
      </w:pPr>
      <w:r w:rsidRPr="66EF0ECB">
        <w:rPr>
          <w:rStyle w:val="FootnoteReference"/>
          <w:rFonts w:ascii="Garamond" w:hAnsi="Garamond" w:eastAsia="Garamond" w:cs="Garamond"/>
          <w:sz w:val="20"/>
          <w:szCs w:val="20"/>
        </w:rPr>
        <w:footnoteRef/>
      </w:r>
      <w:r w:rsidRPr="66EF0ECB" w:rsidR="2F2B3032">
        <w:rPr>
          <w:rFonts w:ascii="Garamond" w:hAnsi="Garamond" w:eastAsia="Garamond" w:cs="Garamond"/>
          <w:sz w:val="20"/>
          <w:szCs w:val="20"/>
        </w:rPr>
        <w:t xml:space="preserve"> p. 257, Ellison (2019)</w:t>
      </w:r>
    </w:p>
  </w:footnote>
  <w:footnote w:id="20024">
    <w:p w:rsidR="4E386817" w:rsidP="66EF0ECB" w:rsidRDefault="4E386817" w14:paraId="59E4932A" w14:textId="34320B55">
      <w:pPr>
        <w:pStyle w:val="FootnoteText"/>
        <w:bidi w:val="0"/>
        <w:ind w:firstLine="0"/>
      </w:pPr>
      <w:r w:rsidRPr="66EF0ECB">
        <w:rPr>
          <w:rStyle w:val="FootnoteReference"/>
          <w:rFonts w:ascii="Garamond" w:hAnsi="Garamond" w:eastAsia="Garamond" w:cs="Garamond"/>
          <w:sz w:val="20"/>
          <w:szCs w:val="20"/>
        </w:rPr>
        <w:footnoteRef/>
      </w:r>
      <w:r w:rsidRPr="66EF0ECB" w:rsidR="4E386817">
        <w:rPr>
          <w:rFonts w:ascii="Garamond" w:hAnsi="Garamond" w:eastAsia="Garamond" w:cs="Garamond"/>
          <w:sz w:val="20"/>
          <w:szCs w:val="20"/>
        </w:rPr>
        <w:t xml:space="preserve"> Gould</w:t>
      </w:r>
    </w:p>
  </w:footnote>
  <w:footnote w:id="308">
    <w:p w:rsidR="66EF0ECB" w:rsidP="66EF0ECB" w:rsidRDefault="66EF0ECB" w14:paraId="0B34C042" w14:textId="1B5D3828">
      <w:pPr>
        <w:pStyle w:val="FootnoteText"/>
        <w:bidi w:val="0"/>
        <w:ind w:firstLine="0"/>
        <w:rPr>
          <w:rFonts w:ascii="Garamond" w:hAnsi="Garamond" w:eastAsia="Garamond" w:cs="Garamond"/>
          <w:noProof w:val="0"/>
          <w:sz w:val="20"/>
          <w:szCs w:val="20"/>
          <w:lang w:val="en-US"/>
        </w:rPr>
      </w:pPr>
      <w:r w:rsidRPr="66EF0ECB">
        <w:rPr>
          <w:rStyle w:val="FootnoteReference"/>
          <w:rFonts w:ascii="Garamond" w:hAnsi="Garamond" w:eastAsia="Garamond" w:cs="Garamond"/>
          <w:sz w:val="20"/>
          <w:szCs w:val="20"/>
        </w:rPr>
        <w:footnoteRef/>
      </w:r>
      <w:r w:rsidRPr="66EF0ECB" w:rsidR="66EF0ECB">
        <w:rPr>
          <w:rFonts w:ascii="Garamond" w:hAnsi="Garamond" w:eastAsia="Garamond" w:cs="Garamond"/>
          <w:sz w:val="20"/>
          <w:szCs w:val="20"/>
        </w:rPr>
        <w:t xml:space="preserve"> </w:t>
      </w:r>
      <w:r w:rsidRPr="66EF0ECB" w:rsidR="66EF0ECB">
        <w:rPr>
          <w:noProof w:val="0"/>
          <w:lang w:val="en-US"/>
        </w:rPr>
        <w:t>“The branch of biology that deals with the relationships between living organisms and their environment. Also: the relationships themselves, esp. those of a specified organism.” OED https://www.oed.com/dictionary/ecology_n</w:t>
      </w:r>
    </w:p>
  </w:footnote>
  <w:footnote w:id="22722">
    <w:p w:rsidR="66EF0ECB" w:rsidP="66EF0ECB" w:rsidRDefault="66EF0ECB" w14:paraId="091ADE3E" w14:textId="0919E4AF">
      <w:pPr>
        <w:pStyle w:val="FootnoteText"/>
        <w:suppressLineNumbers w:val="0"/>
        <w:bidi w:val="0"/>
        <w:spacing w:before="0" w:beforeAutospacing="off" w:after="0" w:afterAutospacing="off" w:line="480" w:lineRule="auto"/>
        <w:ind w:left="0" w:right="0"/>
        <w:jc w:val="left"/>
        <w:rPr>
          <w:i w:val="0"/>
          <w:iCs w:val="0"/>
        </w:rPr>
      </w:pPr>
      <w:r w:rsidRPr="66EF0ECB">
        <w:rPr>
          <w:rStyle w:val="FootnoteReference"/>
        </w:rPr>
        <w:footnoteRef/>
      </w:r>
      <w:r w:rsidR="66EF0ECB">
        <w:rPr/>
        <w:t xml:space="preserve"> This distinction is illustrated by the plan to introduce the pacific oyster (</w:t>
      </w:r>
      <w:proofErr w:type="spellStart"/>
      <w:r w:rsidRPr="66EF0ECB" w:rsidR="66EF0ECB">
        <w:rPr>
          <w:i w:val="1"/>
          <w:iCs w:val="1"/>
        </w:rPr>
        <w:t>Crassotrea</w:t>
      </w:r>
      <w:proofErr w:type="spellEnd"/>
      <w:r w:rsidRPr="66EF0ECB" w:rsidR="66EF0ECB">
        <w:rPr>
          <w:i w:val="1"/>
          <w:iCs w:val="1"/>
        </w:rPr>
        <w:t xml:space="preserve"> gigas</w:t>
      </w:r>
      <w:r w:rsidRPr="66EF0ECB" w:rsidR="66EF0ECB">
        <w:rPr>
          <w:i w:val="0"/>
          <w:iCs w:val="0"/>
        </w:rPr>
        <w:t>) to the Chesapeake Bay in an effort to establish a disease-resistant population of oysters. This introduced oyster would have come far closer than any living shoreline to mimicking the structure and function the reefs of the native eastern oyster (</w:t>
      </w:r>
      <w:proofErr w:type="spellStart"/>
      <w:r w:rsidRPr="66EF0ECB" w:rsidR="66EF0ECB">
        <w:rPr>
          <w:i w:val="1"/>
          <w:iCs w:val="1"/>
        </w:rPr>
        <w:t>Crassotrea</w:t>
      </w:r>
      <w:proofErr w:type="spellEnd"/>
      <w:r w:rsidRPr="66EF0ECB" w:rsidR="66EF0ECB">
        <w:rPr>
          <w:i w:val="1"/>
          <w:iCs w:val="1"/>
        </w:rPr>
        <w:t xml:space="preserve"> virginica</w:t>
      </w:r>
      <w:r w:rsidRPr="66EF0ECB" w:rsidR="66EF0ECB">
        <w:rPr>
          <w:i w:val="0"/>
          <w:iCs w:val="0"/>
        </w:rPr>
        <w:t xml:space="preserve">) but there was widespread agreement that this system would not be a true </w:t>
      </w:r>
      <w:r w:rsidRPr="66EF0ECB" w:rsidR="66EF0ECB">
        <w:rPr>
          <w:i w:val="1"/>
          <w:iCs w:val="1"/>
        </w:rPr>
        <w:t>restoration</w:t>
      </w:r>
      <w:r w:rsidRPr="66EF0ECB" w:rsidR="66EF0ECB">
        <w:rPr>
          <w:i w:val="0"/>
          <w:iCs w:val="0"/>
        </w:rPr>
        <w:t xml:space="preserve"> of the oyster reefs of the Bay.</w:t>
      </w:r>
    </w:p>
  </w:footnote>
  <w:footnote w:id="9325">
    <w:p w:rsidR="66EF0ECB" w:rsidP="66EF0ECB" w:rsidRDefault="66EF0ECB" w14:paraId="2A325E31" w14:textId="65F6A22E">
      <w:pPr>
        <w:pStyle w:val="FootnoteText"/>
        <w:bidi w:val="0"/>
      </w:pPr>
      <w:r w:rsidRPr="66EF0ECB">
        <w:rPr>
          <w:rStyle w:val="FootnoteReference"/>
        </w:rPr>
        <w:footnoteRef/>
      </w:r>
      <w:r w:rsidR="66EF0ECB">
        <w:rPr/>
        <w:t xml:space="preserve"> Barad (2007)</w:t>
      </w:r>
    </w:p>
  </w:footnote>
</w:footnotes>
</file>

<file path=word/intelligence2.xml><?xml version="1.0" encoding="utf-8"?>
<int2:intelligence xmlns:int2="http://schemas.microsoft.com/office/intelligence/2020/intelligence">
  <int2:observations>
    <int2:bookmark int2:bookmarkName="_Int_FZ8UYXDf" int2:invalidationBookmarkName="" int2:hashCode="HJ2a+IP0XYD27/" int2:id="BA4h23m0">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988245D"/>
    <w:rsid w:val="0DC84740"/>
    <w:rsid w:val="11C1BB07"/>
    <w:rsid w:val="2DED4B3B"/>
    <w:rsid w:val="2F2B3032"/>
    <w:rsid w:val="42D2E4E7"/>
    <w:rsid w:val="4E386817"/>
    <w:rsid w:val="66E8A11B"/>
    <w:rsid w:val="66E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DC84740"/>
    <w:rPr>
      <w:rFonts w:ascii="Garamond" w:hAnsi="Garamond" w:eastAsia="Garamond" w:cs="Garamond"/>
    </w:rPr>
    <w:pPr>
      <w:spacing w:line="48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DC84740"/>
    <w:rPr>
      <w:rFonts w:ascii="Calibri Light" w:hAnsi="Calibri Light" w:eastAsia="" w:cs="" w:asciiTheme="majorAscii" w:hAnsiTheme="majorAscii" w:eastAsiaTheme="majorEastAsia" w:cstheme="majorBidi"/>
      <w:color w:val="2E74B5"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DC84740"/>
    <w:rPr>
      <w:rFonts w:ascii="Calibri Light" w:hAnsi="Calibri Light" w:eastAsia="" w:cs=""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DC84740"/>
    <w:rPr>
      <w:rFonts w:ascii="Calibri Light" w:hAnsi="Calibri Light" w:eastAsia="" w:cs="" w:asciiTheme="majorAscii" w:hAnsiTheme="majorAscii" w:eastAsiaTheme="majorEastAsia" w:cstheme="majorBidi"/>
      <w:color w:val="1F4D78"/>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DC84740"/>
    <w:rPr>
      <w:rFonts w:ascii="Calibri Light" w:hAnsi="Calibri Light" w:eastAsia="" w:cs=""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DC84740"/>
    <w:rPr>
      <w:rFonts w:ascii="Calibri Light" w:hAnsi="Calibri Light" w:eastAsia="" w:cs=""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DC84740"/>
    <w:rPr>
      <w:rFonts w:ascii="Calibri Light" w:hAnsi="Calibri Light" w:eastAsia="" w:cs=""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0DC84740"/>
    <w:rPr>
      <w:rFonts w:ascii="Calibri Light" w:hAnsi="Calibri Light" w:eastAsia="" w:cs=""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0DC8474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DC8474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DC84740"/>
    <w:rPr>
      <w:i w:val="1"/>
      <w:iCs w:val="1"/>
      <w:sz w:val="56"/>
      <w:szCs w:val="56"/>
    </w:rPr>
    <w:pPr>
      <w:spacing w:after="0"/>
      <w:contextualSpacing/>
    </w:pPr>
  </w:style>
  <w:style w:type="paragraph" w:styleId="Subtitle">
    <w:uiPriority w:val="11"/>
    <w:name w:val="Subtitle"/>
    <w:basedOn w:val="Normal"/>
    <w:next w:val="Normal"/>
    <w:link w:val="SubtitleChar"/>
    <w:qFormat/>
    <w:rsid w:val="0DC8474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DC847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DC84740"/>
    <w:rPr>
      <w:i w:val="1"/>
      <w:iCs w:val="1"/>
      <w:color w:val="5B9BD5" w:themeColor="accent1" w:themeTint="FF" w:themeShade="FF"/>
    </w:rPr>
    <w:pPr>
      <w:spacing w:before="360" w:after="360"/>
      <w:ind w:left="864" w:right="864"/>
      <w:jc w:val="center"/>
    </w:pPr>
  </w:style>
  <w:style w:type="paragraph" w:styleId="ListParagraph">
    <w:uiPriority w:val="34"/>
    <w:name w:val="List Paragraph"/>
    <w:basedOn w:val="Normal"/>
    <w:qFormat/>
    <w:rsid w:val="0DC84740"/>
    <w:pPr>
      <w:spacing/>
      <w:ind w:left="720"/>
      <w:contextualSpacing/>
    </w:pPr>
  </w:style>
  <w:style w:type="character" w:styleId="Heading1Char" w:customStyle="true">
    <w:uiPriority w:val="9"/>
    <w:name w:val="Heading 1 Char"/>
    <w:basedOn w:val="DefaultParagraphFont"/>
    <w:link w:val="Heading1"/>
    <w:rsid w:val="0DC84740"/>
    <w:rPr>
      <w:rFonts w:ascii="Calibri Light" w:hAnsi="Calibri Light" w:eastAsia="" w:cs="" w:asciiTheme="majorAscii" w:hAnsiTheme="majorAscii" w:eastAsiaTheme="majorEastAsia" w:cstheme="majorBidi"/>
      <w:color w:val="2E74B5" w:themeColor="accent1" w:themeTint="FF" w:themeShade="BF"/>
      <w:sz w:val="32"/>
      <w:szCs w:val="32"/>
    </w:rPr>
  </w:style>
  <w:style w:type="character" w:styleId="Heading2Char" w:customStyle="true">
    <w:uiPriority w:val="9"/>
    <w:name w:val="Heading 2 Char"/>
    <w:basedOn w:val="DefaultParagraphFont"/>
    <w:link w:val="Heading2"/>
    <w:rsid w:val="0DC84740"/>
    <w:rPr>
      <w:rFonts w:ascii="Calibri Light" w:hAnsi="Calibri Light" w:eastAsia="" w:cs="" w:asciiTheme="majorAscii" w:hAnsiTheme="majorAscii" w:eastAsiaTheme="majorEastAsia" w:cstheme="majorBidi"/>
      <w:color w:val="2E74B5" w:themeColor="accent1" w:themeTint="FF" w:themeShade="BF"/>
      <w:sz w:val="26"/>
      <w:szCs w:val="26"/>
    </w:rPr>
  </w:style>
  <w:style w:type="character" w:styleId="Heading3Char" w:customStyle="true">
    <w:uiPriority w:val="9"/>
    <w:name w:val="Heading 3 Char"/>
    <w:basedOn w:val="DefaultParagraphFont"/>
    <w:link w:val="Heading3"/>
    <w:rsid w:val="0DC84740"/>
    <w:rPr>
      <w:rFonts w:ascii="Calibri Light" w:hAnsi="Calibri Light" w:eastAsia="" w:cs="" w:asciiTheme="majorAscii" w:hAnsiTheme="majorAscii" w:eastAsiaTheme="majorEastAsia" w:cstheme="majorBidi"/>
      <w:color w:val="1F4D78"/>
      <w:sz w:val="24"/>
      <w:szCs w:val="24"/>
    </w:rPr>
  </w:style>
  <w:style w:type="character" w:styleId="Heading4Char" w:customStyle="true">
    <w:uiPriority w:val="9"/>
    <w:name w:val="Heading 4 Char"/>
    <w:basedOn w:val="DefaultParagraphFont"/>
    <w:link w:val="Heading4"/>
    <w:rsid w:val="0DC84740"/>
    <w:rPr>
      <w:rFonts w:ascii="Calibri Light" w:hAnsi="Calibri Light" w:eastAsia="" w:cs="" w:asciiTheme="majorAscii" w:hAnsiTheme="majorAscii" w:eastAsiaTheme="majorEastAsia" w:cstheme="majorBidi"/>
      <w:i w:val="1"/>
      <w:iCs w:val="1"/>
      <w:color w:val="2E74B5" w:themeColor="accent1" w:themeTint="FF" w:themeShade="BF"/>
    </w:rPr>
  </w:style>
  <w:style w:type="character" w:styleId="Heading5Char" w:customStyle="true">
    <w:uiPriority w:val="9"/>
    <w:name w:val="Heading 5 Char"/>
    <w:basedOn w:val="DefaultParagraphFont"/>
    <w:link w:val="Heading5"/>
    <w:rsid w:val="0DC84740"/>
    <w:rPr>
      <w:rFonts w:ascii="Calibri Light" w:hAnsi="Calibri Light" w:eastAsia="" w:cs="" w:asciiTheme="majorAscii" w:hAnsiTheme="majorAscii" w:eastAsiaTheme="majorEastAsia" w:cstheme="majorBidi"/>
      <w:color w:val="2E74B5" w:themeColor="accent1" w:themeTint="FF" w:themeShade="BF"/>
    </w:rPr>
  </w:style>
  <w:style w:type="character" w:styleId="Heading6Char" w:customStyle="true">
    <w:uiPriority w:val="9"/>
    <w:name w:val="Heading 6 Char"/>
    <w:basedOn w:val="DefaultParagraphFont"/>
    <w:link w:val="Heading6"/>
    <w:rsid w:val="0DC84740"/>
    <w:rPr>
      <w:rFonts w:ascii="Calibri Light" w:hAnsi="Calibri Light" w:eastAsia="" w:cs="" w:asciiTheme="majorAscii" w:hAnsiTheme="majorAscii" w:eastAsiaTheme="majorEastAsia" w:cstheme="majorBidi"/>
      <w:color w:val="1F4D78"/>
    </w:rPr>
  </w:style>
  <w:style w:type="character" w:styleId="Heading7Char" w:customStyle="true">
    <w:uiPriority w:val="9"/>
    <w:name w:val="Heading 7 Char"/>
    <w:basedOn w:val="DefaultParagraphFont"/>
    <w:link w:val="Heading7"/>
    <w:rsid w:val="0DC84740"/>
    <w:rPr>
      <w:rFonts w:ascii="Calibri Light" w:hAnsi="Calibri Light" w:eastAsia="" w:cs="" w:asciiTheme="majorAscii" w:hAnsiTheme="majorAscii" w:eastAsiaTheme="majorEastAsia" w:cstheme="majorBidi"/>
      <w:i w:val="1"/>
      <w:iCs w:val="1"/>
      <w:color w:val="1F4D78"/>
    </w:rPr>
  </w:style>
  <w:style w:type="character" w:styleId="Heading8Char" w:customStyle="true">
    <w:uiPriority w:val="9"/>
    <w:name w:val="Heading 8 Char"/>
    <w:basedOn w:val="DefaultParagraphFont"/>
    <w:link w:val="Heading8"/>
    <w:rsid w:val="0DC84740"/>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0DC84740"/>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0DC84740"/>
    <w:rPr>
      <w:rFonts w:ascii="Garamond" w:hAnsi="Garamond" w:eastAsia="Garamond" w:cs="Garamond"/>
      <w:i w:val="1"/>
      <w:iCs w:val="1"/>
      <w:sz w:val="56"/>
      <w:szCs w:val="56"/>
    </w:rPr>
  </w:style>
  <w:style w:type="character" w:styleId="SubtitleChar" w:customStyle="true">
    <w:uiPriority w:val="11"/>
    <w:name w:val="Subtitle Char"/>
    <w:basedOn w:val="DefaultParagraphFont"/>
    <w:link w:val="Subtitle"/>
    <w:rsid w:val="0DC84740"/>
    <w:rPr>
      <w:rFonts w:ascii="Calibri" w:hAnsi="Calibri"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0DC84740"/>
    <w:rPr>
      <w:rFonts w:ascii="Garamond" w:hAnsi="Garamond" w:eastAsia="Garamond" w:cs="Garamond"/>
      <w:i w:val="1"/>
      <w:iCs w:val="1"/>
      <w:color w:val="404040" w:themeColor="text1" w:themeTint="BF" w:themeShade="FF"/>
    </w:rPr>
  </w:style>
  <w:style w:type="character" w:styleId="IntenseQuoteChar" w:customStyle="true">
    <w:uiPriority w:val="30"/>
    <w:name w:val="Intense Quote Char"/>
    <w:basedOn w:val="DefaultParagraphFont"/>
    <w:link w:val="IntenseQuote"/>
    <w:rsid w:val="0DC84740"/>
    <w:rPr>
      <w:rFonts w:ascii="Garamond" w:hAnsi="Garamond" w:eastAsia="Garamond" w:cs="Garamond"/>
      <w:i w:val="1"/>
      <w:iCs w:val="1"/>
      <w:color w:val="5B9BD5" w:themeColor="accent1" w:themeTint="FF" w:themeShade="FF"/>
    </w:rPr>
  </w:style>
  <w:style w:type="paragraph" w:styleId="TOC1">
    <w:uiPriority w:val="39"/>
    <w:name w:val="toc 1"/>
    <w:basedOn w:val="Normal"/>
    <w:next w:val="Normal"/>
    <w:unhideWhenUsed/>
    <w:rsid w:val="0DC84740"/>
    <w:pPr>
      <w:spacing w:after="100"/>
    </w:pPr>
  </w:style>
  <w:style w:type="paragraph" w:styleId="TOC2">
    <w:uiPriority w:val="39"/>
    <w:name w:val="toc 2"/>
    <w:basedOn w:val="Normal"/>
    <w:next w:val="Normal"/>
    <w:unhideWhenUsed/>
    <w:rsid w:val="0DC84740"/>
    <w:pPr>
      <w:spacing w:after="100"/>
      <w:ind w:left="220"/>
    </w:pPr>
  </w:style>
  <w:style w:type="paragraph" w:styleId="TOC3">
    <w:uiPriority w:val="39"/>
    <w:name w:val="toc 3"/>
    <w:basedOn w:val="Normal"/>
    <w:next w:val="Normal"/>
    <w:unhideWhenUsed/>
    <w:rsid w:val="0DC84740"/>
    <w:pPr>
      <w:spacing w:after="100"/>
      <w:ind w:left="440"/>
    </w:pPr>
  </w:style>
  <w:style w:type="paragraph" w:styleId="TOC4">
    <w:uiPriority w:val="39"/>
    <w:name w:val="toc 4"/>
    <w:basedOn w:val="Normal"/>
    <w:next w:val="Normal"/>
    <w:unhideWhenUsed/>
    <w:rsid w:val="0DC84740"/>
    <w:pPr>
      <w:spacing w:after="100"/>
      <w:ind w:left="660"/>
    </w:pPr>
  </w:style>
  <w:style w:type="paragraph" w:styleId="TOC5">
    <w:uiPriority w:val="39"/>
    <w:name w:val="toc 5"/>
    <w:basedOn w:val="Normal"/>
    <w:next w:val="Normal"/>
    <w:unhideWhenUsed/>
    <w:rsid w:val="0DC84740"/>
    <w:pPr>
      <w:spacing w:after="100"/>
      <w:ind w:left="880"/>
    </w:pPr>
  </w:style>
  <w:style w:type="paragraph" w:styleId="TOC6">
    <w:uiPriority w:val="39"/>
    <w:name w:val="toc 6"/>
    <w:basedOn w:val="Normal"/>
    <w:next w:val="Normal"/>
    <w:unhideWhenUsed/>
    <w:rsid w:val="0DC84740"/>
    <w:pPr>
      <w:spacing w:after="100"/>
      <w:ind w:left="1100"/>
    </w:pPr>
  </w:style>
  <w:style w:type="paragraph" w:styleId="TOC7">
    <w:uiPriority w:val="39"/>
    <w:name w:val="toc 7"/>
    <w:basedOn w:val="Normal"/>
    <w:next w:val="Normal"/>
    <w:unhideWhenUsed/>
    <w:rsid w:val="0DC84740"/>
    <w:pPr>
      <w:spacing w:after="100"/>
      <w:ind w:left="1320"/>
    </w:pPr>
  </w:style>
  <w:style w:type="paragraph" w:styleId="TOC8">
    <w:uiPriority w:val="39"/>
    <w:name w:val="toc 8"/>
    <w:basedOn w:val="Normal"/>
    <w:next w:val="Normal"/>
    <w:unhideWhenUsed/>
    <w:rsid w:val="0DC84740"/>
    <w:pPr>
      <w:spacing w:after="100"/>
      <w:ind w:left="1540"/>
    </w:pPr>
  </w:style>
  <w:style w:type="paragraph" w:styleId="TOC9">
    <w:uiPriority w:val="39"/>
    <w:name w:val="toc 9"/>
    <w:basedOn w:val="Normal"/>
    <w:next w:val="Normal"/>
    <w:unhideWhenUsed/>
    <w:rsid w:val="0DC84740"/>
    <w:pPr>
      <w:spacing w:after="100"/>
      <w:ind w:left="1760"/>
    </w:pPr>
  </w:style>
  <w:style w:type="paragraph" w:styleId="EndnoteText">
    <w:uiPriority w:val="99"/>
    <w:name w:val="endnote text"/>
    <w:basedOn w:val="Normal"/>
    <w:semiHidden/>
    <w:unhideWhenUsed/>
    <w:link w:val="EndnoteTextChar"/>
    <w:rsid w:val="0DC84740"/>
    <w:rPr>
      <w:sz w:val="20"/>
      <w:szCs w:val="20"/>
    </w:rPr>
    <w:pPr>
      <w:spacing w:after="0"/>
    </w:pPr>
  </w:style>
  <w:style w:type="character" w:styleId="EndnoteTextChar" w:customStyle="true">
    <w:uiPriority w:val="99"/>
    <w:name w:val="Endnote Text Char"/>
    <w:basedOn w:val="DefaultParagraphFont"/>
    <w:semiHidden/>
    <w:link w:val="EndnoteText"/>
    <w:rsid w:val="0DC84740"/>
    <w:rPr>
      <w:rFonts w:ascii="Garamond" w:hAnsi="Garamond" w:eastAsia="Garamond" w:cs="Garamond"/>
      <w:sz w:val="20"/>
      <w:szCs w:val="20"/>
    </w:rPr>
  </w:style>
  <w:style w:type="paragraph" w:styleId="Footer">
    <w:uiPriority w:val="99"/>
    <w:name w:val="footer"/>
    <w:basedOn w:val="Normal"/>
    <w:unhideWhenUsed/>
    <w:link w:val="FooterChar"/>
    <w:rsid w:val="0DC847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DC84740"/>
    <w:rPr>
      <w:rFonts w:ascii="Garamond" w:hAnsi="Garamond" w:eastAsia="Garamond" w:cs="Garamond"/>
    </w:rPr>
  </w:style>
  <w:style w:type="paragraph" w:styleId="FootnoteText">
    <w:uiPriority w:val="99"/>
    <w:name w:val="footnote text"/>
    <w:basedOn w:val="Normal"/>
    <w:semiHidden/>
    <w:unhideWhenUsed/>
    <w:link w:val="FootnoteTextChar"/>
    <w:rsid w:val="0DC84740"/>
    <w:rPr>
      <w:sz w:val="20"/>
      <w:szCs w:val="20"/>
    </w:rPr>
    <w:pPr>
      <w:spacing w:after="0"/>
    </w:pPr>
  </w:style>
  <w:style w:type="character" w:styleId="FootnoteTextChar" w:customStyle="true">
    <w:uiPriority w:val="99"/>
    <w:name w:val="Footnote Text Char"/>
    <w:basedOn w:val="DefaultParagraphFont"/>
    <w:semiHidden/>
    <w:link w:val="FootnoteText"/>
    <w:rsid w:val="0DC84740"/>
    <w:rPr>
      <w:rFonts w:ascii="Garamond" w:hAnsi="Garamond" w:eastAsia="Garamond" w:cs="Garamond"/>
      <w:sz w:val="20"/>
      <w:szCs w:val="20"/>
    </w:rPr>
  </w:style>
  <w:style w:type="paragraph" w:styleId="Header">
    <w:uiPriority w:val="99"/>
    <w:name w:val="header"/>
    <w:basedOn w:val="Normal"/>
    <w:unhideWhenUsed/>
    <w:link w:val="HeaderChar"/>
    <w:rsid w:val="0DC847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DC84740"/>
    <w:rPr>
      <w:rFonts w:ascii="Garamond" w:hAnsi="Garamond" w:eastAsia="Garamond" w:cs="Garamond"/>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footnotes" Target="footnotes.xml" Id="Rd74520128f2542a0" /><Relationship Type="http://schemas.microsoft.com/office/2020/10/relationships/intelligence" Target="intelligence2.xml" Id="R2f76e846cde143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Kenneth Fortino</lastModifiedBy>
  <revision>10</revision>
  <dcterms:created xsi:type="dcterms:W3CDTF">2018-02-09T21:34:00.0000000Z</dcterms:created>
  <dcterms:modified xsi:type="dcterms:W3CDTF">2024-06-17T19:39:00.6378429Z</dcterms:modified>
</coreProperties>
</file>