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76CFF" w14:textId="77777777" w:rsidR="00524E62" w:rsidRPr="00E30421" w:rsidRDefault="00524E62" w:rsidP="00524E62">
      <w:r w:rsidRPr="00E30421">
        <w:rPr>
          <w:b/>
          <w:bCs/>
        </w:rPr>
        <w:t xml:space="preserve">Step 2: </w:t>
      </w:r>
      <w:proofErr w:type="spellStart"/>
      <w:r w:rsidRPr="00E30421">
        <w:rPr>
          <w:b/>
          <w:bCs/>
        </w:rPr>
        <w:t>Organise</w:t>
      </w:r>
      <w:proofErr w:type="spellEnd"/>
      <w:r w:rsidRPr="00E30421">
        <w:rPr>
          <w:b/>
          <w:bCs/>
        </w:rPr>
        <w:t xml:space="preserve"> and Describe the Data </w:t>
      </w:r>
    </w:p>
    <w:p w14:paraId="3D7D4056" w14:textId="77777777" w:rsidR="00524E62" w:rsidRPr="00966F20" w:rsidRDefault="00524E62" w:rsidP="00524E6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270"/>
        <w:gridCol w:w="1416"/>
        <w:gridCol w:w="1569"/>
        <w:gridCol w:w="2048"/>
        <w:gridCol w:w="1881"/>
      </w:tblGrid>
      <w:tr w:rsidR="005E4299" w:rsidRPr="00966F20" w14:paraId="0B730724" w14:textId="6956518B" w:rsidTr="00F47EEA">
        <w:tc>
          <w:tcPr>
            <w:tcW w:w="797" w:type="pct"/>
            <w:vAlign w:val="center"/>
            <w:hideMark/>
          </w:tcPr>
          <w:p w14:paraId="091A0AF2" w14:textId="77777777" w:rsidR="005E4299" w:rsidRPr="00966F20" w:rsidRDefault="005E4299" w:rsidP="00E14D95">
            <w:pPr>
              <w:spacing w:after="0" w:line="240" w:lineRule="auto"/>
              <w:jc w:val="center"/>
              <w:rPr>
                <w:b/>
                <w:bCs/>
              </w:rPr>
            </w:pPr>
            <w:r w:rsidRPr="00966F20">
              <w:rPr>
                <w:b/>
                <w:bCs/>
              </w:rPr>
              <w:t>Variable Name</w:t>
            </w:r>
          </w:p>
        </w:tc>
        <w:tc>
          <w:tcPr>
            <w:tcW w:w="652" w:type="pct"/>
            <w:vAlign w:val="center"/>
            <w:hideMark/>
          </w:tcPr>
          <w:p w14:paraId="4722A860" w14:textId="77777777" w:rsidR="005E4299" w:rsidRPr="00966F20" w:rsidRDefault="005E4299" w:rsidP="00E14D95">
            <w:pPr>
              <w:spacing w:after="0" w:line="240" w:lineRule="auto"/>
              <w:jc w:val="center"/>
              <w:rPr>
                <w:b/>
                <w:bCs/>
              </w:rPr>
            </w:pPr>
            <w:r w:rsidRPr="00966F20">
              <w:rPr>
                <w:b/>
                <w:bCs/>
              </w:rPr>
              <w:t>Input/Output</w:t>
            </w:r>
          </w:p>
        </w:tc>
        <w:tc>
          <w:tcPr>
            <w:tcW w:w="727" w:type="pct"/>
          </w:tcPr>
          <w:p w14:paraId="17A24923" w14:textId="19B28BF5" w:rsidR="005E4299" w:rsidRPr="00966F20" w:rsidRDefault="005E4299" w:rsidP="00E14D9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Sample Values</w:t>
            </w:r>
          </w:p>
        </w:tc>
        <w:tc>
          <w:tcPr>
            <w:tcW w:w="806" w:type="pct"/>
            <w:vAlign w:val="center"/>
            <w:hideMark/>
          </w:tcPr>
          <w:p w14:paraId="47DC8A86" w14:textId="77777777" w:rsidR="005E4299" w:rsidRPr="00966F20" w:rsidRDefault="005E4299" w:rsidP="00E14D95">
            <w:pPr>
              <w:spacing w:after="0" w:line="240" w:lineRule="auto"/>
              <w:jc w:val="center"/>
              <w:rPr>
                <w:b/>
                <w:bCs/>
              </w:rPr>
            </w:pPr>
            <w:r w:rsidRPr="00966F20">
              <w:rPr>
                <w:b/>
                <w:bCs/>
              </w:rPr>
              <w:t>Units/Values</w:t>
            </w:r>
          </w:p>
        </w:tc>
        <w:tc>
          <w:tcPr>
            <w:tcW w:w="1052" w:type="pct"/>
            <w:vAlign w:val="center"/>
            <w:hideMark/>
          </w:tcPr>
          <w:p w14:paraId="72BB031B" w14:textId="77777777" w:rsidR="005E4299" w:rsidRPr="00966F20" w:rsidRDefault="005E4299" w:rsidP="00E14D95">
            <w:pPr>
              <w:spacing w:after="0" w:line="240" w:lineRule="auto"/>
              <w:jc w:val="center"/>
              <w:rPr>
                <w:b/>
                <w:bCs/>
              </w:rPr>
            </w:pPr>
            <w:r w:rsidRPr="00966F20">
              <w:rPr>
                <w:b/>
                <w:bCs/>
              </w:rPr>
              <w:t>Observation</w:t>
            </w:r>
          </w:p>
        </w:tc>
        <w:tc>
          <w:tcPr>
            <w:tcW w:w="966" w:type="pct"/>
          </w:tcPr>
          <w:p w14:paraId="2F832AD9" w14:textId="3E691C2A" w:rsidR="005E4299" w:rsidRPr="00966F20" w:rsidRDefault="005E4299" w:rsidP="00E14D9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Constrains</w:t>
            </w:r>
          </w:p>
        </w:tc>
      </w:tr>
      <w:tr w:rsidR="00F16A01" w:rsidRPr="00966F20" w14:paraId="5951ECFC" w14:textId="560F8924" w:rsidTr="00F47EEA">
        <w:trPr>
          <w:trHeight w:val="885"/>
        </w:trPr>
        <w:tc>
          <w:tcPr>
            <w:tcW w:w="7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6E5ABF2" w14:textId="77777777" w:rsidR="00F16A01" w:rsidRPr="00966F20" w:rsidRDefault="00F16A01" w:rsidP="00CD6782">
            <w:pPr>
              <w:spacing w:after="0" w:line="240" w:lineRule="auto"/>
              <w:jc w:val="center"/>
            </w:pPr>
            <w:proofErr w:type="spellStart"/>
            <w:r w:rsidRPr="00966F20">
              <w:t>Schedule_time</w:t>
            </w:r>
            <w:proofErr w:type="spellEnd"/>
          </w:p>
        </w:tc>
        <w:tc>
          <w:tcPr>
            <w:tcW w:w="65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40241C6" w14:textId="77777777" w:rsidR="00F16A01" w:rsidRPr="00966F20" w:rsidRDefault="00F16A01" w:rsidP="00CD6782">
            <w:pPr>
              <w:spacing w:after="0" w:line="240" w:lineRule="auto"/>
              <w:jc w:val="center"/>
            </w:pPr>
            <w:r w:rsidRPr="00966F20">
              <w:t>Input</w:t>
            </w:r>
          </w:p>
        </w:tc>
        <w:tc>
          <w:tcPr>
            <w:tcW w:w="727" w:type="pct"/>
            <w:vAlign w:val="center"/>
          </w:tcPr>
          <w:p w14:paraId="25A2211F" w14:textId="79926D24" w:rsidR="00F16A01" w:rsidRPr="00966F20" w:rsidRDefault="00F16A01" w:rsidP="00CD6782">
            <w:pPr>
              <w:spacing w:after="0" w:line="240" w:lineRule="auto"/>
              <w:jc w:val="center"/>
            </w:pPr>
            <w:r>
              <w:t>06:00 and 18:00</w:t>
            </w:r>
          </w:p>
        </w:tc>
        <w:tc>
          <w:tcPr>
            <w:tcW w:w="806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7DD7415" w14:textId="77777777" w:rsidR="00F16A01" w:rsidRPr="00966F20" w:rsidRDefault="00F16A01" w:rsidP="00CD6782">
            <w:pPr>
              <w:spacing w:after="0" w:line="240" w:lineRule="auto"/>
              <w:jc w:val="center"/>
            </w:pPr>
            <w:r w:rsidRPr="00966F20">
              <w:t>Time Format</w:t>
            </w:r>
          </w:p>
        </w:tc>
        <w:tc>
          <w:tcPr>
            <w:tcW w:w="105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5BB30F4" w14:textId="77777777" w:rsidR="00F16A01" w:rsidRPr="00966F20" w:rsidRDefault="00F16A01" w:rsidP="00CD6782">
            <w:pPr>
              <w:spacing w:after="0" w:line="240" w:lineRule="auto"/>
              <w:jc w:val="center"/>
            </w:pPr>
            <w:r w:rsidRPr="00966F20">
              <w:t>Defined by the user</w:t>
            </w:r>
          </w:p>
        </w:tc>
        <w:tc>
          <w:tcPr>
            <w:tcW w:w="966" w:type="pct"/>
            <w:vMerge w:val="restart"/>
          </w:tcPr>
          <w:p w14:paraId="2D0D20C4" w14:textId="100C1B83" w:rsidR="00F16A01" w:rsidRPr="00962397" w:rsidRDefault="00F16A01" w:rsidP="00CD6782">
            <w:pPr>
              <w:spacing w:after="0" w:line="240" w:lineRule="auto"/>
              <w:jc w:val="center"/>
            </w:pPr>
            <w:r w:rsidRPr="00962397">
              <w:t>The code needs to treat time as a single numerical value (e.g., 00:06 is 6 minutes) and also account for the day change.</w:t>
            </w:r>
          </w:p>
        </w:tc>
      </w:tr>
      <w:tr w:rsidR="00F16A01" w:rsidRPr="00966F20" w14:paraId="03B01391" w14:textId="16F38568" w:rsidTr="00F47EEA">
        <w:tc>
          <w:tcPr>
            <w:tcW w:w="7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CB5C65F" w14:textId="77777777" w:rsidR="00F16A01" w:rsidRPr="00966F20" w:rsidRDefault="00F16A01" w:rsidP="00CD6782">
            <w:pPr>
              <w:spacing w:after="0" w:line="240" w:lineRule="auto"/>
              <w:jc w:val="center"/>
            </w:pPr>
            <w:r w:rsidRPr="00966F20">
              <w:t>Real-time</w:t>
            </w:r>
          </w:p>
        </w:tc>
        <w:tc>
          <w:tcPr>
            <w:tcW w:w="65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48815BB" w14:textId="77777777" w:rsidR="00F16A01" w:rsidRPr="00966F20" w:rsidRDefault="00F16A01" w:rsidP="00CD6782">
            <w:pPr>
              <w:spacing w:after="0" w:line="240" w:lineRule="auto"/>
              <w:jc w:val="center"/>
            </w:pPr>
            <w:r w:rsidRPr="00966F20">
              <w:t>Input</w:t>
            </w:r>
          </w:p>
        </w:tc>
        <w:tc>
          <w:tcPr>
            <w:tcW w:w="727" w:type="pct"/>
            <w:vAlign w:val="center"/>
          </w:tcPr>
          <w:p w14:paraId="23B6A45E" w14:textId="21AAA767" w:rsidR="00F16A01" w:rsidRPr="00966F20" w:rsidRDefault="00F16A01" w:rsidP="00CD6782">
            <w:pPr>
              <w:spacing w:after="0" w:line="240" w:lineRule="auto"/>
              <w:jc w:val="center"/>
            </w:pPr>
            <w:r>
              <w:t>14:00</w:t>
            </w:r>
          </w:p>
        </w:tc>
        <w:tc>
          <w:tcPr>
            <w:tcW w:w="806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0CC6053" w14:textId="77777777" w:rsidR="00F16A01" w:rsidRPr="00966F20" w:rsidRDefault="00F16A01" w:rsidP="00CD6782">
            <w:pPr>
              <w:spacing w:after="0" w:line="240" w:lineRule="auto"/>
              <w:jc w:val="center"/>
            </w:pPr>
            <w:r w:rsidRPr="00966F20">
              <w:t>Time Format</w:t>
            </w:r>
          </w:p>
        </w:tc>
        <w:tc>
          <w:tcPr>
            <w:tcW w:w="105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B981025" w14:textId="77777777" w:rsidR="00F16A01" w:rsidRPr="00966F20" w:rsidRDefault="00F16A01" w:rsidP="00CD6782">
            <w:pPr>
              <w:spacing w:after="0" w:line="240" w:lineRule="auto"/>
              <w:jc w:val="center"/>
            </w:pPr>
            <w:r w:rsidRPr="00966F20">
              <w:t>Time from clock</w:t>
            </w:r>
          </w:p>
        </w:tc>
        <w:tc>
          <w:tcPr>
            <w:tcW w:w="966" w:type="pct"/>
            <w:vMerge/>
          </w:tcPr>
          <w:p w14:paraId="1751B35C" w14:textId="48D866F1" w:rsidR="00F16A01" w:rsidRPr="00966F20" w:rsidRDefault="00F16A01" w:rsidP="00CD6782">
            <w:pPr>
              <w:spacing w:after="0" w:line="240" w:lineRule="auto"/>
              <w:jc w:val="center"/>
            </w:pPr>
          </w:p>
        </w:tc>
      </w:tr>
      <w:tr w:rsidR="00F16A01" w:rsidRPr="00966F20" w14:paraId="2220A4AB" w14:textId="77777777" w:rsidTr="00F47EEA">
        <w:trPr>
          <w:trHeight w:val="714"/>
        </w:trPr>
        <w:tc>
          <w:tcPr>
            <w:tcW w:w="7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DA7137" w14:textId="5147DC74" w:rsidR="00F16A01" w:rsidRPr="00966F20" w:rsidRDefault="00F16A01" w:rsidP="00F16A01">
            <w:pPr>
              <w:spacing w:after="0" w:line="240" w:lineRule="auto"/>
              <w:jc w:val="center"/>
            </w:pPr>
            <w:proofErr w:type="spellStart"/>
            <w:r w:rsidRPr="00966F20">
              <w:t>Feeding_time</w:t>
            </w:r>
            <w:proofErr w:type="spellEnd"/>
          </w:p>
        </w:tc>
        <w:tc>
          <w:tcPr>
            <w:tcW w:w="65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365692" w14:textId="4CE11D1D" w:rsidR="00F16A01" w:rsidRPr="00966F20" w:rsidRDefault="00F16A01" w:rsidP="00F16A01">
            <w:pPr>
              <w:spacing w:after="0" w:line="240" w:lineRule="auto"/>
              <w:jc w:val="center"/>
            </w:pPr>
            <w:r w:rsidRPr="00966F20">
              <w:t>Input</w:t>
            </w:r>
          </w:p>
        </w:tc>
        <w:tc>
          <w:tcPr>
            <w:tcW w:w="727" w:type="pct"/>
            <w:vAlign w:val="center"/>
          </w:tcPr>
          <w:p w14:paraId="36A4082A" w14:textId="7326CC9B" w:rsidR="00F16A01" w:rsidRPr="00966F20" w:rsidRDefault="00F16A01" w:rsidP="00F16A01">
            <w:pPr>
              <w:spacing w:after="0" w:line="240" w:lineRule="auto"/>
              <w:jc w:val="center"/>
            </w:pPr>
            <w:r>
              <w:t>10 seconds</w:t>
            </w:r>
          </w:p>
        </w:tc>
        <w:tc>
          <w:tcPr>
            <w:tcW w:w="806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DDA0707" w14:textId="328445CE" w:rsidR="00F16A01" w:rsidRPr="00966F20" w:rsidRDefault="00F16A01" w:rsidP="00F16A01">
            <w:pPr>
              <w:spacing w:after="0" w:line="240" w:lineRule="auto"/>
              <w:jc w:val="center"/>
              <w:rPr>
                <w:rFonts w:ascii="Lato" w:hAnsi="Lato"/>
                <w:color w:val="000000"/>
              </w:rPr>
            </w:pPr>
            <w:r w:rsidRPr="00966F20">
              <w:t>Seconds</w:t>
            </w:r>
          </w:p>
        </w:tc>
        <w:tc>
          <w:tcPr>
            <w:tcW w:w="105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04C743B" w14:textId="1776AE1B" w:rsidR="00F16A01" w:rsidRDefault="00F16A01" w:rsidP="00F16A01">
            <w:pPr>
              <w:spacing w:after="0" w:line="240" w:lineRule="auto"/>
              <w:jc w:val="center"/>
              <w:rPr>
                <w:lang w:val="pt-BR"/>
              </w:rPr>
            </w:pPr>
            <w:r w:rsidRPr="00966F20">
              <w:t>User input</w:t>
            </w:r>
          </w:p>
        </w:tc>
        <w:tc>
          <w:tcPr>
            <w:tcW w:w="966" w:type="pct"/>
            <w:vAlign w:val="center"/>
          </w:tcPr>
          <w:p w14:paraId="5013C95C" w14:textId="3F01F31D" w:rsidR="00F16A01" w:rsidRDefault="00F16A01" w:rsidP="00F16A01">
            <w:pPr>
              <w:spacing w:after="0" w:line="240" w:lineRule="auto"/>
              <w:jc w:val="center"/>
              <w:rPr>
                <w:lang w:val="pt-BR"/>
              </w:rPr>
            </w:pPr>
            <w:r>
              <w:t>-</w:t>
            </w:r>
          </w:p>
        </w:tc>
      </w:tr>
      <w:tr w:rsidR="00F16A01" w:rsidRPr="00966F20" w14:paraId="4247CCEA" w14:textId="345A9C53" w:rsidTr="00F47EEA">
        <w:trPr>
          <w:trHeight w:val="714"/>
        </w:trPr>
        <w:tc>
          <w:tcPr>
            <w:tcW w:w="7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EB5707" w14:textId="5FBAEE36" w:rsidR="00F16A01" w:rsidRPr="00966F20" w:rsidRDefault="00F16A01" w:rsidP="00F16A01">
            <w:pPr>
              <w:spacing w:after="0" w:line="240" w:lineRule="auto"/>
              <w:jc w:val="center"/>
            </w:pPr>
            <w:proofErr w:type="spellStart"/>
            <w:r w:rsidRPr="00966F20">
              <w:t>Bin_</w:t>
            </w:r>
            <w:r>
              <w:t>full</w:t>
            </w:r>
            <w:proofErr w:type="spellEnd"/>
          </w:p>
        </w:tc>
        <w:tc>
          <w:tcPr>
            <w:tcW w:w="65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376679C" w14:textId="77777777" w:rsidR="00F16A01" w:rsidRPr="00966F20" w:rsidRDefault="00F16A01" w:rsidP="00F16A01">
            <w:pPr>
              <w:spacing w:after="0" w:line="240" w:lineRule="auto"/>
              <w:jc w:val="center"/>
            </w:pPr>
            <w:r w:rsidRPr="00966F20">
              <w:t>Input</w:t>
            </w:r>
          </w:p>
        </w:tc>
        <w:tc>
          <w:tcPr>
            <w:tcW w:w="727" w:type="pct"/>
            <w:vAlign w:val="center"/>
          </w:tcPr>
          <w:p w14:paraId="1C2F3890" w14:textId="77777777" w:rsidR="00F16A01" w:rsidRDefault="00F16A01" w:rsidP="00F16A01">
            <w:pPr>
              <w:spacing w:after="0" w:line="240" w:lineRule="auto"/>
              <w:jc w:val="center"/>
            </w:pPr>
            <w:r w:rsidRPr="00966F20">
              <w:t>Full = 1</w:t>
            </w:r>
          </w:p>
          <w:p w14:paraId="10718AC4" w14:textId="5A99B332" w:rsidR="00F16A01" w:rsidRPr="00966F20" w:rsidRDefault="00F16A01" w:rsidP="00F16A01">
            <w:pPr>
              <w:spacing w:after="0" w:line="240" w:lineRule="auto"/>
              <w:jc w:val="center"/>
              <w:rPr>
                <w:rFonts w:ascii="Lato" w:hAnsi="Lato"/>
                <w:color w:val="000000"/>
              </w:rPr>
            </w:pPr>
            <w:r w:rsidRPr="00966F20">
              <w:t>Empty = 0</w:t>
            </w:r>
          </w:p>
        </w:tc>
        <w:tc>
          <w:tcPr>
            <w:tcW w:w="806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E5326E" w14:textId="77777777" w:rsidR="00F16A01" w:rsidRPr="00966F20" w:rsidRDefault="00F16A01" w:rsidP="00F16A01">
            <w:pPr>
              <w:spacing w:after="0" w:line="240" w:lineRule="auto"/>
              <w:jc w:val="center"/>
              <w:rPr>
                <w:rFonts w:ascii="Lato" w:hAnsi="Lato"/>
                <w:color w:val="000000"/>
              </w:rPr>
            </w:pPr>
            <w:r w:rsidRPr="00966F20">
              <w:rPr>
                <w:rFonts w:ascii="Lato" w:hAnsi="Lato"/>
                <w:color w:val="000000"/>
              </w:rPr>
              <w:t>Boolean</w:t>
            </w:r>
          </w:p>
        </w:tc>
        <w:tc>
          <w:tcPr>
            <w:tcW w:w="105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740F6C5" w14:textId="4437AD85" w:rsidR="00F16A01" w:rsidRPr="00966F20" w:rsidRDefault="00F16A01" w:rsidP="00F16A01">
            <w:pPr>
              <w:spacing w:after="0" w:line="240" w:lineRule="auto"/>
              <w:jc w:val="center"/>
            </w:pPr>
            <w:r w:rsidRPr="003A6707">
              <w:t xml:space="preserve">Micro switch </w:t>
            </w:r>
            <w:r w:rsidRPr="00966F20">
              <w:t>under the bin.</w:t>
            </w:r>
          </w:p>
        </w:tc>
        <w:tc>
          <w:tcPr>
            <w:tcW w:w="966" w:type="pct"/>
            <w:vAlign w:val="center"/>
          </w:tcPr>
          <w:p w14:paraId="319F352A" w14:textId="77777777" w:rsidR="00F16A01" w:rsidRPr="003A6707" w:rsidRDefault="00F16A01" w:rsidP="00F16A01">
            <w:pPr>
              <w:spacing w:after="0" w:line="240" w:lineRule="auto"/>
              <w:jc w:val="center"/>
            </w:pPr>
            <w:r w:rsidRPr="003A6707">
              <w:t>Normally open</w:t>
            </w:r>
          </w:p>
          <w:p w14:paraId="132BF612" w14:textId="2FE163B4" w:rsidR="00F16A01" w:rsidRPr="003A6707" w:rsidRDefault="00F16A01" w:rsidP="00F16A01">
            <w:pPr>
              <w:spacing w:after="0" w:line="240" w:lineRule="auto"/>
              <w:jc w:val="center"/>
            </w:pPr>
            <w:r w:rsidRPr="003A6707">
              <w:t xml:space="preserve">Setpoint: 100g discounting bin weight </w:t>
            </w:r>
          </w:p>
        </w:tc>
      </w:tr>
      <w:tr w:rsidR="00F16A01" w:rsidRPr="00966F20" w14:paraId="7AF2A204" w14:textId="188BC2D2" w:rsidTr="00F47EEA">
        <w:tc>
          <w:tcPr>
            <w:tcW w:w="7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8D15AE" w14:textId="52E3E619" w:rsidR="00F16A01" w:rsidRPr="00966F20" w:rsidRDefault="00F16A01" w:rsidP="00F16A01">
            <w:pPr>
              <w:spacing w:after="0" w:line="240" w:lineRule="auto"/>
              <w:jc w:val="center"/>
            </w:pPr>
            <w:proofErr w:type="spellStart"/>
            <w:r w:rsidRPr="00966F20">
              <w:t>Bowl_</w:t>
            </w:r>
            <w:r>
              <w:t>full</w:t>
            </w:r>
            <w:proofErr w:type="spellEnd"/>
          </w:p>
        </w:tc>
        <w:tc>
          <w:tcPr>
            <w:tcW w:w="65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85AAE5" w14:textId="77777777" w:rsidR="00F16A01" w:rsidRPr="00966F20" w:rsidRDefault="00F16A01" w:rsidP="00F16A01">
            <w:pPr>
              <w:spacing w:after="0" w:line="240" w:lineRule="auto"/>
              <w:jc w:val="center"/>
            </w:pPr>
            <w:r w:rsidRPr="00966F20">
              <w:t>Input</w:t>
            </w:r>
          </w:p>
        </w:tc>
        <w:tc>
          <w:tcPr>
            <w:tcW w:w="727" w:type="pct"/>
            <w:vAlign w:val="center"/>
          </w:tcPr>
          <w:p w14:paraId="6A03ED2E" w14:textId="77777777" w:rsidR="00F16A01" w:rsidRDefault="00F16A01" w:rsidP="00F16A01">
            <w:pPr>
              <w:spacing w:after="0" w:line="240" w:lineRule="auto"/>
              <w:jc w:val="center"/>
            </w:pPr>
            <w:r w:rsidRPr="00966F20">
              <w:t>Full = 1</w:t>
            </w:r>
          </w:p>
          <w:p w14:paraId="54FA089A" w14:textId="21B64F10" w:rsidR="00F16A01" w:rsidRPr="00966F20" w:rsidRDefault="00F16A01" w:rsidP="00F16A01">
            <w:pPr>
              <w:spacing w:after="0" w:line="240" w:lineRule="auto"/>
              <w:jc w:val="center"/>
              <w:rPr>
                <w:rFonts w:ascii="Lato" w:hAnsi="Lato"/>
                <w:color w:val="000000"/>
              </w:rPr>
            </w:pPr>
            <w:r w:rsidRPr="00966F20">
              <w:t>Empty = 0</w:t>
            </w:r>
          </w:p>
        </w:tc>
        <w:tc>
          <w:tcPr>
            <w:tcW w:w="806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28EDFD" w14:textId="77777777" w:rsidR="00F16A01" w:rsidRPr="00966F20" w:rsidRDefault="00F16A01" w:rsidP="00F16A01">
            <w:pPr>
              <w:spacing w:after="0" w:line="240" w:lineRule="auto"/>
              <w:jc w:val="center"/>
            </w:pPr>
            <w:r w:rsidRPr="00966F20">
              <w:rPr>
                <w:rFonts w:ascii="Lato" w:hAnsi="Lato"/>
                <w:color w:val="000000"/>
              </w:rPr>
              <w:t>Boolean</w:t>
            </w:r>
          </w:p>
        </w:tc>
        <w:tc>
          <w:tcPr>
            <w:tcW w:w="105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886760" w14:textId="3451F97E" w:rsidR="00F16A01" w:rsidRPr="00966F20" w:rsidRDefault="00F16A01" w:rsidP="00F16A01">
            <w:pPr>
              <w:spacing w:after="0" w:line="240" w:lineRule="auto"/>
              <w:jc w:val="center"/>
            </w:pPr>
            <w:r>
              <w:rPr>
                <w:lang w:val="pt-BR"/>
              </w:rPr>
              <w:t xml:space="preserve">Micro switch </w:t>
            </w:r>
            <w:r w:rsidRPr="00966F20">
              <w:t>under bowl.</w:t>
            </w:r>
          </w:p>
        </w:tc>
        <w:tc>
          <w:tcPr>
            <w:tcW w:w="966" w:type="pct"/>
            <w:vAlign w:val="center"/>
          </w:tcPr>
          <w:p w14:paraId="7CC5439A" w14:textId="77777777" w:rsidR="00F16A01" w:rsidRPr="003A6707" w:rsidRDefault="00F16A01" w:rsidP="00F16A01">
            <w:pPr>
              <w:spacing w:after="0" w:line="240" w:lineRule="auto"/>
              <w:jc w:val="center"/>
            </w:pPr>
            <w:r w:rsidRPr="003A6707">
              <w:t>Normally open</w:t>
            </w:r>
          </w:p>
          <w:p w14:paraId="3B719C2D" w14:textId="77777777" w:rsidR="00F16A01" w:rsidRPr="003A6707" w:rsidRDefault="00F16A01" w:rsidP="00F16A01">
            <w:pPr>
              <w:spacing w:after="0" w:line="240" w:lineRule="auto"/>
              <w:jc w:val="center"/>
            </w:pPr>
            <w:r w:rsidRPr="003A6707">
              <w:t>Setpoint: 50g</w:t>
            </w:r>
          </w:p>
          <w:p w14:paraId="44BDA132" w14:textId="299B074D" w:rsidR="00F16A01" w:rsidRPr="003A6707" w:rsidRDefault="00F16A01" w:rsidP="00F16A01">
            <w:pPr>
              <w:spacing w:after="0" w:line="240" w:lineRule="auto"/>
              <w:jc w:val="center"/>
            </w:pPr>
            <w:proofErr w:type="spellStart"/>
            <w:r w:rsidRPr="003A6707">
              <w:t>Discouting</w:t>
            </w:r>
            <w:proofErr w:type="spellEnd"/>
            <w:r w:rsidRPr="003A6707">
              <w:t xml:space="preserve"> bowl </w:t>
            </w:r>
            <w:proofErr w:type="spellStart"/>
            <w:r w:rsidRPr="003A6707">
              <w:t>weith</w:t>
            </w:r>
            <w:proofErr w:type="spellEnd"/>
          </w:p>
        </w:tc>
      </w:tr>
      <w:tr w:rsidR="00F47EEA" w:rsidRPr="00966F20" w14:paraId="2B828FE6" w14:textId="39DDC9C4" w:rsidTr="00F47EEA">
        <w:tc>
          <w:tcPr>
            <w:tcW w:w="7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3E72FB" w14:textId="77777777" w:rsidR="00F47EEA" w:rsidRPr="00966F20" w:rsidRDefault="00F47EEA" w:rsidP="00F16A01">
            <w:pPr>
              <w:spacing w:after="0" w:line="240" w:lineRule="auto"/>
              <w:jc w:val="center"/>
            </w:pPr>
            <w:r w:rsidRPr="00966F20">
              <w:t>Servo</w:t>
            </w:r>
          </w:p>
        </w:tc>
        <w:tc>
          <w:tcPr>
            <w:tcW w:w="65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CDE703" w14:textId="77777777" w:rsidR="00F47EEA" w:rsidRPr="00966F20" w:rsidRDefault="00F47EEA" w:rsidP="00F16A01">
            <w:pPr>
              <w:spacing w:after="0" w:line="240" w:lineRule="auto"/>
              <w:jc w:val="center"/>
            </w:pPr>
            <w:r w:rsidRPr="00966F20">
              <w:t>Output</w:t>
            </w:r>
          </w:p>
        </w:tc>
        <w:tc>
          <w:tcPr>
            <w:tcW w:w="727" w:type="pct"/>
            <w:vAlign w:val="center"/>
          </w:tcPr>
          <w:p w14:paraId="25246A82" w14:textId="48CE050C" w:rsidR="00F47EEA" w:rsidRPr="00966F20" w:rsidRDefault="00F47EEA" w:rsidP="00F16A01">
            <w:pPr>
              <w:spacing w:after="0" w:line="240" w:lineRule="auto"/>
              <w:jc w:val="center"/>
            </w:pPr>
            <w:r w:rsidRPr="00966F20">
              <w:t>ON/OFF</w:t>
            </w:r>
          </w:p>
        </w:tc>
        <w:tc>
          <w:tcPr>
            <w:tcW w:w="806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16BFFE" w14:textId="77777777" w:rsidR="00F47EEA" w:rsidRPr="00966F20" w:rsidRDefault="00F47EEA" w:rsidP="00F16A01">
            <w:pPr>
              <w:spacing w:after="0" w:line="240" w:lineRule="auto"/>
              <w:jc w:val="center"/>
            </w:pPr>
            <w:r w:rsidRPr="00966F20">
              <w:t>ON/OFF</w:t>
            </w:r>
          </w:p>
        </w:tc>
        <w:tc>
          <w:tcPr>
            <w:tcW w:w="105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D020AE" w14:textId="77777777" w:rsidR="00F47EEA" w:rsidRPr="00966F20" w:rsidRDefault="00F47EEA" w:rsidP="00F16A01">
            <w:pPr>
              <w:spacing w:after="0" w:line="240" w:lineRule="auto"/>
              <w:jc w:val="center"/>
            </w:pPr>
            <w:r w:rsidRPr="00966F20">
              <w:t>Feed Screw Motor controlled</w:t>
            </w:r>
          </w:p>
        </w:tc>
        <w:tc>
          <w:tcPr>
            <w:tcW w:w="966" w:type="pct"/>
            <w:vMerge w:val="restart"/>
            <w:vAlign w:val="center"/>
          </w:tcPr>
          <w:p w14:paraId="4B7A009B" w14:textId="77777777" w:rsidR="00F47EEA" w:rsidRDefault="00F47EEA" w:rsidP="00F16A01">
            <w:pPr>
              <w:spacing w:after="0" w:line="240" w:lineRule="auto"/>
              <w:jc w:val="center"/>
            </w:pPr>
            <w:r>
              <w:t xml:space="preserve">Normally open </w:t>
            </w:r>
          </w:p>
          <w:p w14:paraId="0C922C70" w14:textId="39C7B278" w:rsidR="00F47EEA" w:rsidRPr="00966F20" w:rsidRDefault="00F47EEA" w:rsidP="00F47EEA">
            <w:pPr>
              <w:spacing w:after="0" w:line="240" w:lineRule="auto"/>
              <w:jc w:val="center"/>
            </w:pPr>
            <w:r>
              <w:t>Relay</w:t>
            </w:r>
          </w:p>
        </w:tc>
      </w:tr>
      <w:tr w:rsidR="00F47EEA" w:rsidRPr="00966F20" w14:paraId="2C26A0D0" w14:textId="5EBF7C0F" w:rsidTr="00F47EEA">
        <w:tc>
          <w:tcPr>
            <w:tcW w:w="7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D743F2" w14:textId="77777777" w:rsidR="00F47EEA" w:rsidRPr="00966F20" w:rsidRDefault="00F47EEA" w:rsidP="00F16A01">
            <w:pPr>
              <w:spacing w:after="0" w:line="240" w:lineRule="auto"/>
              <w:jc w:val="center"/>
            </w:pPr>
            <w:proofErr w:type="spellStart"/>
            <w:r w:rsidRPr="00966F20">
              <w:t>Green_light</w:t>
            </w:r>
            <w:proofErr w:type="spellEnd"/>
          </w:p>
        </w:tc>
        <w:tc>
          <w:tcPr>
            <w:tcW w:w="65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566924" w14:textId="77777777" w:rsidR="00F47EEA" w:rsidRPr="00966F20" w:rsidRDefault="00F47EEA" w:rsidP="00F16A01">
            <w:pPr>
              <w:spacing w:after="0" w:line="240" w:lineRule="auto"/>
              <w:jc w:val="center"/>
            </w:pPr>
            <w:r w:rsidRPr="00966F20">
              <w:t>Output</w:t>
            </w:r>
          </w:p>
        </w:tc>
        <w:tc>
          <w:tcPr>
            <w:tcW w:w="727" w:type="pct"/>
            <w:vAlign w:val="center"/>
          </w:tcPr>
          <w:p w14:paraId="710C55D4" w14:textId="22A48836" w:rsidR="00F47EEA" w:rsidRPr="00966F20" w:rsidRDefault="00F47EEA" w:rsidP="00F16A01">
            <w:pPr>
              <w:spacing w:after="0" w:line="240" w:lineRule="auto"/>
              <w:jc w:val="center"/>
            </w:pPr>
            <w:r w:rsidRPr="00966F20">
              <w:t>ON/OFF</w:t>
            </w:r>
          </w:p>
        </w:tc>
        <w:tc>
          <w:tcPr>
            <w:tcW w:w="806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45985C" w14:textId="77777777" w:rsidR="00F47EEA" w:rsidRPr="00966F20" w:rsidRDefault="00F47EEA" w:rsidP="00F16A01">
            <w:pPr>
              <w:spacing w:after="0" w:line="240" w:lineRule="auto"/>
              <w:jc w:val="center"/>
            </w:pPr>
            <w:r w:rsidRPr="00966F20">
              <w:t>ON/OFF</w:t>
            </w:r>
          </w:p>
        </w:tc>
        <w:tc>
          <w:tcPr>
            <w:tcW w:w="105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F2BC17" w14:textId="77777777" w:rsidR="00F47EEA" w:rsidRPr="00966F20" w:rsidRDefault="00F47EEA" w:rsidP="00F16A01">
            <w:pPr>
              <w:spacing w:after="0" w:line="240" w:lineRule="auto"/>
              <w:jc w:val="center"/>
            </w:pPr>
            <w:r w:rsidRPr="00966F20">
              <w:t>Greed LED that shows food bin has food.</w:t>
            </w:r>
          </w:p>
        </w:tc>
        <w:tc>
          <w:tcPr>
            <w:tcW w:w="966" w:type="pct"/>
            <w:vMerge/>
            <w:vAlign w:val="center"/>
          </w:tcPr>
          <w:p w14:paraId="73072E34" w14:textId="53B1A9DE" w:rsidR="00F47EEA" w:rsidRPr="00966F20" w:rsidRDefault="00F47EEA" w:rsidP="00F16A01">
            <w:pPr>
              <w:spacing w:after="0" w:line="240" w:lineRule="auto"/>
              <w:jc w:val="center"/>
            </w:pPr>
          </w:p>
        </w:tc>
      </w:tr>
      <w:tr w:rsidR="00F47EEA" w:rsidRPr="00966F20" w14:paraId="50AAD3BA" w14:textId="75846A29" w:rsidTr="00F47EEA">
        <w:tc>
          <w:tcPr>
            <w:tcW w:w="797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0F4246D" w14:textId="77777777" w:rsidR="00F47EEA" w:rsidRPr="00966F20" w:rsidRDefault="00F47EEA" w:rsidP="00F16A01">
            <w:pPr>
              <w:spacing w:after="0" w:line="240" w:lineRule="auto"/>
              <w:jc w:val="center"/>
            </w:pPr>
            <w:proofErr w:type="spellStart"/>
            <w:r w:rsidRPr="00966F20">
              <w:t>Red_light</w:t>
            </w:r>
            <w:proofErr w:type="spellEnd"/>
          </w:p>
        </w:tc>
        <w:tc>
          <w:tcPr>
            <w:tcW w:w="65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12653C6" w14:textId="77777777" w:rsidR="00F47EEA" w:rsidRPr="00966F20" w:rsidRDefault="00F47EEA" w:rsidP="00F16A01">
            <w:pPr>
              <w:spacing w:after="0" w:line="240" w:lineRule="auto"/>
              <w:jc w:val="center"/>
            </w:pPr>
            <w:r w:rsidRPr="00966F20">
              <w:t>Output</w:t>
            </w:r>
          </w:p>
        </w:tc>
        <w:tc>
          <w:tcPr>
            <w:tcW w:w="727" w:type="pct"/>
            <w:vAlign w:val="center"/>
          </w:tcPr>
          <w:p w14:paraId="0668952C" w14:textId="1D0A33D8" w:rsidR="00F47EEA" w:rsidRPr="00966F20" w:rsidRDefault="00F47EEA" w:rsidP="00F16A01">
            <w:pPr>
              <w:spacing w:after="0" w:line="240" w:lineRule="auto"/>
              <w:jc w:val="center"/>
            </w:pPr>
            <w:r w:rsidRPr="00966F20">
              <w:t>ON/OFF</w:t>
            </w:r>
          </w:p>
        </w:tc>
        <w:tc>
          <w:tcPr>
            <w:tcW w:w="806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2F5BF9" w14:textId="77777777" w:rsidR="00F47EEA" w:rsidRPr="00966F20" w:rsidRDefault="00F47EEA" w:rsidP="00F16A01">
            <w:pPr>
              <w:spacing w:after="0" w:line="240" w:lineRule="auto"/>
              <w:jc w:val="center"/>
            </w:pPr>
            <w:r w:rsidRPr="00966F20">
              <w:t>ON/OFF</w:t>
            </w:r>
          </w:p>
        </w:tc>
        <w:tc>
          <w:tcPr>
            <w:tcW w:w="1052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4E858FE" w14:textId="77777777" w:rsidR="00F47EEA" w:rsidRPr="00966F20" w:rsidRDefault="00F47EEA" w:rsidP="00F16A01">
            <w:pPr>
              <w:spacing w:after="0" w:line="240" w:lineRule="auto"/>
              <w:jc w:val="center"/>
            </w:pPr>
            <w:r w:rsidRPr="00966F20">
              <w:t>Red LED that shows food has not been eaten or food bin is empty.</w:t>
            </w:r>
          </w:p>
        </w:tc>
        <w:tc>
          <w:tcPr>
            <w:tcW w:w="966" w:type="pct"/>
            <w:vMerge/>
            <w:vAlign w:val="center"/>
          </w:tcPr>
          <w:p w14:paraId="73E9AF09" w14:textId="0D15CCD0" w:rsidR="00F47EEA" w:rsidRPr="00966F20" w:rsidRDefault="00F47EEA" w:rsidP="00F16A01">
            <w:pPr>
              <w:spacing w:after="0" w:line="240" w:lineRule="auto"/>
              <w:jc w:val="center"/>
            </w:pPr>
          </w:p>
        </w:tc>
      </w:tr>
    </w:tbl>
    <w:p w14:paraId="6595EDCB" w14:textId="77777777" w:rsidR="00621EA6" w:rsidRDefault="00621EA6"/>
    <w:p w14:paraId="49A067D1" w14:textId="490757AB" w:rsidR="00524E62" w:rsidRPr="00966F20" w:rsidRDefault="00524E62" w:rsidP="00524E62">
      <w:r w:rsidRPr="00966F20">
        <w:t xml:space="preserve">Operational </w:t>
      </w:r>
      <w:r w:rsidR="00240CAD">
        <w:t>c</w:t>
      </w:r>
      <w:r w:rsidRPr="00966F20">
        <w:t>onstrains</w:t>
      </w:r>
      <w:r w:rsidR="00240CAD">
        <w:t xml:space="preserve"> considerations</w:t>
      </w:r>
      <w:r w:rsidRPr="00966F20">
        <w:t xml:space="preserve">: Given the client is an animal shelter, the project's primary considerations were cost-effectiveness and system durability. A key concern was the risk of animals damaging electrical components and compromising the system's functionality. Consequently, the design was limited to using only </w:t>
      </w:r>
      <w:r w:rsidR="00240CAD">
        <w:t>micro switches</w:t>
      </w:r>
      <w:r w:rsidRPr="00966F20">
        <w:t>, which means the system cannot scale the mass of food.</w:t>
      </w:r>
    </w:p>
    <w:p w14:paraId="6FE33517" w14:textId="77777777" w:rsidR="003A6707" w:rsidRDefault="003A6707"/>
    <w:p w14:paraId="74078E78" w14:textId="77777777" w:rsidR="00D275F3" w:rsidRPr="00D275F3" w:rsidRDefault="00D275F3" w:rsidP="00D275F3">
      <w:pPr>
        <w:rPr>
          <w:b/>
          <w:bCs/>
        </w:rPr>
      </w:pPr>
      <w:r w:rsidRPr="00315D63">
        <w:rPr>
          <w:b/>
          <w:bCs/>
        </w:rPr>
        <w:t xml:space="preserve">GitHub repository link </w:t>
      </w:r>
    </w:p>
    <w:p w14:paraId="60F1994A" w14:textId="77777777" w:rsidR="00D275F3" w:rsidRDefault="00D275F3" w:rsidP="00D275F3">
      <w:r w:rsidRPr="00315D63">
        <w:t>The link for m</w:t>
      </w:r>
      <w:r>
        <w:t>y repository is show bellow</w:t>
      </w:r>
    </w:p>
    <w:p w14:paraId="2F9283ED" w14:textId="77777777" w:rsidR="00D275F3" w:rsidRPr="00315D63" w:rsidRDefault="00D275F3" w:rsidP="00D275F3">
      <w:r>
        <w:t xml:space="preserve"> </w:t>
      </w:r>
      <w:hyperlink r:id="rId5" w:history="1">
        <w:r w:rsidRPr="00A37171">
          <w:rPr>
            <w:rStyle w:val="Hyperlink"/>
          </w:rPr>
          <w:t>https://github.com/KennySousa224/pet-feeder-project</w:t>
        </w:r>
      </w:hyperlink>
      <w:r>
        <w:t xml:space="preserve"> </w:t>
      </w:r>
    </w:p>
    <w:p w14:paraId="137E6C25" w14:textId="77777777" w:rsidR="00D275F3" w:rsidRDefault="00D275F3"/>
    <w:p w14:paraId="7F5FF6CD" w14:textId="7C74109E" w:rsidR="003A6707" w:rsidRDefault="003A6707">
      <w:pPr>
        <w:rPr>
          <w:b/>
          <w:bCs/>
        </w:rPr>
      </w:pPr>
      <w:r>
        <w:rPr>
          <w:b/>
          <w:bCs/>
        </w:rPr>
        <w:t>References</w:t>
      </w:r>
    </w:p>
    <w:p w14:paraId="24445648" w14:textId="4A8F69AE" w:rsidR="003A6707" w:rsidRPr="003A6707" w:rsidRDefault="003A6707" w:rsidP="003A670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A6707">
        <w:rPr>
          <w:lang w:val="en-US"/>
        </w:rPr>
        <w:t>Lipovski</w:t>
      </w:r>
      <w:proofErr w:type="spellEnd"/>
      <w:r w:rsidRPr="003A6707">
        <w:rPr>
          <w:lang w:val="en-US"/>
        </w:rPr>
        <w:t xml:space="preserve">, G. J. (1999). </w:t>
      </w:r>
      <w:r w:rsidRPr="003A6707">
        <w:rPr>
          <w:i/>
          <w:iCs/>
          <w:lang w:val="en-US"/>
        </w:rPr>
        <w:t>Introduction to microcontrollers: Architecture, programming, and interfacing of the Motorola 6812</w:t>
      </w:r>
      <w:r w:rsidRPr="003A6707">
        <w:rPr>
          <w:lang w:val="en-US"/>
        </w:rPr>
        <w:t>. Academic Press.</w:t>
      </w:r>
    </w:p>
    <w:sectPr w:rsidR="003A6707" w:rsidRPr="003A6707" w:rsidSect="00524E6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480830"/>
    <w:multiLevelType w:val="hybridMultilevel"/>
    <w:tmpl w:val="99667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279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4C"/>
    <w:rsid w:val="00150288"/>
    <w:rsid w:val="00240CAD"/>
    <w:rsid w:val="002801BE"/>
    <w:rsid w:val="003A6707"/>
    <w:rsid w:val="00524E62"/>
    <w:rsid w:val="00566BBA"/>
    <w:rsid w:val="005E4299"/>
    <w:rsid w:val="00621EA6"/>
    <w:rsid w:val="006769E2"/>
    <w:rsid w:val="00892D0D"/>
    <w:rsid w:val="00962397"/>
    <w:rsid w:val="009A4067"/>
    <w:rsid w:val="00A73D6E"/>
    <w:rsid w:val="00B67842"/>
    <w:rsid w:val="00BB0C81"/>
    <w:rsid w:val="00CD6782"/>
    <w:rsid w:val="00CF2F4C"/>
    <w:rsid w:val="00D275F3"/>
    <w:rsid w:val="00F16A01"/>
    <w:rsid w:val="00F3079C"/>
    <w:rsid w:val="00F4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313A2"/>
  <w15:chartTrackingRefBased/>
  <w15:docId w15:val="{F944FAB7-3964-435C-AB36-3662B0DF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E6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F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pt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F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pt-B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pt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F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F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F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F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character" w:customStyle="1" w:styleId="TitleChar">
    <w:name w:val="Title Char"/>
    <w:basedOn w:val="DefaultParagraphFont"/>
    <w:link w:val="Title"/>
    <w:uiPriority w:val="10"/>
    <w:rsid w:val="00CF2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character" w:customStyle="1" w:styleId="SubtitleChar">
    <w:name w:val="Subtitle Char"/>
    <w:basedOn w:val="DefaultParagraphFont"/>
    <w:link w:val="Subtitle"/>
    <w:uiPriority w:val="11"/>
    <w:rsid w:val="00CF2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F4C"/>
    <w:pPr>
      <w:spacing w:before="160"/>
      <w:jc w:val="center"/>
    </w:pPr>
    <w:rPr>
      <w:i/>
      <w:iCs/>
      <w:color w:val="404040" w:themeColor="text1" w:themeTint="BF"/>
      <w:lang w:val="pt-BR"/>
    </w:rPr>
  </w:style>
  <w:style w:type="character" w:customStyle="1" w:styleId="QuoteChar">
    <w:name w:val="Quote Char"/>
    <w:basedOn w:val="DefaultParagraphFont"/>
    <w:link w:val="Quote"/>
    <w:uiPriority w:val="29"/>
    <w:rsid w:val="00CF2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F4C"/>
    <w:pPr>
      <w:ind w:left="720"/>
      <w:contextualSpacing/>
    </w:pPr>
    <w:rPr>
      <w:lang w:val="pt-BR"/>
    </w:rPr>
  </w:style>
  <w:style w:type="character" w:styleId="IntenseEmphasis">
    <w:name w:val="Intense Emphasis"/>
    <w:basedOn w:val="DefaultParagraphFont"/>
    <w:uiPriority w:val="21"/>
    <w:qFormat/>
    <w:rsid w:val="00CF2F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F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pt-B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F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F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7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ennySousa224/pet-feeder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256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Sousa</dc:creator>
  <cp:keywords/>
  <dc:description/>
  <cp:lastModifiedBy>Kenny Sousa</cp:lastModifiedBy>
  <cp:revision>15</cp:revision>
  <dcterms:created xsi:type="dcterms:W3CDTF">2025-08-16T09:23:00Z</dcterms:created>
  <dcterms:modified xsi:type="dcterms:W3CDTF">2025-08-17T02:20:00Z</dcterms:modified>
</cp:coreProperties>
</file>