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9E41" w14:textId="754DB28C" w:rsidR="00D54AC9" w:rsidRPr="00D54AC9" w:rsidRDefault="00D54AC9" w:rsidP="00E70B4D">
      <w:pPr>
        <w:spacing w:line="276" w:lineRule="auto"/>
        <w:ind w:left="0"/>
        <w:rPr>
          <w:rFonts w:asciiTheme="minorHAnsi" w:hAnsiTheme="minorHAnsi" w:cstheme="minorHAnsi"/>
          <w:b/>
          <w:bCs/>
          <w:lang w:val="en-US"/>
        </w:rPr>
      </w:pPr>
      <w:r w:rsidRPr="00D54AC9">
        <w:rPr>
          <w:rFonts w:asciiTheme="minorHAnsi" w:hAnsiTheme="minorHAnsi" w:cstheme="minorHAnsi"/>
          <w:b/>
          <w:bCs/>
          <w:lang w:val="en-US"/>
        </w:rPr>
        <w:t>KODE SOAL</w:t>
      </w:r>
      <w:r w:rsidR="00D479AE">
        <w:rPr>
          <w:rFonts w:asciiTheme="minorHAnsi" w:hAnsiTheme="minorHAnsi" w:cstheme="minorHAnsi"/>
          <w:b/>
          <w:bCs/>
          <w:lang w:val="en-US"/>
        </w:rPr>
        <w:tab/>
      </w:r>
      <w:r w:rsidRPr="00D54AC9">
        <w:rPr>
          <w:rFonts w:asciiTheme="minorHAnsi" w:hAnsiTheme="minorHAnsi" w:cstheme="minorHAnsi"/>
          <w:b/>
          <w:bCs/>
          <w:lang w:val="en-US"/>
        </w:rPr>
        <w:t>: Giveaway Satu Dua</w:t>
      </w:r>
    </w:p>
    <w:p w14:paraId="417626E7" w14:textId="40C7933B" w:rsidR="00D54AC9" w:rsidRDefault="00D54AC9" w:rsidP="00E70B4D">
      <w:pPr>
        <w:spacing w:line="276" w:lineRule="auto"/>
        <w:ind w:left="0"/>
        <w:rPr>
          <w:rFonts w:asciiTheme="minorHAnsi" w:hAnsiTheme="minorHAnsi" w:cstheme="minorHAnsi"/>
          <w:b/>
          <w:bCs/>
          <w:lang w:val="en-US"/>
        </w:rPr>
      </w:pPr>
      <w:r w:rsidRPr="00D54AC9">
        <w:rPr>
          <w:rFonts w:asciiTheme="minorHAnsi" w:hAnsiTheme="minorHAnsi" w:cstheme="minorHAnsi"/>
          <w:b/>
          <w:bCs/>
          <w:lang w:val="en-US"/>
        </w:rPr>
        <w:t>Time limit</w:t>
      </w:r>
      <w:r w:rsidR="00D479AE"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b/>
          <w:bCs/>
          <w:lang w:val="en-US"/>
        </w:rPr>
        <w:t>: 1s</w:t>
      </w:r>
    </w:p>
    <w:p w14:paraId="0A440B9E" w14:textId="77777777" w:rsidR="00D54AC9" w:rsidRDefault="00D54AC9" w:rsidP="00E70B4D">
      <w:pPr>
        <w:spacing w:line="276" w:lineRule="auto"/>
        <w:ind w:left="0"/>
        <w:rPr>
          <w:rFonts w:asciiTheme="minorHAnsi" w:hAnsiTheme="minorHAnsi" w:cstheme="minorHAnsi"/>
          <w:b/>
          <w:bCs/>
          <w:lang w:val="en-US"/>
        </w:rPr>
      </w:pPr>
    </w:p>
    <w:p w14:paraId="48ADC3ED" w14:textId="70192C89" w:rsidR="007F596C" w:rsidRDefault="00FB26DF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Di</w:t>
      </w:r>
      <w:r w:rsidR="002F0DBD">
        <w:rPr>
          <w:rFonts w:asciiTheme="minorHAnsi" w:hAnsiTheme="minorHAnsi" w:cstheme="minorHAnsi"/>
          <w:lang w:val="en-US"/>
        </w:rPr>
        <w:t xml:space="preserve"> sebuah event besar dan MeVVaH yang dihadiri oleh ribuan pengunjung, diadakan sebuah giveaway.</w:t>
      </w:r>
      <w:r w:rsidR="007F596C">
        <w:rPr>
          <w:rFonts w:asciiTheme="minorHAnsi" w:hAnsiTheme="minorHAnsi" w:cstheme="minorHAnsi"/>
          <w:lang w:val="en-US"/>
        </w:rPr>
        <w:t xml:space="preserve"> Siapapun yang</w:t>
      </w:r>
      <w:r w:rsidR="00B23CC7">
        <w:rPr>
          <w:rFonts w:asciiTheme="minorHAnsi" w:hAnsiTheme="minorHAnsi" w:cstheme="minorHAnsi"/>
          <w:lang w:val="en-US"/>
        </w:rPr>
        <w:t xml:space="preserve"> berani maju ke atas panggung dan</w:t>
      </w:r>
      <w:r w:rsidR="007F596C">
        <w:rPr>
          <w:rFonts w:asciiTheme="minorHAnsi" w:hAnsiTheme="minorHAnsi" w:cstheme="minorHAnsi"/>
          <w:lang w:val="en-US"/>
        </w:rPr>
        <w:t xml:space="preserve"> berhasil mengalahkan </w:t>
      </w:r>
      <w:r w:rsidR="00B23CC7">
        <w:rPr>
          <w:rFonts w:asciiTheme="minorHAnsi" w:hAnsiTheme="minorHAnsi" w:cstheme="minorHAnsi"/>
          <w:lang w:val="en-US"/>
        </w:rPr>
        <w:t xml:space="preserve">sang </w:t>
      </w:r>
      <w:r w:rsidR="007F596C">
        <w:rPr>
          <w:rFonts w:asciiTheme="minorHAnsi" w:hAnsiTheme="minorHAnsi" w:cstheme="minorHAnsi"/>
          <w:lang w:val="en-US"/>
        </w:rPr>
        <w:t>MC</w:t>
      </w:r>
      <w:r w:rsidR="00B23CC7">
        <w:rPr>
          <w:rFonts w:asciiTheme="minorHAnsi" w:hAnsiTheme="minorHAnsi" w:cstheme="minorHAnsi"/>
          <w:lang w:val="en-US"/>
        </w:rPr>
        <w:t xml:space="preserve"> </w:t>
      </w:r>
      <w:r w:rsidR="007F596C">
        <w:rPr>
          <w:rFonts w:asciiTheme="minorHAnsi" w:hAnsiTheme="minorHAnsi" w:cstheme="minorHAnsi"/>
          <w:lang w:val="en-US"/>
        </w:rPr>
        <w:t>dalam sebuah permainan, dialah yang akan mendapatkan hadiahnya.</w:t>
      </w:r>
    </w:p>
    <w:p w14:paraId="003D2AE7" w14:textId="5D0E4EDE" w:rsidR="00284F21" w:rsidRDefault="00B23CC7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Permainan ini dimainkan oleh 2 </w:t>
      </w:r>
      <w:r w:rsidR="00FA0CA8">
        <w:rPr>
          <w:rFonts w:asciiTheme="minorHAnsi" w:hAnsiTheme="minorHAnsi" w:cstheme="minorHAnsi"/>
          <w:lang w:val="en-US"/>
        </w:rPr>
        <w:t xml:space="preserve">orang </w:t>
      </w:r>
      <w:r w:rsidR="00287C00">
        <w:rPr>
          <w:rFonts w:asciiTheme="minorHAnsi" w:hAnsiTheme="minorHAnsi" w:cstheme="minorHAnsi"/>
          <w:lang w:val="en-US"/>
        </w:rPr>
        <w:t>pemain</w:t>
      </w:r>
      <w:r>
        <w:rPr>
          <w:rFonts w:asciiTheme="minorHAnsi" w:hAnsiTheme="minorHAnsi" w:cstheme="minorHAnsi"/>
          <w:lang w:val="en-US"/>
        </w:rPr>
        <w:t>, yaitu sang MC dan pengunjung</w:t>
      </w:r>
      <w:r w:rsidR="004224AE">
        <w:rPr>
          <w:rFonts w:asciiTheme="minorHAnsi" w:hAnsiTheme="minorHAnsi" w:cstheme="minorHAnsi"/>
          <w:lang w:val="en-US"/>
        </w:rPr>
        <w:t xml:space="preserve">. </w:t>
      </w:r>
      <w:r w:rsidR="00FA0CA8">
        <w:rPr>
          <w:rFonts w:asciiTheme="minorHAnsi" w:hAnsiTheme="minorHAnsi" w:cstheme="minorHAnsi"/>
          <w:lang w:val="en-US"/>
        </w:rPr>
        <w:t xml:space="preserve">MC kemudian menetapkan sebuah angka, yaitu </w:t>
      </w:r>
      <m:oMath>
        <m:r>
          <m:rPr>
            <m:sty m:val="bi"/>
          </m:rPr>
          <w:rPr>
            <w:rFonts w:ascii="Cambria Math" w:hAnsi="Cambria Math" w:cstheme="minorHAnsi"/>
            <w:lang w:val="en-US"/>
          </w:rPr>
          <m:t>n</m:t>
        </m:r>
      </m:oMath>
      <w:r w:rsidR="00FA0CA8">
        <w:rPr>
          <w:rFonts w:asciiTheme="minorHAnsi" w:hAnsiTheme="minorHAnsi" w:cstheme="minorHAnsi"/>
          <w:lang w:val="en-US"/>
        </w:rPr>
        <w:t xml:space="preserve">. Kedua pemain </w:t>
      </w:r>
      <w:r w:rsidR="004224AE">
        <w:rPr>
          <w:rFonts w:asciiTheme="minorHAnsi" w:hAnsiTheme="minorHAnsi" w:cstheme="minorHAnsi"/>
          <w:lang w:val="en-US"/>
        </w:rPr>
        <w:t>harus</w:t>
      </w:r>
      <w:r w:rsidR="00FA0CA8">
        <w:rPr>
          <w:rFonts w:asciiTheme="minorHAnsi" w:hAnsiTheme="minorHAnsi" w:cstheme="minorHAnsi"/>
          <w:lang w:val="en-US"/>
        </w:rPr>
        <w:t xml:space="preserve"> secara bergantian berhitung dari angka 1 sampai angka </w:t>
      </w:r>
      <m:oMath>
        <m:r>
          <m:rPr>
            <m:sty m:val="bi"/>
          </m:rPr>
          <w:rPr>
            <w:rFonts w:ascii="Cambria Math" w:hAnsi="Cambria Math" w:cstheme="minorHAnsi"/>
            <w:lang w:val="en-US"/>
          </w:rPr>
          <m:t>n</m:t>
        </m:r>
      </m:oMath>
      <w:r w:rsidR="004224AE">
        <w:rPr>
          <w:rFonts w:asciiTheme="minorHAnsi" w:hAnsiTheme="minorHAnsi" w:cstheme="minorHAnsi"/>
          <w:lang w:val="en-US"/>
        </w:rPr>
        <w:t>. Akan tetapi, masing-masing hanya boleh berhitung maksimal sebanyak 2 kali secara berturut-turut saat giliran mereka (jika sudah berhitung sebanyak dua kali berturut-turut, maka harus gantian ke pemain lainnya).</w:t>
      </w:r>
    </w:p>
    <w:p w14:paraId="516B57BF" w14:textId="27649738" w:rsidR="00284F21" w:rsidRDefault="00284F21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Pemenangnya adalah pemain yang berhasil menyebut angka </w:t>
      </w:r>
      <m:oMath>
        <m:r>
          <m:rPr>
            <m:sty m:val="bi"/>
          </m:rPr>
          <w:rPr>
            <w:rFonts w:ascii="Cambria Math" w:hAnsi="Cambria Math" w:cstheme="minorHAnsi"/>
            <w:lang w:val="en-US"/>
          </w:rPr>
          <m:t>n</m:t>
        </m:r>
      </m:oMath>
      <w:r>
        <w:rPr>
          <w:rFonts w:asciiTheme="minorHAnsi" w:hAnsiTheme="minorHAnsi" w:cstheme="minorHAnsi"/>
          <w:lang w:val="en-US"/>
        </w:rPr>
        <w:t xml:space="preserve">. Dalam permainan ini, MC juga memperbolehkan siapapun untuk mulai berhitung duluan dari angka 1, baik itu si pengunjung, atau MC itu sendiri. </w:t>
      </w:r>
    </w:p>
    <w:p w14:paraId="699D5DD7" w14:textId="22F74115" w:rsidR="00284F21" w:rsidRDefault="00284F21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Berikut adalah contoh sequence permainan ini untuk </w:t>
      </w:r>
      <m:oMath>
        <m:r>
          <w:rPr>
            <w:rFonts w:ascii="Cambria Math" w:hAnsi="Cambria Math" w:cstheme="minorHAnsi"/>
            <w:lang w:val="en-US"/>
          </w:rPr>
          <m:t>n = 7</m:t>
        </m:r>
      </m:oMath>
      <w:r>
        <w:rPr>
          <w:rFonts w:asciiTheme="minorHAnsi" w:hAnsiTheme="minorHAnsi" w:cstheme="minorHAnsi"/>
          <w:lang w:val="en-US"/>
        </w:rPr>
        <w:t>. Misalnya MC dinotasikan sebagai A dan pengunjung dinotasikan sebagai B</w:t>
      </w:r>
      <w:r w:rsidR="006839AA">
        <w:rPr>
          <w:rFonts w:asciiTheme="minorHAnsi" w:hAnsiTheme="minorHAnsi" w:cstheme="minorHAnsi"/>
          <w:lang w:val="en-US"/>
        </w:rPr>
        <w:t xml:space="preserve"> dan </w:t>
      </w:r>
      <w:r>
        <w:rPr>
          <w:rFonts w:asciiTheme="minorHAnsi" w:hAnsiTheme="minorHAnsi" w:cstheme="minorHAnsi"/>
          <w:lang w:val="en-US"/>
        </w:rPr>
        <w:t>A berhitung duluan.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84F21" w14:paraId="16D9ED8A" w14:textId="77777777" w:rsidTr="00683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E460F35" w14:textId="0AF53479" w:rsidR="00284F21" w:rsidRDefault="00284F21" w:rsidP="00284F21">
            <w:pPr>
              <w:spacing w:line="276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Angka</w:t>
            </w:r>
          </w:p>
        </w:tc>
        <w:tc>
          <w:tcPr>
            <w:tcW w:w="1127" w:type="dxa"/>
          </w:tcPr>
          <w:p w14:paraId="60C24DAD" w14:textId="68AD0D66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14:paraId="192AD592" w14:textId="51E7E004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27" w:type="dxa"/>
          </w:tcPr>
          <w:p w14:paraId="1B4FEED9" w14:textId="1BE6FCEB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127" w:type="dxa"/>
          </w:tcPr>
          <w:p w14:paraId="648AC622" w14:textId="07818A08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127" w:type="dxa"/>
          </w:tcPr>
          <w:p w14:paraId="3ADFF53F" w14:textId="0F991366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27" w:type="dxa"/>
          </w:tcPr>
          <w:p w14:paraId="3CD04522" w14:textId="7E89F642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127" w:type="dxa"/>
          </w:tcPr>
          <w:p w14:paraId="1CF8FBA0" w14:textId="0DB949C0" w:rsidR="00284F21" w:rsidRDefault="00284F21" w:rsidP="00284F21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</w:tr>
      <w:tr w:rsidR="00284F21" w14:paraId="4CA7B468" w14:textId="77777777" w:rsidTr="006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66A5260" w14:textId="69FBFF3B" w:rsidR="00284F21" w:rsidRDefault="00284F21" w:rsidP="00284F21">
            <w:pPr>
              <w:spacing w:line="276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Pemain</w:t>
            </w:r>
          </w:p>
        </w:tc>
        <w:tc>
          <w:tcPr>
            <w:tcW w:w="1127" w:type="dxa"/>
          </w:tcPr>
          <w:p w14:paraId="37E6D51D" w14:textId="184F0353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127" w:type="dxa"/>
          </w:tcPr>
          <w:p w14:paraId="2D8A81C4" w14:textId="303CB1FF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127" w:type="dxa"/>
          </w:tcPr>
          <w:p w14:paraId="35A119F0" w14:textId="57851AFA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127" w:type="dxa"/>
          </w:tcPr>
          <w:p w14:paraId="006CEEF2" w14:textId="2868D086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127" w:type="dxa"/>
          </w:tcPr>
          <w:p w14:paraId="6E177CD3" w14:textId="58146724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127" w:type="dxa"/>
          </w:tcPr>
          <w:p w14:paraId="161C8C5D" w14:textId="21C5AE57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127" w:type="dxa"/>
          </w:tcPr>
          <w:p w14:paraId="60418567" w14:textId="37BE066A" w:rsidR="00284F21" w:rsidRDefault="00284F21" w:rsidP="00284F21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</w:tbl>
    <w:p w14:paraId="5FB2F2F0" w14:textId="77777777" w:rsidR="006839AA" w:rsidRDefault="006839AA" w:rsidP="006839AA">
      <w:pPr>
        <w:spacing w:line="276" w:lineRule="auto"/>
        <w:ind w:left="0"/>
        <w:rPr>
          <w:rFonts w:asciiTheme="minorHAnsi" w:hAnsiTheme="minorHAnsi" w:cstheme="minorHAnsi"/>
          <w:lang w:val="en-US"/>
        </w:rPr>
      </w:pPr>
    </w:p>
    <w:p w14:paraId="4B6EC4E0" w14:textId="23B7397D" w:rsidR="00284F21" w:rsidRDefault="00284F21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Dari sequence </w:t>
      </w:r>
      <m:oMath>
        <m:r>
          <w:rPr>
            <w:rFonts w:ascii="Cambria Math" w:hAnsi="Cambria Math" w:cstheme="minorHAnsi"/>
            <w:lang w:val="en-US"/>
          </w:rPr>
          <m:t>ABBABAA</m:t>
        </m:r>
      </m:oMath>
      <w:r>
        <w:rPr>
          <w:rFonts w:asciiTheme="minorHAnsi" w:hAnsiTheme="minorHAnsi" w:cstheme="minorHAnsi"/>
          <w:lang w:val="en-US"/>
        </w:rPr>
        <w:t xml:space="preserve"> di atas, maka yang menang adalah MC (A) dan pengunjung (B) gagal mendapat giveaway.</w:t>
      </w:r>
    </w:p>
    <w:p w14:paraId="60273689" w14:textId="4BB96835" w:rsidR="006373AC" w:rsidRDefault="006839AA" w:rsidP="00E70B4D">
      <w:pPr>
        <w:spacing w:after="24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Karena hadiahnya sama sekali tidak MeVVaH, maka kamu lebih tertarik pada persoalan berikut</w:t>
      </w:r>
      <w:r w:rsidR="00EA087A">
        <w:rPr>
          <w:rFonts w:asciiTheme="minorHAnsi" w:hAnsiTheme="minorHAnsi" w:cstheme="minorHAnsi" w:hint="eastAsia"/>
          <w:lang w:val="en-US"/>
        </w:rPr>
        <w:t xml:space="preserve"> ketimbang mengikuti giveaway</w:t>
      </w:r>
      <w:r>
        <w:rPr>
          <w:rFonts w:asciiTheme="minorHAnsi" w:hAnsiTheme="minorHAnsi" w:cstheme="minorHAnsi"/>
          <w:lang w:val="en-US"/>
        </w:rPr>
        <w:t xml:space="preserve">. </w:t>
      </w:r>
      <w:r w:rsidR="006373AC">
        <w:rPr>
          <w:rFonts w:asciiTheme="minorHAnsi" w:hAnsiTheme="minorHAnsi" w:cstheme="minorHAnsi"/>
          <w:lang w:val="en-US"/>
        </w:rPr>
        <w:t>Hitunglah berapa banyak cara yang mungkin agar pengunjung (B) bisa memenangkan giveaway? Perlu diketahui bahwa dua cara dianggap berbeda bila sequencenya berbeda.</w:t>
      </w:r>
    </w:p>
    <w:p w14:paraId="2AE96A49" w14:textId="55414FC1" w:rsidR="00FC3223" w:rsidRDefault="00D479AE" w:rsidP="00D479AE">
      <w:pPr>
        <w:spacing w:line="276" w:lineRule="auto"/>
        <w:ind w:left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INPUT</w:t>
      </w:r>
    </w:p>
    <w:p w14:paraId="462A4F52" w14:textId="528F6A8C" w:rsidR="00D479AE" w:rsidRPr="00D479AE" w:rsidRDefault="00D479AE" w:rsidP="00D479AE">
      <w:pPr>
        <w:pStyle w:val="ListParagraph"/>
        <w:numPr>
          <w:ilvl w:val="0"/>
          <w:numId w:val="15"/>
        </w:numPr>
        <w:spacing w:after="240" w:line="276" w:lineRule="auto"/>
        <w:ind w:left="142" w:hanging="142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Baris pertama dan satu-satunya berisi bilangan bulat  </w:t>
      </w:r>
      <m:oMath>
        <m:r>
          <w:rPr>
            <w:rFonts w:ascii="Cambria Math" w:hAnsi="Cambria Math" w:cstheme="minorHAnsi"/>
            <w:lang w:val="en-US"/>
          </w:rPr>
          <m:t>n (1≤n≤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2·10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5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  <w:r>
        <w:rPr>
          <w:rFonts w:asciiTheme="minorHAnsi" w:hAnsiTheme="minorHAnsi" w:cstheme="minorHAnsi"/>
          <w:lang w:val="en-US"/>
        </w:rPr>
        <w:t>, angka yang telah ditetapkan oleh MC.</w:t>
      </w:r>
    </w:p>
    <w:p w14:paraId="4893652F" w14:textId="599D9A42" w:rsidR="00D479AE" w:rsidRDefault="00D479AE" w:rsidP="00D479AE">
      <w:pPr>
        <w:spacing w:line="276" w:lineRule="auto"/>
        <w:ind w:left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OUTPUT</w:t>
      </w:r>
    </w:p>
    <w:p w14:paraId="0F086734" w14:textId="150D5737" w:rsidR="00D479AE" w:rsidRPr="00D479AE" w:rsidRDefault="00D479AE" w:rsidP="00D479AE">
      <w:pPr>
        <w:pStyle w:val="ListParagraph"/>
        <w:numPr>
          <w:ilvl w:val="0"/>
          <w:numId w:val="15"/>
        </w:numPr>
        <w:spacing w:line="276" w:lineRule="auto"/>
        <w:ind w:left="142" w:hanging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Sebuah bilangan yang menunjukkan jumlah cara yang mungkin. Karena jawabannya bisa sangat besar, maka keluarkan jawabannya modulo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9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+ 7</m:t>
        </m:r>
      </m:oMath>
      <w:r>
        <w:rPr>
          <w:rFonts w:asciiTheme="minorHAnsi" w:hAnsiTheme="minorHAnsi" w:cstheme="minorHAnsi"/>
          <w:lang w:val="en-US"/>
        </w:rPr>
        <w:t>.</w:t>
      </w:r>
    </w:p>
    <w:sectPr w:rsidR="00D479AE" w:rsidRPr="00D479AE" w:rsidSect="006E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07E"/>
    <w:multiLevelType w:val="hybridMultilevel"/>
    <w:tmpl w:val="0AE8AD70"/>
    <w:lvl w:ilvl="0" w:tplc="5A7EFB14">
      <w:start w:val="1"/>
      <w:numFmt w:val="decimal"/>
      <w:lvlText w:val="%1."/>
      <w:lvlJc w:val="left"/>
      <w:pPr>
        <w:ind w:left="428" w:hanging="360"/>
      </w:pPr>
    </w:lvl>
    <w:lvl w:ilvl="1" w:tplc="04210019" w:tentative="1">
      <w:start w:val="1"/>
      <w:numFmt w:val="lowerLetter"/>
      <w:pStyle w:val="JudulMakalah2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9452E06"/>
    <w:multiLevelType w:val="hybridMultilevel"/>
    <w:tmpl w:val="AAA4E952"/>
    <w:lvl w:ilvl="0" w:tplc="1F045F5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2A19"/>
    <w:multiLevelType w:val="hybridMultilevel"/>
    <w:tmpl w:val="A3F69FEC"/>
    <w:lvl w:ilvl="0" w:tplc="9D88D5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521D6"/>
    <w:multiLevelType w:val="hybridMultilevel"/>
    <w:tmpl w:val="31D2A448"/>
    <w:lvl w:ilvl="0" w:tplc="40B6D410">
      <w:start w:val="1"/>
      <w:numFmt w:val="decimal"/>
      <w:pStyle w:val="JudulMakala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7D46"/>
    <w:multiLevelType w:val="hybridMultilevel"/>
    <w:tmpl w:val="8714A0CC"/>
    <w:lvl w:ilvl="0" w:tplc="4384AD8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90F97"/>
    <w:multiLevelType w:val="multilevel"/>
    <w:tmpl w:val="A8881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1800"/>
      </w:pPr>
      <w:rPr>
        <w:rFonts w:hint="default"/>
      </w:rPr>
    </w:lvl>
  </w:abstractNum>
  <w:num w:numId="1" w16cid:durableId="1807964170">
    <w:abstractNumId w:val="4"/>
  </w:num>
  <w:num w:numId="2" w16cid:durableId="1122186009">
    <w:abstractNumId w:val="3"/>
  </w:num>
  <w:num w:numId="3" w16cid:durableId="588540138">
    <w:abstractNumId w:val="1"/>
  </w:num>
  <w:num w:numId="4" w16cid:durableId="533999830">
    <w:abstractNumId w:val="3"/>
  </w:num>
  <w:num w:numId="5" w16cid:durableId="420370395">
    <w:abstractNumId w:val="0"/>
  </w:num>
  <w:num w:numId="6" w16cid:durableId="77680989">
    <w:abstractNumId w:val="0"/>
  </w:num>
  <w:num w:numId="7" w16cid:durableId="2052146957">
    <w:abstractNumId w:val="0"/>
  </w:num>
  <w:num w:numId="8" w16cid:durableId="908686033">
    <w:abstractNumId w:val="5"/>
  </w:num>
  <w:num w:numId="9" w16cid:durableId="1402217334">
    <w:abstractNumId w:val="5"/>
  </w:num>
  <w:num w:numId="10" w16cid:durableId="244652427">
    <w:abstractNumId w:val="3"/>
  </w:num>
  <w:num w:numId="11" w16cid:durableId="2033408868">
    <w:abstractNumId w:val="5"/>
  </w:num>
  <w:num w:numId="12" w16cid:durableId="915018473">
    <w:abstractNumId w:val="5"/>
  </w:num>
  <w:num w:numId="13" w16cid:durableId="755371349">
    <w:abstractNumId w:val="3"/>
  </w:num>
  <w:num w:numId="14" w16cid:durableId="1424450760">
    <w:abstractNumId w:val="5"/>
  </w:num>
  <w:num w:numId="15" w16cid:durableId="25533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C9"/>
    <w:rsid w:val="00032220"/>
    <w:rsid w:val="00073472"/>
    <w:rsid w:val="00284F21"/>
    <w:rsid w:val="00287C00"/>
    <w:rsid w:val="002F0DBD"/>
    <w:rsid w:val="00401243"/>
    <w:rsid w:val="004224AE"/>
    <w:rsid w:val="00430303"/>
    <w:rsid w:val="005B4E56"/>
    <w:rsid w:val="0060139F"/>
    <w:rsid w:val="006373AC"/>
    <w:rsid w:val="00661CC7"/>
    <w:rsid w:val="006839AA"/>
    <w:rsid w:val="006E45EE"/>
    <w:rsid w:val="007F596C"/>
    <w:rsid w:val="0087310B"/>
    <w:rsid w:val="00A5592D"/>
    <w:rsid w:val="00A90474"/>
    <w:rsid w:val="00AA3E24"/>
    <w:rsid w:val="00AA581F"/>
    <w:rsid w:val="00B15B00"/>
    <w:rsid w:val="00B23CC7"/>
    <w:rsid w:val="00D479AE"/>
    <w:rsid w:val="00D54AC9"/>
    <w:rsid w:val="00E479EB"/>
    <w:rsid w:val="00E70B4D"/>
    <w:rsid w:val="00EA087A"/>
    <w:rsid w:val="00FA0CA8"/>
    <w:rsid w:val="00FB26DF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74D3"/>
  <w15:chartTrackingRefBased/>
  <w15:docId w15:val="{EB11C539-C321-4CE4-8CE3-A91D1C5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EB"/>
    <w:pPr>
      <w:spacing w:after="0" w:line="360" w:lineRule="auto"/>
      <w:ind w:left="36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JudulMakalah1">
    <w:name w:val="Judul Makalah 1"/>
    <w:basedOn w:val="Heading1"/>
    <w:link w:val="JudulMakalah1Char"/>
    <w:autoRedefine/>
    <w:qFormat/>
    <w:rsid w:val="00E479EB"/>
    <w:pPr>
      <w:ind w:left="0"/>
      <w:jc w:val="center"/>
    </w:pPr>
    <w:rPr>
      <w:b/>
    </w:rPr>
  </w:style>
  <w:style w:type="character" w:customStyle="1" w:styleId="JudulMakalah1Char">
    <w:name w:val="Judul Makalah 1 Char"/>
    <w:basedOn w:val="DefaultParagraphFont"/>
    <w:link w:val="JudulMakalah1"/>
    <w:rsid w:val="00E479E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customStyle="1" w:styleId="JudulMakalah2">
    <w:name w:val="Judul Makalah 2"/>
    <w:basedOn w:val="Heading2"/>
    <w:link w:val="JudulMakalah2Char"/>
    <w:autoRedefine/>
    <w:qFormat/>
    <w:rsid w:val="00E479EB"/>
    <w:pPr>
      <w:numPr>
        <w:ilvl w:val="1"/>
        <w:numId w:val="7"/>
      </w:numPr>
      <w:ind w:left="369" w:hanging="369"/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JudulMakalah2Char">
    <w:name w:val="Judul Makalah 2 Char"/>
    <w:basedOn w:val="Heading2Char"/>
    <w:link w:val="JudulMakalah2"/>
    <w:rsid w:val="00E479EB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Makalah3">
    <w:name w:val="Judul Makalah 3"/>
    <w:basedOn w:val="Heading3"/>
    <w:link w:val="JudulMakalah3Char"/>
    <w:autoRedefine/>
    <w:qFormat/>
    <w:rsid w:val="00E479EB"/>
    <w:pPr>
      <w:numPr>
        <w:numId w:val="2"/>
      </w:numPr>
      <w:ind w:left="738" w:hanging="369"/>
    </w:pPr>
    <w:rPr>
      <w:rFonts w:ascii="Times New Roman" w:hAnsi="Times New Roman"/>
      <w:b/>
      <w:color w:val="000000" w:themeColor="text1"/>
      <w:lang w:val="en-US"/>
    </w:rPr>
  </w:style>
  <w:style w:type="character" w:customStyle="1" w:styleId="JudulMakalah3Char">
    <w:name w:val="Judul Makalah 3 Char"/>
    <w:basedOn w:val="DefaultParagraphFont"/>
    <w:link w:val="JudulMakalah3"/>
    <w:rsid w:val="00E479EB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2220"/>
    <w:pPr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220"/>
    <w:pPr>
      <w:ind w:left="238"/>
    </w:pPr>
    <w:rPr>
      <w:b/>
    </w:rPr>
  </w:style>
  <w:style w:type="table" w:styleId="TableGrid">
    <w:name w:val="Table Grid"/>
    <w:basedOn w:val="TableNormal"/>
    <w:uiPriority w:val="39"/>
    <w:rsid w:val="00284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9AE"/>
    <w:rPr>
      <w:color w:val="666666"/>
    </w:rPr>
  </w:style>
  <w:style w:type="table" w:styleId="TableGridLight">
    <w:name w:val="Grid Table Light"/>
    <w:basedOn w:val="TableNormal"/>
    <w:uiPriority w:val="40"/>
    <w:rsid w:val="00683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39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Arlexy</dc:creator>
  <cp:keywords/>
  <dc:description/>
  <cp:lastModifiedBy>Kenny Arlexy</cp:lastModifiedBy>
  <cp:revision>16</cp:revision>
  <dcterms:created xsi:type="dcterms:W3CDTF">2024-05-08T06:03:00Z</dcterms:created>
  <dcterms:modified xsi:type="dcterms:W3CDTF">2024-05-09T01:10:00Z</dcterms:modified>
</cp:coreProperties>
</file>