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7DBC7" w14:textId="0F7F8698" w:rsidR="00286AF5" w:rsidRPr="00286AF5" w:rsidRDefault="005B406A" w:rsidP="00286AF5">
      <w:pPr>
        <w:rPr>
          <w:rFonts w:ascii="Arial" w:hAnsi="Arial" w:cs="Arial"/>
        </w:rPr>
      </w:pPr>
      <w:r>
        <w:rPr>
          <w:rFonts w:ascii="Arial" w:hAnsi="Arial" w:cs="Arial"/>
        </w:rPr>
        <w:t>December</w:t>
      </w:r>
      <w:r w:rsidR="00286A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</w:t>
      </w:r>
      <w:r w:rsidR="00286AF5" w:rsidRPr="00286AF5">
        <w:rPr>
          <w:rFonts w:ascii="Arial" w:hAnsi="Arial" w:cs="Arial"/>
        </w:rPr>
        <w:t>, 2025</w:t>
      </w:r>
    </w:p>
    <w:p w14:paraId="41F83641" w14:textId="09CD1C3C" w:rsidR="007617B4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 xml:space="preserve">To: </w:t>
      </w:r>
      <w:r w:rsidR="007617B4">
        <w:rPr>
          <w:rFonts w:ascii="Arial" w:hAnsi="Arial" w:cs="Arial"/>
        </w:rPr>
        <w:t>Southern Mindoro Maritime School, Inc.</w:t>
      </w:r>
      <w:r w:rsidR="007617B4">
        <w:rPr>
          <w:rFonts w:ascii="Arial" w:hAnsi="Arial" w:cs="Arial"/>
        </w:rPr>
        <w:br/>
      </w:r>
      <w:proofErr w:type="spellStart"/>
      <w:r w:rsidR="007617B4">
        <w:rPr>
          <w:rFonts w:ascii="Arial" w:hAnsi="Arial" w:cs="Arial"/>
        </w:rPr>
        <w:t>Morente</w:t>
      </w:r>
      <w:proofErr w:type="spellEnd"/>
      <w:r w:rsidR="007617B4">
        <w:rPr>
          <w:rFonts w:ascii="Arial" w:hAnsi="Arial" w:cs="Arial"/>
        </w:rPr>
        <w:t xml:space="preserve"> Ave., Bagumbayan, Roxas, Oriental Mindoro</w:t>
      </w:r>
    </w:p>
    <w:p w14:paraId="09EAA654" w14:textId="77777777" w:rsidR="00286AF5" w:rsidRDefault="00286AF5" w:rsidP="00286AF5">
      <w:pPr>
        <w:rPr>
          <w:rFonts w:ascii="Arial" w:hAnsi="Arial" w:cs="Arial"/>
        </w:rPr>
      </w:pPr>
    </w:p>
    <w:p w14:paraId="6CD17651" w14:textId="22E37563" w:rsidR="00286AF5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 xml:space="preserve">Dear </w:t>
      </w:r>
      <w:r w:rsidR="005B406A">
        <w:rPr>
          <w:rFonts w:ascii="Arial" w:hAnsi="Arial" w:cs="Arial"/>
        </w:rPr>
        <w:t>Southern Mindoro Maritime School, Inc.</w:t>
      </w:r>
      <w:r w:rsidRPr="00286AF5">
        <w:rPr>
          <w:rFonts w:ascii="Arial" w:hAnsi="Arial" w:cs="Arial"/>
        </w:rPr>
        <w:t>,</w:t>
      </w:r>
    </w:p>
    <w:p w14:paraId="3AB4F005" w14:textId="77777777" w:rsidR="00286AF5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 xml:space="preserve">We are pleased to formally submit this proposal for the implementation of </w:t>
      </w:r>
      <w:proofErr w:type="spellStart"/>
      <w:r w:rsidRPr="00286AF5">
        <w:rPr>
          <w:rFonts w:ascii="Arial" w:hAnsi="Arial" w:cs="Arial"/>
          <w:b/>
          <w:bCs/>
        </w:rPr>
        <w:t>ChainSight</w:t>
      </w:r>
      <w:proofErr w:type="spellEnd"/>
      <w:r w:rsidRPr="00286AF5">
        <w:rPr>
          <w:rFonts w:ascii="Arial" w:hAnsi="Arial" w:cs="Arial"/>
        </w:rPr>
        <w:t xml:space="preserve">, a modern, blockchain-secured platform designed to transform your current student data and communications systems. Our team, composed of Ken I. Morante, </w:t>
      </w:r>
      <w:proofErr w:type="spellStart"/>
      <w:r w:rsidRPr="00286AF5">
        <w:rPr>
          <w:rFonts w:ascii="Arial" w:hAnsi="Arial" w:cs="Arial"/>
        </w:rPr>
        <w:t>Emman</w:t>
      </w:r>
      <w:proofErr w:type="spellEnd"/>
      <w:r w:rsidRPr="00286AF5">
        <w:rPr>
          <w:rFonts w:ascii="Arial" w:hAnsi="Arial" w:cs="Arial"/>
        </w:rPr>
        <w:t xml:space="preserve"> G. Bustillo, and </w:t>
      </w:r>
      <w:proofErr w:type="spellStart"/>
      <w:r w:rsidRPr="00286AF5">
        <w:rPr>
          <w:rFonts w:ascii="Arial" w:hAnsi="Arial" w:cs="Arial"/>
        </w:rPr>
        <w:t>Khent</w:t>
      </w:r>
      <w:proofErr w:type="spellEnd"/>
      <w:r w:rsidRPr="00286AF5">
        <w:rPr>
          <w:rFonts w:ascii="Arial" w:hAnsi="Arial" w:cs="Arial"/>
        </w:rPr>
        <w:t xml:space="preserve"> P. Manalo, has developed this system as a capstone project for academic purposes and is confident it offers a robust solution to the challenges faced by educational institutions today.</w:t>
      </w:r>
    </w:p>
    <w:p w14:paraId="31A27CFB" w14:textId="77777777" w:rsidR="00286AF5" w:rsidRPr="00286AF5" w:rsidRDefault="00286AF5" w:rsidP="00286AF5">
      <w:pPr>
        <w:rPr>
          <w:rFonts w:ascii="Arial" w:hAnsi="Arial" w:cs="Arial"/>
        </w:rPr>
      </w:pPr>
      <w:proofErr w:type="spellStart"/>
      <w:r w:rsidRPr="00286AF5">
        <w:rPr>
          <w:rFonts w:ascii="Arial" w:hAnsi="Arial" w:cs="Arial"/>
        </w:rPr>
        <w:t>ChainSight</w:t>
      </w:r>
      <w:proofErr w:type="spellEnd"/>
      <w:r w:rsidRPr="00286AF5">
        <w:rPr>
          <w:rFonts w:ascii="Arial" w:hAnsi="Arial" w:cs="Arial"/>
        </w:rPr>
        <w:t xml:space="preserve"> directly addresses these issues by offering a unified, secure, and all-in-one digital platform. Our solution integrates three core functionalities:</w:t>
      </w:r>
    </w:p>
    <w:p w14:paraId="41A16C18" w14:textId="6560448D" w:rsidR="00286AF5" w:rsidRPr="00286AF5" w:rsidRDefault="00286AF5" w:rsidP="00286AF5">
      <w:pPr>
        <w:numPr>
          <w:ilvl w:val="0"/>
          <w:numId w:val="1"/>
        </w:numPr>
        <w:rPr>
          <w:rFonts w:ascii="Arial" w:hAnsi="Arial" w:cs="Arial"/>
        </w:rPr>
      </w:pPr>
      <w:r w:rsidRPr="00286AF5">
        <w:rPr>
          <w:rFonts w:ascii="Arial" w:hAnsi="Arial" w:cs="Arial"/>
          <w:b/>
          <w:bCs/>
        </w:rPr>
        <w:t>Blockchain-Secured Records:</w:t>
      </w:r>
      <w:r w:rsidRPr="00286AF5">
        <w:rPr>
          <w:rFonts w:ascii="Arial" w:hAnsi="Arial" w:cs="Arial"/>
        </w:rPr>
        <w:t xml:space="preserve"> By using blockchain technology, </w:t>
      </w:r>
      <w:proofErr w:type="spellStart"/>
      <w:r w:rsidRPr="00286AF5">
        <w:rPr>
          <w:rFonts w:ascii="Arial" w:hAnsi="Arial" w:cs="Arial"/>
        </w:rPr>
        <w:t>ChainSight</w:t>
      </w:r>
      <w:proofErr w:type="spellEnd"/>
      <w:r w:rsidRPr="00286AF5">
        <w:rPr>
          <w:rFonts w:ascii="Arial" w:hAnsi="Arial" w:cs="Arial"/>
        </w:rPr>
        <w:t xml:space="preserve"> ensures that all student data</w:t>
      </w:r>
      <w:r w:rsidR="00611B7D">
        <w:rPr>
          <w:rFonts w:ascii="Arial" w:hAnsi="Arial" w:cs="Arial"/>
        </w:rPr>
        <w:t xml:space="preserve">, </w:t>
      </w:r>
      <w:r w:rsidRPr="00286AF5">
        <w:rPr>
          <w:rFonts w:ascii="Arial" w:hAnsi="Arial" w:cs="Arial"/>
        </w:rPr>
        <w:t>including grades and behavioral records</w:t>
      </w:r>
      <w:r w:rsidR="00611B7D">
        <w:rPr>
          <w:rFonts w:ascii="Arial" w:hAnsi="Arial" w:cs="Arial"/>
        </w:rPr>
        <w:t xml:space="preserve"> </w:t>
      </w:r>
      <w:r w:rsidRPr="00286AF5">
        <w:rPr>
          <w:rFonts w:ascii="Arial" w:hAnsi="Arial" w:cs="Arial"/>
        </w:rPr>
        <w:t>is immutable and protected from unauthorized alterations, providing an unparalleled level of security.</w:t>
      </w:r>
    </w:p>
    <w:p w14:paraId="68BCB66C" w14:textId="77777777" w:rsidR="00286AF5" w:rsidRPr="00286AF5" w:rsidRDefault="00286AF5" w:rsidP="00286AF5">
      <w:pPr>
        <w:numPr>
          <w:ilvl w:val="0"/>
          <w:numId w:val="1"/>
        </w:numPr>
        <w:rPr>
          <w:rFonts w:ascii="Arial" w:hAnsi="Arial" w:cs="Arial"/>
        </w:rPr>
      </w:pPr>
      <w:r w:rsidRPr="00286AF5">
        <w:rPr>
          <w:rFonts w:ascii="Arial" w:hAnsi="Arial" w:cs="Arial"/>
          <w:b/>
          <w:bCs/>
        </w:rPr>
        <w:t>Centralized Grade and Behavior Tracking:</w:t>
      </w:r>
      <w:r w:rsidRPr="00286AF5">
        <w:rPr>
          <w:rFonts w:ascii="Arial" w:hAnsi="Arial" w:cs="Arial"/>
        </w:rPr>
        <w:t xml:space="preserve"> The system automates grade calculations and provides a dedicated module for monitoring student behavior, allowing for transparent and efficient tracking of both academic and conduct performance.</w:t>
      </w:r>
    </w:p>
    <w:p w14:paraId="2AAF480B" w14:textId="77777777" w:rsidR="00286AF5" w:rsidRPr="00286AF5" w:rsidRDefault="00286AF5" w:rsidP="00286AF5">
      <w:pPr>
        <w:numPr>
          <w:ilvl w:val="0"/>
          <w:numId w:val="1"/>
        </w:numPr>
        <w:rPr>
          <w:rFonts w:ascii="Arial" w:hAnsi="Arial" w:cs="Arial"/>
        </w:rPr>
      </w:pPr>
      <w:r w:rsidRPr="00286AF5">
        <w:rPr>
          <w:rFonts w:ascii="Arial" w:hAnsi="Arial" w:cs="Arial"/>
          <w:b/>
          <w:bCs/>
        </w:rPr>
        <w:t>Unified Announcements and Communication:</w:t>
      </w:r>
      <w:r w:rsidRPr="00286AF5">
        <w:rPr>
          <w:rFonts w:ascii="Arial" w:hAnsi="Arial" w:cs="Arial"/>
        </w:rPr>
        <w:t xml:space="preserve"> </w:t>
      </w:r>
      <w:proofErr w:type="spellStart"/>
      <w:r w:rsidRPr="00286AF5">
        <w:rPr>
          <w:rFonts w:ascii="Arial" w:hAnsi="Arial" w:cs="Arial"/>
        </w:rPr>
        <w:t>ChainSight</w:t>
      </w:r>
      <w:proofErr w:type="spellEnd"/>
      <w:r w:rsidRPr="00286AF5">
        <w:rPr>
          <w:rFonts w:ascii="Arial" w:hAnsi="Arial" w:cs="Arial"/>
        </w:rPr>
        <w:t xml:space="preserve"> serves as a central hub for school-wide announcements, ensuring that important information is delivered to students and parents in real-time, eliminating the need for fragmented communication channels.</w:t>
      </w:r>
    </w:p>
    <w:p w14:paraId="216B9CAC" w14:textId="77777777" w:rsidR="00286AF5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>The full scope of work for this project includes the development and implementation of key features such as a parent and guardian portal, a behavioral incident tracking system, a real-time announcement dashboard, and secure user roles with controlled access.</w:t>
      </w:r>
    </w:p>
    <w:p w14:paraId="386641AF" w14:textId="77777777" w:rsidR="00286AF5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>We propose a phased implementation approach to ensure a smooth transition, with an estimated project duration of approximately 24 weeks. This timeline includes dedicated phases for planning, analysis, design, coding, testing, and final deployment.</w:t>
      </w:r>
    </w:p>
    <w:p w14:paraId="45F2B030" w14:textId="77777777" w:rsidR="00286AF5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 xml:space="preserve">Implementing </w:t>
      </w:r>
      <w:proofErr w:type="spellStart"/>
      <w:r w:rsidRPr="00286AF5">
        <w:rPr>
          <w:rFonts w:ascii="Arial" w:hAnsi="Arial" w:cs="Arial"/>
        </w:rPr>
        <w:t>ChainSight</w:t>
      </w:r>
      <w:proofErr w:type="spellEnd"/>
      <w:r w:rsidRPr="00286AF5">
        <w:rPr>
          <w:rFonts w:ascii="Arial" w:hAnsi="Arial" w:cs="Arial"/>
        </w:rPr>
        <w:t xml:space="preserve"> will offer significant benefits to your institution, including enhanced data security, improved operational efficiency, better communication, </w:t>
      </w:r>
      <w:r w:rsidRPr="00286AF5">
        <w:rPr>
          <w:rFonts w:ascii="Arial" w:hAnsi="Arial" w:cs="Arial"/>
        </w:rPr>
        <w:lastRenderedPageBreak/>
        <w:t>increased parental engagement, and a modernized reputation as a leader in educational technology.</w:t>
      </w:r>
    </w:p>
    <w:p w14:paraId="0A5E0492" w14:textId="77777777" w:rsidR="00286AF5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 xml:space="preserve">We are eager to present a live demonstration of the platform and discuss how </w:t>
      </w:r>
      <w:proofErr w:type="spellStart"/>
      <w:r w:rsidRPr="00286AF5">
        <w:rPr>
          <w:rFonts w:ascii="Arial" w:hAnsi="Arial" w:cs="Arial"/>
        </w:rPr>
        <w:t>ChainSight</w:t>
      </w:r>
      <w:proofErr w:type="spellEnd"/>
      <w:r w:rsidRPr="00286AF5">
        <w:rPr>
          <w:rFonts w:ascii="Arial" w:hAnsi="Arial" w:cs="Arial"/>
        </w:rPr>
        <w:t xml:space="preserve"> can be tailored to meet your specific needs. Thank you for your time and consideration. We look forward to the opportunity to partner with you.</w:t>
      </w:r>
    </w:p>
    <w:p w14:paraId="6CEC29AB" w14:textId="77777777" w:rsidR="00611B7D" w:rsidRDefault="00611B7D" w:rsidP="00286AF5">
      <w:pPr>
        <w:rPr>
          <w:rFonts w:ascii="Arial" w:hAnsi="Arial" w:cs="Arial"/>
        </w:rPr>
      </w:pPr>
    </w:p>
    <w:p w14:paraId="53E2146D" w14:textId="04B3485F" w:rsidR="00286AF5" w:rsidRPr="00286AF5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>Sincerely,</w:t>
      </w:r>
    </w:p>
    <w:p w14:paraId="2717FAF0" w14:textId="77777777" w:rsidR="00611B7D" w:rsidRDefault="00286AF5" w:rsidP="00286AF5">
      <w:pPr>
        <w:rPr>
          <w:rFonts w:ascii="Arial" w:hAnsi="Arial" w:cs="Arial"/>
        </w:rPr>
      </w:pPr>
      <w:r w:rsidRPr="00286AF5">
        <w:rPr>
          <w:rFonts w:ascii="Arial" w:hAnsi="Arial" w:cs="Arial"/>
        </w:rPr>
        <w:t>Ken I. Morante,</w:t>
      </w:r>
    </w:p>
    <w:p w14:paraId="255A9F0C" w14:textId="77777777" w:rsidR="00611B7D" w:rsidRDefault="00286AF5" w:rsidP="00286AF5">
      <w:pPr>
        <w:rPr>
          <w:rFonts w:ascii="Arial" w:hAnsi="Arial" w:cs="Arial"/>
        </w:rPr>
      </w:pPr>
      <w:proofErr w:type="spellStart"/>
      <w:r w:rsidRPr="00286AF5">
        <w:rPr>
          <w:rFonts w:ascii="Arial" w:hAnsi="Arial" w:cs="Arial"/>
        </w:rPr>
        <w:t>Emman</w:t>
      </w:r>
      <w:proofErr w:type="spellEnd"/>
      <w:r w:rsidRPr="00286AF5">
        <w:rPr>
          <w:rFonts w:ascii="Arial" w:hAnsi="Arial" w:cs="Arial"/>
        </w:rPr>
        <w:t xml:space="preserve"> G. Bustillo, </w:t>
      </w:r>
    </w:p>
    <w:p w14:paraId="73B51353" w14:textId="77777777" w:rsidR="00611B7D" w:rsidRDefault="00286AF5" w:rsidP="00286AF5">
      <w:pPr>
        <w:rPr>
          <w:rFonts w:ascii="Arial" w:hAnsi="Arial" w:cs="Arial"/>
        </w:rPr>
      </w:pPr>
      <w:proofErr w:type="spellStart"/>
      <w:r w:rsidRPr="00286AF5">
        <w:rPr>
          <w:rFonts w:ascii="Arial" w:hAnsi="Arial" w:cs="Arial"/>
        </w:rPr>
        <w:t>Khent</w:t>
      </w:r>
      <w:proofErr w:type="spellEnd"/>
      <w:r w:rsidRPr="00286AF5">
        <w:rPr>
          <w:rFonts w:ascii="Arial" w:hAnsi="Arial" w:cs="Arial"/>
        </w:rPr>
        <w:t xml:space="preserve"> P. Manalo </w:t>
      </w:r>
    </w:p>
    <w:p w14:paraId="23368D10" w14:textId="209448AF" w:rsidR="00286AF5" w:rsidRPr="00286AF5" w:rsidRDefault="00286AF5" w:rsidP="00286AF5">
      <w:pPr>
        <w:rPr>
          <w:rFonts w:ascii="Arial" w:hAnsi="Arial" w:cs="Arial"/>
          <w:b/>
          <w:bCs/>
        </w:rPr>
      </w:pPr>
      <w:r w:rsidRPr="00286AF5">
        <w:rPr>
          <w:rFonts w:ascii="Arial" w:hAnsi="Arial" w:cs="Arial"/>
          <w:b/>
          <w:bCs/>
        </w:rPr>
        <w:t>Project Proponents</w:t>
      </w:r>
    </w:p>
    <w:p w14:paraId="6F11ACD3" w14:textId="77777777" w:rsidR="003C2890" w:rsidRPr="00286AF5" w:rsidRDefault="003C2890">
      <w:pPr>
        <w:rPr>
          <w:rFonts w:ascii="Arial" w:hAnsi="Arial" w:cs="Arial"/>
        </w:rPr>
      </w:pPr>
    </w:p>
    <w:sectPr w:rsidR="003C2890" w:rsidRPr="00286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12EE8"/>
    <w:multiLevelType w:val="multilevel"/>
    <w:tmpl w:val="646A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42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F5"/>
    <w:rsid w:val="000B0058"/>
    <w:rsid w:val="00221C0A"/>
    <w:rsid w:val="00286AF5"/>
    <w:rsid w:val="003C2890"/>
    <w:rsid w:val="003F7E1A"/>
    <w:rsid w:val="00430F48"/>
    <w:rsid w:val="004500A9"/>
    <w:rsid w:val="004F1DD4"/>
    <w:rsid w:val="005B406A"/>
    <w:rsid w:val="00611B7D"/>
    <w:rsid w:val="007617B4"/>
    <w:rsid w:val="00E0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E047"/>
  <w15:chartTrackingRefBased/>
  <w15:docId w15:val="{84F426C1-FE9F-4412-B2F5-178664D5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Morante</dc:creator>
  <cp:keywords/>
  <dc:description/>
  <cp:lastModifiedBy>Ken Morante</cp:lastModifiedBy>
  <cp:revision>4</cp:revision>
  <cp:lastPrinted>2025-11-28T07:16:00Z</cp:lastPrinted>
  <dcterms:created xsi:type="dcterms:W3CDTF">2025-09-06T05:23:00Z</dcterms:created>
  <dcterms:modified xsi:type="dcterms:W3CDTF">2025-12-01T06:28:00Z</dcterms:modified>
</cp:coreProperties>
</file>