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4EBA" w:rsidRPr="004B4EBA" w:rsidRDefault="004B4EBA" w:rsidP="0092717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lang w:eastAsia="fr-FR"/>
        </w:rPr>
      </w:pPr>
    </w:p>
    <w:p w:rsidR="004B4EBA" w:rsidRPr="00BD772F" w:rsidRDefault="004B4EBA" w:rsidP="00BD772F">
      <w:pPr>
        <w:pStyle w:val="Paragraphedeliste"/>
        <w:numPr>
          <w:ilvl w:val="0"/>
          <w:numId w:val="36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D772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Architecture technique de gestion et d’exploitation des données</w:t>
      </w:r>
    </w:p>
    <w:p w:rsidR="00A012B3" w:rsidRDefault="00927173" w:rsidP="002026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fr-FR"/>
        </w:rPr>
        <w:drawing>
          <wp:inline distT="0" distB="0" distL="0" distR="0">
            <wp:extent cx="5731510" cy="3777343"/>
            <wp:effectExtent l="19050" t="0" r="2540" b="0"/>
            <wp:docPr id="5" name="Image 1" descr="C:\Users\DOYEN_YAHYE\Downloads\PDCED-Skills_architecture-donnees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OYEN_YAHYE\Downloads\PDCED-Skills_architecture-donnees (1)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73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26DC" w:rsidRPr="00BD772F" w:rsidRDefault="002026DC" w:rsidP="00BD772F">
      <w:pPr>
        <w:pStyle w:val="Paragraphedeliste"/>
        <w:numPr>
          <w:ilvl w:val="0"/>
          <w:numId w:val="36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D772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Conception et déploiement d’une base de données centralisée</w:t>
      </w:r>
    </w:p>
    <w:p w:rsidR="002026DC" w:rsidRPr="002026DC" w:rsidRDefault="002026DC" w:rsidP="002026D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2026DC">
        <w:rPr>
          <w:rFonts w:ascii="Times New Roman" w:eastAsia="Times New Roman" w:hAnsi="Times New Roman" w:cs="Times New Roman"/>
          <w:lang w:eastAsia="fr-FR"/>
        </w:rPr>
        <w:t>Une base de données centralisée, sécurisée et évolutive sera mise en place afin de regrouper les informations relatives aux bénéficiaires et de garantir leur traçabilité.</w:t>
      </w:r>
    </w:p>
    <w:p w:rsidR="002026DC" w:rsidRPr="002026DC" w:rsidRDefault="002026DC" w:rsidP="002026D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2026DC">
        <w:rPr>
          <w:rFonts w:ascii="Times New Roman" w:eastAsia="Times New Roman" w:hAnsi="Times New Roman" w:cs="Times New Roman"/>
          <w:lang w:eastAsia="fr-FR"/>
        </w:rPr>
        <w:t>La solution proposée s’appuiera sur PostgreSQL 15, avec un hébergement envisagé sur la plateforme Supabase. Les données existantes provenant notam</w:t>
      </w:r>
      <w:r w:rsidR="003D2DA8">
        <w:rPr>
          <w:rFonts w:ascii="Times New Roman" w:eastAsia="Times New Roman" w:hAnsi="Times New Roman" w:cs="Times New Roman"/>
          <w:lang w:eastAsia="fr-FR"/>
        </w:rPr>
        <w:t xml:space="preserve">ment de l’EFTP, de l’INAP, </w:t>
      </w:r>
      <w:r w:rsidRPr="002026DC">
        <w:rPr>
          <w:rFonts w:ascii="Times New Roman" w:eastAsia="Times New Roman" w:hAnsi="Times New Roman" w:cs="Times New Roman"/>
          <w:lang w:eastAsia="fr-FR"/>
        </w:rPr>
        <w:t xml:space="preserve">de l’ANEFIP </w:t>
      </w:r>
      <w:r w:rsidR="003D2DA8">
        <w:rPr>
          <w:rFonts w:ascii="Times New Roman" w:eastAsia="Times New Roman" w:hAnsi="Times New Roman" w:cs="Times New Roman"/>
          <w:lang w:eastAsia="fr-FR"/>
        </w:rPr>
        <w:t xml:space="preserve">et autres </w:t>
      </w:r>
      <w:r w:rsidRPr="002026DC">
        <w:rPr>
          <w:rFonts w:ascii="Times New Roman" w:eastAsia="Times New Roman" w:hAnsi="Times New Roman" w:cs="Times New Roman"/>
          <w:lang w:eastAsia="fr-FR"/>
        </w:rPr>
        <w:t>seront consolidées, harmonisées et intégrées dans cette base centrale.</w:t>
      </w:r>
    </w:p>
    <w:p w:rsidR="002026DC" w:rsidRPr="002026DC" w:rsidRDefault="002026DC" w:rsidP="002026D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2026DC">
        <w:rPr>
          <w:rFonts w:ascii="Times New Roman" w:eastAsia="Times New Roman" w:hAnsi="Times New Roman" w:cs="Times New Roman"/>
          <w:lang w:eastAsia="fr-FR"/>
        </w:rPr>
        <w:t>Chaque bénéficiaire sera identifié par un identifiant unique permettant d’assurer son suivi dans le temps et entre les différentes structures.</w:t>
      </w:r>
    </w:p>
    <w:p w:rsidR="002026DC" w:rsidRPr="002026DC" w:rsidRDefault="002026DC" w:rsidP="002026D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2026DC">
        <w:rPr>
          <w:rFonts w:ascii="Times New Roman" w:eastAsia="Times New Roman" w:hAnsi="Times New Roman" w:cs="Times New Roman"/>
          <w:lang w:eastAsia="fr-FR"/>
        </w:rPr>
        <w:t>Le système d’identification pourra notamment suivre une nomenclature telle que :</w:t>
      </w:r>
    </w:p>
    <w:p w:rsidR="002026DC" w:rsidRPr="002026DC" w:rsidRDefault="002026DC" w:rsidP="002026D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2026DC">
        <w:rPr>
          <w:rFonts w:ascii="Times New Roman" w:eastAsia="Times New Roman" w:hAnsi="Times New Roman" w:cs="Times New Roman"/>
          <w:b/>
          <w:bCs/>
          <w:lang w:eastAsia="fr-FR"/>
        </w:rPr>
        <w:t>B-2026-0001</w:t>
      </w:r>
      <w:r w:rsidRPr="002026DC">
        <w:rPr>
          <w:rFonts w:ascii="Times New Roman" w:eastAsia="Times New Roman" w:hAnsi="Times New Roman" w:cs="Times New Roman"/>
          <w:lang w:eastAsia="fr-FR"/>
        </w:rPr>
        <w:t xml:space="preserve"> </w:t>
      </w:r>
    </w:p>
    <w:p w:rsidR="002026DC" w:rsidRPr="002026DC" w:rsidRDefault="002026DC" w:rsidP="002026D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2026DC">
        <w:rPr>
          <w:rFonts w:ascii="Times New Roman" w:eastAsia="Times New Roman" w:hAnsi="Times New Roman" w:cs="Times New Roman"/>
          <w:b/>
          <w:bCs/>
          <w:lang w:eastAsia="fr-FR"/>
        </w:rPr>
        <w:t>B-2026-0002</w:t>
      </w:r>
      <w:r w:rsidRPr="002026DC">
        <w:rPr>
          <w:rFonts w:ascii="Times New Roman" w:eastAsia="Times New Roman" w:hAnsi="Times New Roman" w:cs="Times New Roman"/>
          <w:lang w:eastAsia="fr-FR"/>
        </w:rPr>
        <w:t xml:space="preserve"> </w:t>
      </w:r>
    </w:p>
    <w:p w:rsidR="002026DC" w:rsidRPr="002026DC" w:rsidRDefault="002026DC" w:rsidP="002026D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2026DC">
        <w:rPr>
          <w:rFonts w:ascii="Times New Roman" w:eastAsia="Times New Roman" w:hAnsi="Times New Roman" w:cs="Times New Roman"/>
          <w:b/>
          <w:bCs/>
          <w:lang w:eastAsia="fr-FR"/>
        </w:rPr>
        <w:t>B-2026-0003</w:t>
      </w:r>
      <w:r w:rsidRPr="002026DC">
        <w:rPr>
          <w:rFonts w:ascii="Times New Roman" w:eastAsia="Times New Roman" w:hAnsi="Times New Roman" w:cs="Times New Roman"/>
          <w:lang w:eastAsia="fr-FR"/>
        </w:rPr>
        <w:t xml:space="preserve"> </w:t>
      </w:r>
    </w:p>
    <w:p w:rsidR="00A012B3" w:rsidRDefault="002026DC" w:rsidP="002026D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2026DC">
        <w:rPr>
          <w:rFonts w:ascii="Times New Roman" w:eastAsia="Times New Roman" w:hAnsi="Times New Roman" w:cs="Times New Roman"/>
          <w:lang w:eastAsia="fr-FR"/>
        </w:rPr>
        <w:t xml:space="preserve">Cette nomenclature permet d’identifier </w:t>
      </w:r>
      <w:r w:rsidRPr="002026DC">
        <w:rPr>
          <w:rFonts w:ascii="Times New Roman" w:eastAsia="Times New Roman" w:hAnsi="Times New Roman" w:cs="Times New Roman"/>
          <w:b/>
          <w:bCs/>
          <w:lang w:eastAsia="fr-FR"/>
        </w:rPr>
        <w:t>l’année d’enregistrement et le numéro séquentiel du bénéficiaire</w:t>
      </w:r>
      <w:r w:rsidRPr="002026DC">
        <w:rPr>
          <w:rFonts w:ascii="Times New Roman" w:eastAsia="Times New Roman" w:hAnsi="Times New Roman" w:cs="Times New Roman"/>
          <w:lang w:eastAsia="fr-FR"/>
        </w:rPr>
        <w:t>.</w:t>
      </w:r>
      <w:r w:rsidR="00BD772F">
        <w:rPr>
          <w:rFonts w:ascii="Times New Roman" w:eastAsia="Times New Roman" w:hAnsi="Times New Roman" w:cs="Times New Roman"/>
          <w:lang w:eastAsia="fr-FR"/>
        </w:rPr>
        <w:t xml:space="preserve"> </w:t>
      </w:r>
    </w:p>
    <w:p w:rsidR="00BD772F" w:rsidRDefault="00BD772F" w:rsidP="002026D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11260D">
        <w:rPr>
          <w:rFonts w:ascii="Times New Roman" w:eastAsia="Times New Roman" w:hAnsi="Times New Roman" w:cs="Times New Roman"/>
          <w:lang w:eastAsia="fr-FR"/>
        </w:rPr>
        <w:t>La base de données sera organisée selon un modèle relationnel simple, sécurisé et évolutif.</w:t>
      </w:r>
    </w:p>
    <w:p w:rsidR="00927173" w:rsidRPr="002026DC" w:rsidRDefault="00BD772F" w:rsidP="002026D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BD772F">
        <w:rPr>
          <w:rFonts w:ascii="Times New Roman" w:eastAsia="Times New Roman" w:hAnsi="Times New Roman" w:cs="Times New Roman"/>
          <w:lang w:eastAsia="fr-FR"/>
        </w:rPr>
        <w:lastRenderedPageBreak/>
        <w:drawing>
          <wp:inline distT="0" distB="0" distL="0" distR="0">
            <wp:extent cx="5731510" cy="4119180"/>
            <wp:effectExtent l="19050" t="0" r="2540" b="0"/>
            <wp:docPr id="11" name="Image 3" descr="/home/claude/hq_PDCED-Skills_structure-base-de-donnee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0" descr="/home/claude/hq_PDCED-Skills_structure-base-de-donnees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60D" w:rsidRPr="00BD772F" w:rsidRDefault="0011260D" w:rsidP="00BD772F">
      <w:pPr>
        <w:pStyle w:val="Paragraphedeliste"/>
        <w:numPr>
          <w:ilvl w:val="0"/>
          <w:numId w:val="36"/>
        </w:num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fr-FR"/>
        </w:rPr>
      </w:pPr>
      <w:r w:rsidRPr="00BD772F">
        <w:rPr>
          <w:rFonts w:ascii="Times New Roman" w:eastAsia="Times New Roman" w:hAnsi="Times New Roman" w:cs="Times New Roman"/>
          <w:b/>
          <w:bCs/>
          <w:lang w:eastAsia="fr-FR"/>
        </w:rPr>
        <w:t>Développement des outils numériques de collecte</w:t>
      </w:r>
    </w:p>
    <w:p w:rsidR="0011260D" w:rsidRPr="0011260D" w:rsidRDefault="0011260D" w:rsidP="0011260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11260D">
        <w:rPr>
          <w:rFonts w:ascii="Times New Roman" w:eastAsia="Times New Roman" w:hAnsi="Times New Roman" w:cs="Times New Roman"/>
          <w:lang w:eastAsia="fr-FR"/>
        </w:rPr>
        <w:t xml:space="preserve">Les outils numériques de collecte seront développés avec </w:t>
      </w:r>
      <w:r w:rsidRPr="0011260D">
        <w:rPr>
          <w:rFonts w:ascii="Times New Roman" w:eastAsia="Times New Roman" w:hAnsi="Times New Roman" w:cs="Times New Roman"/>
          <w:b/>
          <w:bCs/>
          <w:lang w:eastAsia="fr-FR"/>
        </w:rPr>
        <w:t>KoboToolbox</w:t>
      </w:r>
      <w:r w:rsidRPr="0011260D">
        <w:rPr>
          <w:rFonts w:ascii="Times New Roman" w:eastAsia="Times New Roman" w:hAnsi="Times New Roman" w:cs="Times New Roman"/>
          <w:lang w:eastAsia="fr-FR"/>
        </w:rPr>
        <w:t xml:space="preserve"> afin de faciliter la réalisation des enquêtes de satisfaction, la saisie des questionnaires et le contrôle des données.</w:t>
      </w:r>
      <w:r w:rsidR="00FA62E9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11260D">
        <w:rPr>
          <w:rFonts w:ascii="Times New Roman" w:eastAsia="Times New Roman" w:hAnsi="Times New Roman" w:cs="Times New Roman"/>
          <w:lang w:eastAsia="fr-FR"/>
        </w:rPr>
        <w:t>Les formulaires intégreront notamment :</w:t>
      </w:r>
    </w:p>
    <w:p w:rsidR="0011260D" w:rsidRPr="0011260D" w:rsidRDefault="0011260D" w:rsidP="006B7CE4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11260D">
        <w:rPr>
          <w:rFonts w:ascii="Times New Roman" w:eastAsia="Times New Roman" w:hAnsi="Times New Roman" w:cs="Times New Roman"/>
          <w:lang w:eastAsia="fr-FR"/>
        </w:rPr>
        <w:t>les champs obligatoires ;</w:t>
      </w:r>
    </w:p>
    <w:p w:rsidR="0011260D" w:rsidRPr="0011260D" w:rsidRDefault="0011260D" w:rsidP="006B7CE4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11260D">
        <w:rPr>
          <w:rFonts w:ascii="Times New Roman" w:eastAsia="Times New Roman" w:hAnsi="Times New Roman" w:cs="Times New Roman"/>
          <w:lang w:eastAsia="fr-FR"/>
        </w:rPr>
        <w:t>les listes de choix ;</w:t>
      </w:r>
    </w:p>
    <w:p w:rsidR="0011260D" w:rsidRPr="0011260D" w:rsidRDefault="0011260D" w:rsidP="006B7CE4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11260D">
        <w:rPr>
          <w:rFonts w:ascii="Times New Roman" w:eastAsia="Times New Roman" w:hAnsi="Times New Roman" w:cs="Times New Roman"/>
          <w:lang w:eastAsia="fr-FR"/>
        </w:rPr>
        <w:t>les contrôles de cohérence ;</w:t>
      </w:r>
    </w:p>
    <w:p w:rsidR="0011260D" w:rsidRPr="0011260D" w:rsidRDefault="0011260D" w:rsidP="006B7CE4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11260D">
        <w:rPr>
          <w:rFonts w:ascii="Times New Roman" w:eastAsia="Times New Roman" w:hAnsi="Times New Roman" w:cs="Times New Roman"/>
          <w:lang w:eastAsia="fr-FR"/>
        </w:rPr>
        <w:t>les plages de valeurs ;</w:t>
      </w:r>
    </w:p>
    <w:p w:rsidR="0011260D" w:rsidRPr="0011260D" w:rsidRDefault="0011260D" w:rsidP="006B7CE4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11260D">
        <w:rPr>
          <w:rFonts w:ascii="Times New Roman" w:eastAsia="Times New Roman" w:hAnsi="Times New Roman" w:cs="Times New Roman"/>
          <w:lang w:eastAsia="fr-FR"/>
        </w:rPr>
        <w:t>les identifiants des bénéficiaires ;</w:t>
      </w:r>
    </w:p>
    <w:p w:rsidR="0011260D" w:rsidRPr="0011260D" w:rsidRDefault="0011260D" w:rsidP="006B7CE4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11260D">
        <w:rPr>
          <w:rFonts w:ascii="Times New Roman" w:eastAsia="Times New Roman" w:hAnsi="Times New Roman" w:cs="Times New Roman"/>
          <w:lang w:eastAsia="fr-FR"/>
        </w:rPr>
        <w:t>les informations relatives à l’institution et au cycle d’enquête.</w:t>
      </w:r>
    </w:p>
    <w:p w:rsidR="00BD57A2" w:rsidRDefault="00BD57A2" w:rsidP="0011260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lang w:eastAsia="fr-FR"/>
        </w:rPr>
      </w:pPr>
      <w:r w:rsidRPr="00BD57A2">
        <w:rPr>
          <w:rFonts w:ascii="Times New Roman" w:eastAsia="Times New Roman" w:hAnsi="Times New Roman" w:cs="Times New Roman"/>
          <w:lang w:eastAsia="fr-FR"/>
        </w:rPr>
        <w:t>Les enquêteurs renseigneront directement les questionnaires dans KoboToolbox lors de la collecte.</w:t>
      </w:r>
    </w:p>
    <w:p w:rsidR="0011260D" w:rsidRPr="00BD772F" w:rsidRDefault="0011260D" w:rsidP="00BD772F">
      <w:pPr>
        <w:pStyle w:val="Paragraphedeliste"/>
        <w:numPr>
          <w:ilvl w:val="0"/>
          <w:numId w:val="36"/>
        </w:num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fr-FR"/>
        </w:rPr>
      </w:pPr>
      <w:r w:rsidRPr="00BD772F">
        <w:rPr>
          <w:rFonts w:ascii="Times New Roman" w:eastAsia="Times New Roman" w:hAnsi="Times New Roman" w:cs="Times New Roman"/>
          <w:b/>
          <w:bCs/>
          <w:lang w:eastAsia="fr-FR"/>
        </w:rPr>
        <w:t>Réalisation des études de satisfaction</w:t>
      </w:r>
    </w:p>
    <w:p w:rsidR="0011260D" w:rsidRPr="0011260D" w:rsidRDefault="0011260D" w:rsidP="0011260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11260D">
        <w:rPr>
          <w:rFonts w:ascii="Times New Roman" w:eastAsia="Times New Roman" w:hAnsi="Times New Roman" w:cs="Times New Roman"/>
          <w:lang w:eastAsia="fr-FR"/>
        </w:rPr>
        <w:t>Trois cycles d’études de satisfaction seront réalisés.</w:t>
      </w:r>
    </w:p>
    <w:p w:rsidR="00BD57A2" w:rsidRDefault="0011260D" w:rsidP="00927173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11260D">
        <w:rPr>
          <w:rFonts w:ascii="Times New Roman" w:eastAsia="Times New Roman" w:hAnsi="Times New Roman" w:cs="Times New Roman"/>
          <w:lang w:eastAsia="fr-FR"/>
        </w:rPr>
        <w:t>Les études porteront principalement sur les bénéficiaires</w:t>
      </w:r>
      <w:r w:rsidR="00927173">
        <w:rPr>
          <w:rFonts w:ascii="Times New Roman" w:eastAsia="Times New Roman" w:hAnsi="Times New Roman" w:cs="Times New Roman"/>
          <w:lang w:eastAsia="fr-FR"/>
        </w:rPr>
        <w:t xml:space="preserve">. </w:t>
      </w:r>
      <w:r w:rsidR="00BD57A2" w:rsidRPr="00927173">
        <w:rPr>
          <w:rFonts w:ascii="Times New Roman" w:hAnsi="Times New Roman" w:cs="Times New Roman"/>
        </w:rPr>
        <w:t>Chaque cycle comprendra les étapes suivantes : collecte des données, saisie et contrôle des questionnaires, analyse des données, production des KPI, m</w:t>
      </w:r>
      <w:r w:rsidR="00BD772F">
        <w:rPr>
          <w:rFonts w:ascii="Times New Roman" w:hAnsi="Times New Roman" w:cs="Times New Roman"/>
        </w:rPr>
        <w:t>ise à jour du tableau de bord</w:t>
      </w:r>
      <w:r w:rsidR="00BD57A2" w:rsidRPr="00927173">
        <w:rPr>
          <w:rFonts w:ascii="Times New Roman" w:hAnsi="Times New Roman" w:cs="Times New Roman"/>
        </w:rPr>
        <w:t>.</w:t>
      </w:r>
    </w:p>
    <w:p w:rsidR="00BD772F" w:rsidRDefault="00BD772F" w:rsidP="00927173">
      <w:pPr>
        <w:spacing w:before="100" w:beforeAutospacing="1" w:after="100" w:afterAutospacing="1"/>
        <w:rPr>
          <w:rFonts w:ascii="Times New Roman" w:hAnsi="Times New Roman" w:cs="Times New Roman"/>
        </w:rPr>
      </w:pPr>
    </w:p>
    <w:p w:rsidR="00BD772F" w:rsidRDefault="00BD772F" w:rsidP="00927173">
      <w:pPr>
        <w:spacing w:before="100" w:beforeAutospacing="1" w:after="100" w:afterAutospacing="1"/>
      </w:pPr>
      <w:r w:rsidRPr="00BD772F">
        <w:rPr>
          <w:rFonts w:ascii="Times New Roman" w:hAnsi="Times New Roman" w:cs="Times New Roman"/>
        </w:rPr>
        <w:lastRenderedPageBreak/>
        <w:drawing>
          <wp:inline distT="0" distB="0" distL="0" distR="0">
            <wp:extent cx="5467350" cy="4442222"/>
            <wp:effectExtent l="19050" t="0" r="0" b="0"/>
            <wp:docPr id="12" name="Image 3" descr="C:\Users\DOYEN_YAHYE\Downloads\PDCED-Skills_questionnaires-kobotoolbox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OYEN_YAHYE\Downloads\PDCED-Skills_questionnaires-kobotoolbox (1)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44422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260D" w:rsidRPr="00BD772F" w:rsidRDefault="0011260D" w:rsidP="00BD772F">
      <w:pPr>
        <w:pStyle w:val="Paragraphedeliste"/>
        <w:numPr>
          <w:ilvl w:val="0"/>
          <w:numId w:val="36"/>
        </w:num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fr-FR"/>
        </w:rPr>
      </w:pPr>
      <w:r w:rsidRPr="00BD772F">
        <w:rPr>
          <w:rFonts w:ascii="Times New Roman" w:eastAsia="Times New Roman" w:hAnsi="Times New Roman" w:cs="Times New Roman"/>
          <w:b/>
          <w:bCs/>
          <w:lang w:eastAsia="fr-FR"/>
        </w:rPr>
        <w:t>Production des analyses et tableaux de bord</w:t>
      </w:r>
    </w:p>
    <w:p w:rsidR="00BD78EF" w:rsidRPr="00BD78EF" w:rsidRDefault="00BD78EF" w:rsidP="00BD78E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BD78EF">
        <w:rPr>
          <w:rFonts w:ascii="Times New Roman" w:eastAsia="Times New Roman" w:hAnsi="Times New Roman" w:cs="Times New Roman"/>
          <w:lang w:eastAsia="fr-FR"/>
        </w:rPr>
        <w:t xml:space="preserve">Les données validées seront exploitées pour produire des analyses statistiques, des indicateurs clés de performance (KPI), des tableaux de bord interactifs sous </w:t>
      </w:r>
      <w:r w:rsidR="002026DC">
        <w:rPr>
          <w:rFonts w:ascii="Times New Roman" w:eastAsia="Times New Roman" w:hAnsi="Times New Roman" w:cs="Times New Roman"/>
          <w:b/>
          <w:bCs/>
          <w:lang w:eastAsia="fr-FR"/>
        </w:rPr>
        <w:t>Power BI</w:t>
      </w:r>
      <w:r w:rsidR="00BD772F">
        <w:rPr>
          <w:rFonts w:ascii="Times New Roman" w:eastAsia="Times New Roman" w:hAnsi="Times New Roman" w:cs="Times New Roman"/>
          <w:lang w:eastAsia="fr-FR"/>
        </w:rPr>
        <w:t xml:space="preserve">. </w:t>
      </w:r>
      <w:r w:rsidRPr="00BD78EF">
        <w:rPr>
          <w:rFonts w:ascii="Times New Roman" w:eastAsia="Times New Roman" w:hAnsi="Times New Roman" w:cs="Times New Roman"/>
          <w:lang w:eastAsia="fr-FR"/>
        </w:rPr>
        <w:t>Les principaux indicateurs porteront notamment sur :</w:t>
      </w:r>
    </w:p>
    <w:p w:rsidR="00BD78EF" w:rsidRPr="00BD78EF" w:rsidRDefault="00BD78EF" w:rsidP="00BD78E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BD78EF">
        <w:rPr>
          <w:rFonts w:ascii="Times New Roman" w:eastAsia="Times New Roman" w:hAnsi="Times New Roman" w:cs="Times New Roman"/>
          <w:b/>
          <w:bCs/>
          <w:lang w:eastAsia="fr-FR"/>
        </w:rPr>
        <w:t>Bénéficiaires :</w:t>
      </w:r>
      <w:r w:rsidRPr="00BD78EF">
        <w:rPr>
          <w:rFonts w:ascii="Times New Roman" w:eastAsia="Times New Roman" w:hAnsi="Times New Roman" w:cs="Times New Roman"/>
          <w:lang w:eastAsia="fr-FR"/>
        </w:rPr>
        <w:t xml:space="preserve"> nombre total et répartition par sexe, âge, structure, programme et localisation ; </w:t>
      </w:r>
    </w:p>
    <w:p w:rsidR="00BD78EF" w:rsidRPr="00BD78EF" w:rsidRDefault="00BD78EF" w:rsidP="00BD78E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BD78EF">
        <w:rPr>
          <w:rFonts w:ascii="Times New Roman" w:eastAsia="Times New Roman" w:hAnsi="Times New Roman" w:cs="Times New Roman"/>
          <w:b/>
          <w:bCs/>
          <w:lang w:eastAsia="fr-FR"/>
        </w:rPr>
        <w:t>Formation :</w:t>
      </w:r>
      <w:r w:rsidRPr="00BD78EF">
        <w:rPr>
          <w:rFonts w:ascii="Times New Roman" w:eastAsia="Times New Roman" w:hAnsi="Times New Roman" w:cs="Times New Roman"/>
          <w:lang w:eastAsia="fr-FR"/>
        </w:rPr>
        <w:t xml:space="preserve"> nombre de bénéficiaires formés, taux d’achèvement et taux d’abandon ; </w:t>
      </w:r>
    </w:p>
    <w:p w:rsidR="00BD78EF" w:rsidRPr="00BD78EF" w:rsidRDefault="00BD78EF" w:rsidP="00BD78E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BD78EF">
        <w:rPr>
          <w:rFonts w:ascii="Times New Roman" w:eastAsia="Times New Roman" w:hAnsi="Times New Roman" w:cs="Times New Roman"/>
          <w:b/>
          <w:bCs/>
          <w:lang w:eastAsia="fr-FR"/>
        </w:rPr>
        <w:t>Certification :</w:t>
      </w:r>
      <w:r w:rsidRPr="00BD78EF">
        <w:rPr>
          <w:rFonts w:ascii="Times New Roman" w:eastAsia="Times New Roman" w:hAnsi="Times New Roman" w:cs="Times New Roman"/>
          <w:lang w:eastAsia="fr-FR"/>
        </w:rPr>
        <w:t xml:space="preserve"> nombre et taux de certification ; </w:t>
      </w:r>
    </w:p>
    <w:p w:rsidR="00BD78EF" w:rsidRPr="00BD78EF" w:rsidRDefault="00BD78EF" w:rsidP="00BD78E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BD78EF">
        <w:rPr>
          <w:rFonts w:ascii="Times New Roman" w:eastAsia="Times New Roman" w:hAnsi="Times New Roman" w:cs="Times New Roman"/>
          <w:b/>
          <w:bCs/>
          <w:lang w:eastAsia="fr-FR"/>
        </w:rPr>
        <w:t>Insertion :</w:t>
      </w:r>
      <w:r w:rsidRPr="00BD78EF">
        <w:rPr>
          <w:rFonts w:ascii="Times New Roman" w:eastAsia="Times New Roman" w:hAnsi="Times New Roman" w:cs="Times New Roman"/>
          <w:lang w:eastAsia="fr-FR"/>
        </w:rPr>
        <w:t xml:space="preserve"> nombre et taux d’insertion, situation professionnelle et délai d’insertion ; </w:t>
      </w:r>
    </w:p>
    <w:p w:rsidR="00BD78EF" w:rsidRPr="00BD78EF" w:rsidRDefault="00BD78EF" w:rsidP="00BD78E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BD78EF">
        <w:rPr>
          <w:rFonts w:ascii="Times New Roman" w:eastAsia="Times New Roman" w:hAnsi="Times New Roman" w:cs="Times New Roman"/>
          <w:b/>
          <w:bCs/>
          <w:lang w:eastAsia="fr-FR"/>
        </w:rPr>
        <w:t>Suivi :</w:t>
      </w:r>
      <w:r w:rsidRPr="00BD78EF">
        <w:rPr>
          <w:rFonts w:ascii="Times New Roman" w:eastAsia="Times New Roman" w:hAnsi="Times New Roman" w:cs="Times New Roman"/>
          <w:lang w:eastAsia="fr-FR"/>
        </w:rPr>
        <w:t xml:space="preserve"> nombre de bénéficiaires suivis et taux de suivi ; </w:t>
      </w:r>
    </w:p>
    <w:p w:rsidR="00BD78EF" w:rsidRPr="00BD78EF" w:rsidRDefault="00BD78EF" w:rsidP="00BD78E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BD78EF">
        <w:rPr>
          <w:rFonts w:ascii="Times New Roman" w:eastAsia="Times New Roman" w:hAnsi="Times New Roman" w:cs="Times New Roman"/>
          <w:b/>
          <w:bCs/>
          <w:lang w:eastAsia="fr-FR"/>
        </w:rPr>
        <w:t>Satisfaction :</w:t>
      </w:r>
      <w:r w:rsidRPr="00BD78EF">
        <w:rPr>
          <w:rFonts w:ascii="Times New Roman" w:eastAsia="Times New Roman" w:hAnsi="Times New Roman" w:cs="Times New Roman"/>
          <w:lang w:eastAsia="fr-FR"/>
        </w:rPr>
        <w:t xml:space="preserve"> nombre de répondants, taux de réponse et satisfaction globale et par dimension ; </w:t>
      </w:r>
    </w:p>
    <w:p w:rsidR="00BD78EF" w:rsidRPr="00BD78EF" w:rsidRDefault="00BD78EF" w:rsidP="00BD78E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BD78EF">
        <w:rPr>
          <w:rFonts w:ascii="Times New Roman" w:eastAsia="Times New Roman" w:hAnsi="Times New Roman" w:cs="Times New Roman"/>
          <w:b/>
          <w:bCs/>
          <w:lang w:eastAsia="fr-FR"/>
        </w:rPr>
        <w:t>Évolution :</w:t>
      </w:r>
      <w:r w:rsidRPr="00BD78EF">
        <w:rPr>
          <w:rFonts w:ascii="Times New Roman" w:eastAsia="Times New Roman" w:hAnsi="Times New Roman" w:cs="Times New Roman"/>
          <w:lang w:eastAsia="fr-FR"/>
        </w:rPr>
        <w:t xml:space="preserve"> comparaison des résultats entre les trois cycles d’enquête ; </w:t>
      </w:r>
    </w:p>
    <w:p w:rsidR="00BD78EF" w:rsidRPr="00BD78EF" w:rsidRDefault="00BD78EF" w:rsidP="00BD78E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BD78EF">
        <w:rPr>
          <w:rFonts w:ascii="Times New Roman" w:eastAsia="Times New Roman" w:hAnsi="Times New Roman" w:cs="Times New Roman"/>
          <w:b/>
          <w:bCs/>
          <w:lang w:eastAsia="fr-FR"/>
        </w:rPr>
        <w:t>Qualité des données :</w:t>
      </w:r>
      <w:r w:rsidRPr="00BD78EF">
        <w:rPr>
          <w:rFonts w:ascii="Times New Roman" w:eastAsia="Times New Roman" w:hAnsi="Times New Roman" w:cs="Times New Roman"/>
          <w:lang w:eastAsia="fr-FR"/>
        </w:rPr>
        <w:t xml:space="preserve"> taux de complétude, doublons, anomalies et taux de validation. </w:t>
      </w:r>
    </w:p>
    <w:p w:rsidR="00290BFB" w:rsidRDefault="00290BFB" w:rsidP="00BD78E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290BFB">
        <w:rPr>
          <w:rFonts w:ascii="Times New Roman" w:eastAsia="Times New Roman" w:hAnsi="Times New Roman" w:cs="Times New Roman"/>
          <w:lang w:eastAsia="fr-FR"/>
        </w:rPr>
        <w:t>La figure ci-dessous présente une maquette illustrative du tableau de bord KPI envisagé pour le suivi et le pilotage.</w:t>
      </w:r>
    </w:p>
    <w:p w:rsidR="00290BFB" w:rsidRPr="00BD78EF" w:rsidRDefault="00927173" w:rsidP="00BD78E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927173">
        <w:rPr>
          <w:rFonts w:ascii="Times New Roman" w:eastAsia="Times New Roman" w:hAnsi="Times New Roman" w:cs="Times New Roman"/>
          <w:lang w:eastAsia="fr-FR"/>
        </w:rPr>
        <w:lastRenderedPageBreak/>
        <w:drawing>
          <wp:inline distT="0" distB="0" distL="0" distR="0">
            <wp:extent cx="5731510" cy="4763868"/>
            <wp:effectExtent l="19050" t="0" r="2540" b="0"/>
            <wp:docPr id="1" name="Image 2" descr="/home/claude/hq_PDCED-Skills_tableau-de-bor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0" descr="/home/claude/hq_PDCED-Skills_tableau-de-bord.pn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173" w:rsidRPr="00927173" w:rsidRDefault="00927173" w:rsidP="00BD772F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sz w:val="52"/>
          <w:u w:val="single"/>
          <w:lang w:eastAsia="fr-FR"/>
        </w:rPr>
      </w:pPr>
    </w:p>
    <w:sectPr w:rsidR="00927173" w:rsidRPr="00927173" w:rsidSect="00894748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11962" w:rsidRDefault="00D11962" w:rsidP="00726C15">
      <w:r>
        <w:separator/>
      </w:r>
    </w:p>
  </w:endnote>
  <w:endnote w:type="continuationSeparator" w:id="1">
    <w:p w:rsidR="00D11962" w:rsidRDefault="00D11962" w:rsidP="00726C1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/>
    </w:tblPr>
    <w:tblGrid>
      <w:gridCol w:w="958"/>
      <w:gridCol w:w="8284"/>
    </w:tblGrid>
    <w:tr w:rsidR="007445DB">
      <w:tc>
        <w:tcPr>
          <w:tcW w:w="918" w:type="dxa"/>
        </w:tcPr>
        <w:p w:rsidR="007445DB" w:rsidRDefault="0026168C">
          <w:pPr>
            <w:pStyle w:val="Pieddepage"/>
            <w:jc w:val="right"/>
            <w:rPr>
              <w:b/>
              <w:color w:val="4472C4" w:themeColor="accent1"/>
              <w:sz w:val="32"/>
              <w:szCs w:val="32"/>
            </w:rPr>
          </w:pPr>
          <w:fldSimple w:instr=" PAGE   \* MERGEFORMAT ">
            <w:r w:rsidR="003D2DA8" w:rsidRPr="003D2DA8">
              <w:rPr>
                <w:b/>
                <w:noProof/>
                <w:color w:val="4472C4" w:themeColor="accent1"/>
                <w:sz w:val="32"/>
                <w:szCs w:val="32"/>
              </w:rPr>
              <w:t>4</w:t>
            </w:r>
          </w:fldSimple>
        </w:p>
      </w:tc>
      <w:tc>
        <w:tcPr>
          <w:tcW w:w="7938" w:type="dxa"/>
        </w:tcPr>
        <w:p w:rsidR="007445DB" w:rsidRDefault="007445DB">
          <w:pPr>
            <w:pStyle w:val="Pieddepage"/>
          </w:pPr>
        </w:p>
      </w:tc>
    </w:tr>
  </w:tbl>
  <w:p w:rsidR="007445DB" w:rsidRDefault="007445DB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11962" w:rsidRDefault="00D11962" w:rsidP="00726C15">
      <w:r>
        <w:separator/>
      </w:r>
    </w:p>
  </w:footnote>
  <w:footnote w:type="continuationSeparator" w:id="1">
    <w:p w:rsidR="00D11962" w:rsidRDefault="00D11962" w:rsidP="00726C1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BF0171"/>
    <w:multiLevelType w:val="multilevel"/>
    <w:tmpl w:val="EA5A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BE6782"/>
    <w:multiLevelType w:val="multilevel"/>
    <w:tmpl w:val="40EE36C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C3415D"/>
    <w:multiLevelType w:val="multilevel"/>
    <w:tmpl w:val="A840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B06A26"/>
    <w:multiLevelType w:val="multilevel"/>
    <w:tmpl w:val="1E2A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06291F"/>
    <w:multiLevelType w:val="multilevel"/>
    <w:tmpl w:val="A8C4D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B462EFC"/>
    <w:multiLevelType w:val="multilevel"/>
    <w:tmpl w:val="74D0A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D15192B"/>
    <w:multiLevelType w:val="multilevel"/>
    <w:tmpl w:val="6426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DBE6AE6"/>
    <w:multiLevelType w:val="hybridMultilevel"/>
    <w:tmpl w:val="08FE73B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EE05334"/>
    <w:multiLevelType w:val="multilevel"/>
    <w:tmpl w:val="9786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06B7CF8"/>
    <w:multiLevelType w:val="multilevel"/>
    <w:tmpl w:val="FD52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24C1D06"/>
    <w:multiLevelType w:val="multilevel"/>
    <w:tmpl w:val="2D96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3652C52"/>
    <w:multiLevelType w:val="multilevel"/>
    <w:tmpl w:val="EBCC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4DB5887"/>
    <w:multiLevelType w:val="multilevel"/>
    <w:tmpl w:val="DD68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6EF104D"/>
    <w:multiLevelType w:val="multilevel"/>
    <w:tmpl w:val="1266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7734161"/>
    <w:multiLevelType w:val="multilevel"/>
    <w:tmpl w:val="EAE6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8CD2695"/>
    <w:multiLevelType w:val="multilevel"/>
    <w:tmpl w:val="B3E4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D045508"/>
    <w:multiLevelType w:val="multilevel"/>
    <w:tmpl w:val="C7A0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F064F75"/>
    <w:multiLevelType w:val="multilevel"/>
    <w:tmpl w:val="F696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1EC208C"/>
    <w:multiLevelType w:val="multilevel"/>
    <w:tmpl w:val="BA78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43D0267"/>
    <w:multiLevelType w:val="multilevel"/>
    <w:tmpl w:val="B4F6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5DD4CF7"/>
    <w:multiLevelType w:val="multilevel"/>
    <w:tmpl w:val="E97CFAB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2FA5EA6"/>
    <w:multiLevelType w:val="multilevel"/>
    <w:tmpl w:val="AD7A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660520C"/>
    <w:multiLevelType w:val="multilevel"/>
    <w:tmpl w:val="B95C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7697AF0"/>
    <w:multiLevelType w:val="multilevel"/>
    <w:tmpl w:val="43EAFDF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7F6044E"/>
    <w:multiLevelType w:val="multilevel"/>
    <w:tmpl w:val="92A6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EB735EA"/>
    <w:multiLevelType w:val="multilevel"/>
    <w:tmpl w:val="2D98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D811EC9"/>
    <w:multiLevelType w:val="multilevel"/>
    <w:tmpl w:val="9AC6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65416DA"/>
    <w:multiLevelType w:val="multilevel"/>
    <w:tmpl w:val="97CC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60941AC"/>
    <w:multiLevelType w:val="multilevel"/>
    <w:tmpl w:val="4F16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AE942B7"/>
    <w:multiLevelType w:val="multilevel"/>
    <w:tmpl w:val="600C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BEC1709"/>
    <w:multiLevelType w:val="multilevel"/>
    <w:tmpl w:val="EE92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1B02EE0"/>
    <w:multiLevelType w:val="multilevel"/>
    <w:tmpl w:val="ECC0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82320CE"/>
    <w:multiLevelType w:val="multilevel"/>
    <w:tmpl w:val="92E6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8955113"/>
    <w:multiLevelType w:val="multilevel"/>
    <w:tmpl w:val="32F8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E461909"/>
    <w:multiLevelType w:val="multilevel"/>
    <w:tmpl w:val="47EA41A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EE5671B"/>
    <w:multiLevelType w:val="multilevel"/>
    <w:tmpl w:val="6CD6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1"/>
  </w:num>
  <w:num w:numId="3">
    <w:abstractNumId w:val="14"/>
  </w:num>
  <w:num w:numId="4">
    <w:abstractNumId w:val="15"/>
  </w:num>
  <w:num w:numId="5">
    <w:abstractNumId w:val="29"/>
  </w:num>
  <w:num w:numId="6">
    <w:abstractNumId w:val="4"/>
  </w:num>
  <w:num w:numId="7">
    <w:abstractNumId w:val="17"/>
  </w:num>
  <w:num w:numId="8">
    <w:abstractNumId w:val="5"/>
  </w:num>
  <w:num w:numId="9">
    <w:abstractNumId w:val="31"/>
  </w:num>
  <w:num w:numId="10">
    <w:abstractNumId w:val="12"/>
  </w:num>
  <w:num w:numId="11">
    <w:abstractNumId w:val="16"/>
  </w:num>
  <w:num w:numId="12">
    <w:abstractNumId w:val="26"/>
  </w:num>
  <w:num w:numId="13">
    <w:abstractNumId w:val="32"/>
  </w:num>
  <w:num w:numId="14">
    <w:abstractNumId w:val="33"/>
  </w:num>
  <w:num w:numId="15">
    <w:abstractNumId w:val="19"/>
  </w:num>
  <w:num w:numId="16">
    <w:abstractNumId w:val="27"/>
  </w:num>
  <w:num w:numId="17">
    <w:abstractNumId w:val="30"/>
  </w:num>
  <w:num w:numId="18">
    <w:abstractNumId w:val="6"/>
  </w:num>
  <w:num w:numId="19">
    <w:abstractNumId w:val="13"/>
  </w:num>
  <w:num w:numId="20">
    <w:abstractNumId w:val="0"/>
  </w:num>
  <w:num w:numId="21">
    <w:abstractNumId w:val="1"/>
  </w:num>
  <w:num w:numId="22">
    <w:abstractNumId w:val="2"/>
  </w:num>
  <w:num w:numId="23">
    <w:abstractNumId w:val="24"/>
  </w:num>
  <w:num w:numId="24">
    <w:abstractNumId w:val="20"/>
  </w:num>
  <w:num w:numId="25">
    <w:abstractNumId w:val="35"/>
  </w:num>
  <w:num w:numId="26">
    <w:abstractNumId w:val="3"/>
  </w:num>
  <w:num w:numId="27">
    <w:abstractNumId w:val="25"/>
  </w:num>
  <w:num w:numId="28">
    <w:abstractNumId w:val="21"/>
  </w:num>
  <w:num w:numId="29">
    <w:abstractNumId w:val="8"/>
  </w:num>
  <w:num w:numId="30">
    <w:abstractNumId w:val="34"/>
  </w:num>
  <w:num w:numId="31">
    <w:abstractNumId w:val="23"/>
  </w:num>
  <w:num w:numId="32">
    <w:abstractNumId w:val="22"/>
  </w:num>
  <w:num w:numId="33">
    <w:abstractNumId w:val="10"/>
  </w:num>
  <w:num w:numId="34">
    <w:abstractNumId w:val="28"/>
  </w:num>
  <w:num w:numId="35">
    <w:abstractNumId w:val="9"/>
  </w:num>
  <w:num w:numId="36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5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1260D"/>
    <w:rsid w:val="0002224B"/>
    <w:rsid w:val="00071716"/>
    <w:rsid w:val="00077A1D"/>
    <w:rsid w:val="0009103A"/>
    <w:rsid w:val="0011260D"/>
    <w:rsid w:val="00163115"/>
    <w:rsid w:val="00192EFF"/>
    <w:rsid w:val="001C2A26"/>
    <w:rsid w:val="001D6AC3"/>
    <w:rsid w:val="002026DC"/>
    <w:rsid w:val="00227115"/>
    <w:rsid w:val="0026168C"/>
    <w:rsid w:val="00290BFB"/>
    <w:rsid w:val="002A5132"/>
    <w:rsid w:val="002C0D5D"/>
    <w:rsid w:val="00324A56"/>
    <w:rsid w:val="003A38D9"/>
    <w:rsid w:val="003D00C1"/>
    <w:rsid w:val="003D2DA8"/>
    <w:rsid w:val="003D6F21"/>
    <w:rsid w:val="003F2674"/>
    <w:rsid w:val="0041546C"/>
    <w:rsid w:val="004244EE"/>
    <w:rsid w:val="00453145"/>
    <w:rsid w:val="004A5FD0"/>
    <w:rsid w:val="004B4EBA"/>
    <w:rsid w:val="004C3B1C"/>
    <w:rsid w:val="004D151F"/>
    <w:rsid w:val="004D3709"/>
    <w:rsid w:val="0052183F"/>
    <w:rsid w:val="00570E38"/>
    <w:rsid w:val="00585B01"/>
    <w:rsid w:val="005B137E"/>
    <w:rsid w:val="006529FA"/>
    <w:rsid w:val="006A759C"/>
    <w:rsid w:val="006B36CB"/>
    <w:rsid w:val="006B7CE4"/>
    <w:rsid w:val="00726C15"/>
    <w:rsid w:val="007311F2"/>
    <w:rsid w:val="007445DB"/>
    <w:rsid w:val="007B4EC1"/>
    <w:rsid w:val="007F2FA2"/>
    <w:rsid w:val="0086156E"/>
    <w:rsid w:val="00894748"/>
    <w:rsid w:val="008C2BF2"/>
    <w:rsid w:val="009023B3"/>
    <w:rsid w:val="00927173"/>
    <w:rsid w:val="009319CD"/>
    <w:rsid w:val="009753A9"/>
    <w:rsid w:val="00A012B3"/>
    <w:rsid w:val="00A43736"/>
    <w:rsid w:val="00AD7802"/>
    <w:rsid w:val="00B57C50"/>
    <w:rsid w:val="00B72E16"/>
    <w:rsid w:val="00B8731B"/>
    <w:rsid w:val="00BD57A2"/>
    <w:rsid w:val="00BD772F"/>
    <w:rsid w:val="00BD78EF"/>
    <w:rsid w:val="00C54853"/>
    <w:rsid w:val="00D11962"/>
    <w:rsid w:val="00D56EDB"/>
    <w:rsid w:val="00D75265"/>
    <w:rsid w:val="00DA77D8"/>
    <w:rsid w:val="00DF33BE"/>
    <w:rsid w:val="00DF686B"/>
    <w:rsid w:val="00E079C8"/>
    <w:rsid w:val="00EE1515"/>
    <w:rsid w:val="00EF4862"/>
    <w:rsid w:val="00F41916"/>
    <w:rsid w:val="00FA62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4748"/>
  </w:style>
  <w:style w:type="paragraph" w:styleId="Titre1">
    <w:name w:val="heading 1"/>
    <w:basedOn w:val="Normal"/>
    <w:link w:val="Titre1Car"/>
    <w:uiPriority w:val="9"/>
    <w:qFormat/>
    <w:rsid w:val="0011260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11260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11260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11260D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lang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1260D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11260D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1260D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11260D"/>
    <w:rPr>
      <w:rFonts w:ascii="Times New Roman" w:eastAsia="Times New Roman" w:hAnsi="Times New Roman" w:cs="Times New Roman"/>
      <w:b/>
      <w:bCs/>
      <w:lang w:eastAsia="fr-FR"/>
    </w:rPr>
  </w:style>
  <w:style w:type="paragraph" w:styleId="NormalWeb">
    <w:name w:val="Normal (Web)"/>
    <w:basedOn w:val="Normal"/>
    <w:uiPriority w:val="99"/>
    <w:unhideWhenUsed/>
    <w:rsid w:val="0011260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styleId="lev">
    <w:name w:val="Strong"/>
    <w:basedOn w:val="Policepardfaut"/>
    <w:uiPriority w:val="22"/>
    <w:qFormat/>
    <w:rsid w:val="0011260D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11260D"/>
    <w:rPr>
      <w:rFonts w:ascii="Courier New" w:eastAsia="Times New Roman" w:hAnsi="Courier New" w:cs="Courier New"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9023B3"/>
    <w:pPr>
      <w:ind w:left="720"/>
      <w:contextualSpacing/>
    </w:pPr>
  </w:style>
  <w:style w:type="paragraph" w:customStyle="1" w:styleId="isselectedend">
    <w:name w:val="isselectedend"/>
    <w:basedOn w:val="Normal"/>
    <w:rsid w:val="00B8731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85B01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85B01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726C1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726C15"/>
  </w:style>
  <w:style w:type="paragraph" w:styleId="Pieddepage">
    <w:name w:val="footer"/>
    <w:basedOn w:val="Normal"/>
    <w:link w:val="PieddepageCar"/>
    <w:uiPriority w:val="99"/>
    <w:unhideWhenUsed/>
    <w:rsid w:val="00726C1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26C15"/>
  </w:style>
  <w:style w:type="paragraph" w:customStyle="1" w:styleId="pdq2pgselectionanchorcontainer">
    <w:name w:val="pdq2pg_selectionanchorcontainer"/>
    <w:basedOn w:val="Normal"/>
    <w:rsid w:val="006B7CE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styleId="Lienhypertexte">
    <w:name w:val="Hyperlink"/>
    <w:basedOn w:val="Policepardfaut"/>
    <w:uiPriority w:val="99"/>
    <w:unhideWhenUsed/>
    <w:rsid w:val="007445D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4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3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3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81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65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3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80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4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6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43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48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9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94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31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80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4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62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9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457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DOYEN_YAHYE</cp:lastModifiedBy>
  <cp:revision>3</cp:revision>
  <cp:lastPrinted>2026-09-02T07:37:00Z</cp:lastPrinted>
  <dcterms:created xsi:type="dcterms:W3CDTF">2026-09-03T16:11:00Z</dcterms:created>
  <dcterms:modified xsi:type="dcterms:W3CDTF">2026-09-03T16:12:00Z</dcterms:modified>
</cp:coreProperties>
</file>