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970F6" w14:textId="77777777" w:rsidR="006E2A9D" w:rsidRPr="006E2A9D" w:rsidRDefault="006E2A9D" w:rsidP="006E2A9D">
      <w:r w:rsidRPr="006E2A9D">
        <w:rPr>
          <w:b/>
          <w:bCs/>
        </w:rPr>
        <w:t>How AI Incorporation into Cybersecurity Zero-Day Threat Detection Can Help Solve Future Zero-Day Attacks</w:t>
      </w:r>
    </w:p>
    <w:p w14:paraId="456F7452" w14:textId="77777777" w:rsidR="006E2A9D" w:rsidRPr="006E2A9D" w:rsidRDefault="006E2A9D" w:rsidP="006E2A9D">
      <w:pPr>
        <w:rPr>
          <w:b/>
          <w:bCs/>
        </w:rPr>
      </w:pPr>
      <w:r w:rsidRPr="006E2A9D">
        <w:rPr>
          <w:b/>
          <w:bCs/>
        </w:rPr>
        <w:t>Introduction</w:t>
      </w:r>
    </w:p>
    <w:p w14:paraId="5FCE374B" w14:textId="77777777" w:rsidR="006E2A9D" w:rsidRPr="006E2A9D" w:rsidRDefault="006E2A9D" w:rsidP="006E2A9D">
      <w:r w:rsidRPr="006E2A9D">
        <w:t>Zero-day attacks are among the most formidable challenges in cybersecurity. These attacks exploit unknown vulnerabilities in software, hardware, or firmware before developers can patch them. Due to their novel nature, traditional security measures often fail to detect such threats. However, the integration of Artificial Intelligence (AI) in cybersecurity is revolutionizing zero-day threat detection, enhancing organizations' ability to mitigate future cyber threats.</w:t>
      </w:r>
    </w:p>
    <w:p w14:paraId="052C195B" w14:textId="77777777" w:rsidR="006E2A9D" w:rsidRPr="006E2A9D" w:rsidRDefault="006E2A9D" w:rsidP="006E2A9D">
      <w:pPr>
        <w:rPr>
          <w:b/>
          <w:bCs/>
        </w:rPr>
      </w:pPr>
      <w:r w:rsidRPr="006E2A9D">
        <w:rPr>
          <w:b/>
          <w:bCs/>
        </w:rPr>
        <w:t>Understanding Zero-Day Attacks</w:t>
      </w:r>
    </w:p>
    <w:p w14:paraId="07D57B20" w14:textId="77777777" w:rsidR="006E2A9D" w:rsidRPr="006E2A9D" w:rsidRDefault="006E2A9D" w:rsidP="006E2A9D">
      <w:r w:rsidRPr="006E2A9D">
        <w:t>Zero-day vulnerabilities are security flaws that have not yet been discovered by software vendors or security researchers. Once an attacker exploits these vulnerabilities, they can execute malicious activities such as data breaches, malware propagation, and system takeovers. The traditional approach to cybersecurity relies on signature-based and heuristic detection methods, which often prove inadequate against novel threats.</w:t>
      </w:r>
    </w:p>
    <w:p w14:paraId="23E11D8B" w14:textId="77777777" w:rsidR="006E2A9D" w:rsidRPr="006E2A9D" w:rsidRDefault="006E2A9D" w:rsidP="006E2A9D">
      <w:pPr>
        <w:rPr>
          <w:b/>
          <w:bCs/>
        </w:rPr>
      </w:pPr>
      <w:r w:rsidRPr="006E2A9D">
        <w:rPr>
          <w:b/>
          <w:bCs/>
        </w:rPr>
        <w:t>The Role of AI in Zero-Day Threat Detection</w:t>
      </w:r>
    </w:p>
    <w:p w14:paraId="0E3729B4" w14:textId="77777777" w:rsidR="006E2A9D" w:rsidRPr="006E2A9D" w:rsidRDefault="006E2A9D" w:rsidP="006E2A9D">
      <w:r w:rsidRPr="006E2A9D">
        <w:t>AI-driven cybersecurity solutions offer an adaptive and proactive approach to zero-day threat detection. Key AI methodologies include:</w:t>
      </w:r>
    </w:p>
    <w:p w14:paraId="75478773" w14:textId="77777777" w:rsidR="006E2A9D" w:rsidRPr="006E2A9D" w:rsidRDefault="006E2A9D" w:rsidP="006E2A9D">
      <w:pPr>
        <w:numPr>
          <w:ilvl w:val="0"/>
          <w:numId w:val="1"/>
        </w:numPr>
      </w:pPr>
      <w:r w:rsidRPr="006E2A9D">
        <w:rPr>
          <w:b/>
          <w:bCs/>
        </w:rPr>
        <w:t>Machine Learning (ML) for Anomaly Detection</w:t>
      </w:r>
    </w:p>
    <w:p w14:paraId="5424354C" w14:textId="77777777" w:rsidR="006E2A9D" w:rsidRPr="006E2A9D" w:rsidRDefault="006E2A9D" w:rsidP="006E2A9D">
      <w:pPr>
        <w:numPr>
          <w:ilvl w:val="1"/>
          <w:numId w:val="1"/>
        </w:numPr>
      </w:pPr>
      <w:r w:rsidRPr="006E2A9D">
        <w:t>AI models analyze vast datasets to establish behavioural baselines for network traffic, system activities, and user interactions.</w:t>
      </w:r>
    </w:p>
    <w:p w14:paraId="0C1D7B74" w14:textId="77777777" w:rsidR="006E2A9D" w:rsidRPr="006E2A9D" w:rsidRDefault="006E2A9D" w:rsidP="006E2A9D">
      <w:pPr>
        <w:numPr>
          <w:ilvl w:val="1"/>
          <w:numId w:val="1"/>
        </w:numPr>
      </w:pPr>
      <w:r w:rsidRPr="006E2A9D">
        <w:t xml:space="preserve">Deviations from these baselines signal potential zero-day exploits. </w:t>
      </w:r>
      <w:hyperlink r:id="rId5" w:history="1">
        <w:r w:rsidRPr="006E2A9D">
          <w:rPr>
            <w:rStyle w:val="Hyperlink"/>
          </w:rPr>
          <w:t>(Sculley et al., 2015)</w:t>
        </w:r>
      </w:hyperlink>
    </w:p>
    <w:p w14:paraId="6215D89F" w14:textId="77777777" w:rsidR="006E2A9D" w:rsidRPr="006E2A9D" w:rsidRDefault="006E2A9D" w:rsidP="006E2A9D">
      <w:pPr>
        <w:numPr>
          <w:ilvl w:val="0"/>
          <w:numId w:val="1"/>
        </w:numPr>
      </w:pPr>
      <w:r w:rsidRPr="006E2A9D">
        <w:rPr>
          <w:b/>
          <w:bCs/>
        </w:rPr>
        <w:t>Natural Language Processing (NLP) for Threat Intelligence</w:t>
      </w:r>
    </w:p>
    <w:p w14:paraId="7B243089" w14:textId="77777777" w:rsidR="006E2A9D" w:rsidRPr="006E2A9D" w:rsidRDefault="006E2A9D" w:rsidP="006E2A9D">
      <w:pPr>
        <w:numPr>
          <w:ilvl w:val="1"/>
          <w:numId w:val="1"/>
        </w:numPr>
      </w:pPr>
      <w:r w:rsidRPr="006E2A9D">
        <w:t>NLP-powered AI scans security forums, dark web discussions, and malware databases to detect early indicators of new exploits.</w:t>
      </w:r>
    </w:p>
    <w:p w14:paraId="366703BD" w14:textId="77777777" w:rsidR="006E2A9D" w:rsidRPr="006E2A9D" w:rsidRDefault="006E2A9D" w:rsidP="006E2A9D">
      <w:pPr>
        <w:numPr>
          <w:ilvl w:val="1"/>
          <w:numId w:val="1"/>
        </w:numPr>
      </w:pPr>
      <w:r w:rsidRPr="006E2A9D">
        <w:t xml:space="preserve">AI can predict emerging threats based on contextual analysis of cybercrime activities. </w:t>
      </w:r>
      <w:hyperlink r:id="rId6" w:history="1">
        <w:r w:rsidRPr="006E2A9D">
          <w:rPr>
            <w:rStyle w:val="Hyperlink"/>
          </w:rPr>
          <w:t>(Chowdhury, 2020)</w:t>
        </w:r>
      </w:hyperlink>
    </w:p>
    <w:p w14:paraId="290728D4" w14:textId="77777777" w:rsidR="006E2A9D" w:rsidRPr="006E2A9D" w:rsidRDefault="006E2A9D" w:rsidP="006E2A9D">
      <w:pPr>
        <w:numPr>
          <w:ilvl w:val="0"/>
          <w:numId w:val="1"/>
        </w:numPr>
      </w:pPr>
      <w:r w:rsidRPr="006E2A9D">
        <w:rPr>
          <w:b/>
          <w:bCs/>
        </w:rPr>
        <w:t>Automated Threat Hunting</w:t>
      </w:r>
    </w:p>
    <w:p w14:paraId="12B60537" w14:textId="77777777" w:rsidR="006E2A9D" w:rsidRPr="006E2A9D" w:rsidRDefault="006E2A9D" w:rsidP="006E2A9D">
      <w:pPr>
        <w:numPr>
          <w:ilvl w:val="1"/>
          <w:numId w:val="1"/>
        </w:numPr>
      </w:pPr>
      <w:r w:rsidRPr="006E2A9D">
        <w:t>AI enhances the capabilities of threat-hunting teams by identifying suspicious patterns across various attack vectors.</w:t>
      </w:r>
    </w:p>
    <w:p w14:paraId="6BF2CB4C" w14:textId="77777777" w:rsidR="006E2A9D" w:rsidRPr="006E2A9D" w:rsidRDefault="006E2A9D" w:rsidP="006E2A9D">
      <w:pPr>
        <w:numPr>
          <w:ilvl w:val="1"/>
          <w:numId w:val="1"/>
        </w:numPr>
      </w:pPr>
      <w:r w:rsidRPr="006E2A9D">
        <w:t xml:space="preserve">By continuously learning from attack attempts, AI can improve real-time detection and response mechanisms. </w:t>
      </w:r>
      <w:hyperlink r:id="rId7" w:history="1">
        <w:r w:rsidRPr="006E2A9D">
          <w:rPr>
            <w:rStyle w:val="Hyperlink"/>
          </w:rPr>
          <w:t>(Buczak &amp; Guven, 2016)</w:t>
        </w:r>
      </w:hyperlink>
    </w:p>
    <w:p w14:paraId="5C6E04EA" w14:textId="77777777" w:rsidR="006E2A9D" w:rsidRPr="006E2A9D" w:rsidRDefault="006E2A9D" w:rsidP="006E2A9D">
      <w:pPr>
        <w:numPr>
          <w:ilvl w:val="0"/>
          <w:numId w:val="1"/>
        </w:numPr>
      </w:pPr>
      <w:r w:rsidRPr="006E2A9D">
        <w:rPr>
          <w:b/>
          <w:bCs/>
        </w:rPr>
        <w:t>Behavioural Analysis with AI-Powered SIEM and XDR</w:t>
      </w:r>
    </w:p>
    <w:p w14:paraId="03BF6AD7" w14:textId="77777777" w:rsidR="006E2A9D" w:rsidRPr="006E2A9D" w:rsidRDefault="006E2A9D" w:rsidP="006E2A9D">
      <w:pPr>
        <w:numPr>
          <w:ilvl w:val="1"/>
          <w:numId w:val="1"/>
        </w:numPr>
      </w:pPr>
      <w:r w:rsidRPr="006E2A9D">
        <w:t>AI enhances Security Information and Event Management (SIEM) systems and Extended Detection and Response (XDR) platforms by correlating events from multiple sources.</w:t>
      </w:r>
    </w:p>
    <w:p w14:paraId="617267CF" w14:textId="77777777" w:rsidR="006E2A9D" w:rsidRPr="006E2A9D" w:rsidRDefault="006E2A9D" w:rsidP="006E2A9D">
      <w:pPr>
        <w:numPr>
          <w:ilvl w:val="1"/>
          <w:numId w:val="1"/>
        </w:numPr>
      </w:pPr>
      <w:r w:rsidRPr="006E2A9D">
        <w:t xml:space="preserve">Behavioural analytics help differentiate between benign anomalies and malicious activities. </w:t>
      </w:r>
      <w:hyperlink r:id="rId8" w:history="1">
        <w:r w:rsidRPr="006E2A9D">
          <w:rPr>
            <w:rStyle w:val="Hyperlink"/>
          </w:rPr>
          <w:t>(</w:t>
        </w:r>
        <w:proofErr w:type="spellStart"/>
        <w:r w:rsidRPr="006E2A9D">
          <w:rPr>
            <w:rStyle w:val="Hyperlink"/>
          </w:rPr>
          <w:t>Ussath</w:t>
        </w:r>
        <w:proofErr w:type="spellEnd"/>
        <w:r w:rsidRPr="006E2A9D">
          <w:rPr>
            <w:rStyle w:val="Hyperlink"/>
          </w:rPr>
          <w:t xml:space="preserve"> et al., 2018)</w:t>
        </w:r>
      </w:hyperlink>
    </w:p>
    <w:p w14:paraId="7D0568C1" w14:textId="77777777" w:rsidR="006E2A9D" w:rsidRPr="006E2A9D" w:rsidRDefault="006E2A9D" w:rsidP="006E2A9D">
      <w:pPr>
        <w:rPr>
          <w:b/>
          <w:bCs/>
        </w:rPr>
      </w:pPr>
      <w:r w:rsidRPr="006E2A9D">
        <w:rPr>
          <w:b/>
          <w:bCs/>
        </w:rPr>
        <w:lastRenderedPageBreak/>
        <w:t>Future Implications of AI in Cybersecurity</w:t>
      </w:r>
    </w:p>
    <w:p w14:paraId="5390BE48" w14:textId="77777777" w:rsidR="006E2A9D" w:rsidRPr="006E2A9D" w:rsidRDefault="006E2A9D" w:rsidP="006E2A9D">
      <w:r w:rsidRPr="006E2A9D">
        <w:t>The incorporation of AI in zero-day threat detection is paving the way for a more resilient cybersecurity landscape. Future advancements may include:</w:t>
      </w:r>
    </w:p>
    <w:p w14:paraId="72E0A7E5" w14:textId="77777777" w:rsidR="006E2A9D" w:rsidRPr="006E2A9D" w:rsidRDefault="006E2A9D" w:rsidP="006E2A9D">
      <w:pPr>
        <w:numPr>
          <w:ilvl w:val="0"/>
          <w:numId w:val="2"/>
        </w:numPr>
      </w:pPr>
      <w:r w:rsidRPr="006E2A9D">
        <w:rPr>
          <w:b/>
          <w:bCs/>
        </w:rPr>
        <w:t>AI-Augmented Threat Intelligence Sharing</w:t>
      </w:r>
      <w:r w:rsidRPr="006E2A9D">
        <w:t xml:space="preserve">: Collaborative AI models across organizations to enhance early warning systems. </w:t>
      </w:r>
      <w:hyperlink r:id="rId9" w:history="1">
        <w:r w:rsidRPr="006E2A9D">
          <w:rPr>
            <w:rStyle w:val="Hyperlink"/>
          </w:rPr>
          <w:t>(</w:t>
        </w:r>
        <w:proofErr w:type="spellStart"/>
        <w:r w:rsidRPr="006E2A9D">
          <w:rPr>
            <w:rStyle w:val="Hyperlink"/>
          </w:rPr>
          <w:t>Ransbotham</w:t>
        </w:r>
        <w:proofErr w:type="spellEnd"/>
        <w:r w:rsidRPr="006E2A9D">
          <w:rPr>
            <w:rStyle w:val="Hyperlink"/>
          </w:rPr>
          <w:t xml:space="preserve"> et al., 2016)</w:t>
        </w:r>
      </w:hyperlink>
    </w:p>
    <w:p w14:paraId="2F95F0EE" w14:textId="77777777" w:rsidR="006E2A9D" w:rsidRPr="006E2A9D" w:rsidRDefault="006E2A9D" w:rsidP="006E2A9D">
      <w:pPr>
        <w:numPr>
          <w:ilvl w:val="0"/>
          <w:numId w:val="2"/>
        </w:numPr>
      </w:pPr>
      <w:r w:rsidRPr="006E2A9D">
        <w:rPr>
          <w:b/>
          <w:bCs/>
        </w:rPr>
        <w:t>Quantum AI for Cryptographic Security</w:t>
      </w:r>
      <w:r w:rsidRPr="006E2A9D">
        <w:t xml:space="preserve">: AI-driven quantum computing solutions to safeguard cryptographic infrastructures. </w:t>
      </w:r>
      <w:hyperlink r:id="rId10" w:history="1">
        <w:r w:rsidRPr="006E2A9D">
          <w:rPr>
            <w:rStyle w:val="Hyperlink"/>
          </w:rPr>
          <w:t xml:space="preserve">(Gidney &amp; </w:t>
        </w:r>
        <w:proofErr w:type="spellStart"/>
        <w:r w:rsidRPr="006E2A9D">
          <w:rPr>
            <w:rStyle w:val="Hyperlink"/>
          </w:rPr>
          <w:t>Ekera</w:t>
        </w:r>
        <w:proofErr w:type="spellEnd"/>
        <w:r w:rsidRPr="006E2A9D">
          <w:rPr>
            <w:rStyle w:val="Hyperlink"/>
          </w:rPr>
          <w:t>, 2021)</w:t>
        </w:r>
      </w:hyperlink>
    </w:p>
    <w:p w14:paraId="2648B44D" w14:textId="77777777" w:rsidR="006E2A9D" w:rsidRPr="006E2A9D" w:rsidRDefault="006E2A9D" w:rsidP="006E2A9D">
      <w:pPr>
        <w:numPr>
          <w:ilvl w:val="0"/>
          <w:numId w:val="2"/>
        </w:numPr>
      </w:pPr>
      <w:r w:rsidRPr="006E2A9D">
        <w:rPr>
          <w:b/>
          <w:bCs/>
        </w:rPr>
        <w:t>Autonomous Security Systems</w:t>
      </w:r>
      <w:r w:rsidRPr="006E2A9D">
        <w:t xml:space="preserve">: Self-learning AI models that can autonomously detect, analyze, and remediate zero-day vulnerabilities in real-time. </w:t>
      </w:r>
      <w:hyperlink r:id="rId11" w:history="1">
        <w:r w:rsidRPr="006E2A9D">
          <w:rPr>
            <w:rStyle w:val="Hyperlink"/>
          </w:rPr>
          <w:t>(Mirsky et al., 2018)</w:t>
        </w:r>
      </w:hyperlink>
    </w:p>
    <w:p w14:paraId="4E39BFA5" w14:textId="77777777" w:rsidR="006E2A9D" w:rsidRPr="006E2A9D" w:rsidRDefault="006E2A9D" w:rsidP="006E2A9D">
      <w:pPr>
        <w:rPr>
          <w:b/>
          <w:bCs/>
        </w:rPr>
      </w:pPr>
      <w:r w:rsidRPr="006E2A9D">
        <w:rPr>
          <w:b/>
          <w:bCs/>
        </w:rPr>
        <w:t>Conclusion</w:t>
      </w:r>
    </w:p>
    <w:p w14:paraId="1879F655" w14:textId="77777777" w:rsidR="006E2A9D" w:rsidRPr="006E2A9D" w:rsidRDefault="006E2A9D" w:rsidP="006E2A9D">
      <w:r w:rsidRPr="006E2A9D">
        <w:t>As cyber threats evolve, AI is becoming an essential ally in zero-day attack prevention. Its ability to analyze patterns, predict threats, and automate responses makes it a crucial component of future cybersecurity frameworks. Organizations must invest in AI-driven cybersecurity solutions to stay ahead of attackers and protect critical assets from emerging threats.</w:t>
      </w:r>
    </w:p>
    <w:p w14:paraId="19EBE91B" w14:textId="77777777" w:rsidR="006E2A9D" w:rsidRPr="006E2A9D" w:rsidRDefault="006E2A9D" w:rsidP="006E2A9D">
      <w:r w:rsidRPr="006E2A9D">
        <w:t>By leveraging AI-powered threat detection and response mechanisms, we can move toward a more secure digital future, minimizing the risks associated with zero-day vulnerabilities.</w:t>
      </w:r>
    </w:p>
    <w:p w14:paraId="0A5A7C91" w14:textId="77777777" w:rsidR="006E2A9D" w:rsidRPr="006E2A9D" w:rsidRDefault="006E2A9D" w:rsidP="006E2A9D">
      <w:pPr>
        <w:rPr>
          <w:b/>
          <w:bCs/>
        </w:rPr>
      </w:pPr>
      <w:r w:rsidRPr="006E2A9D">
        <w:rPr>
          <w:b/>
          <w:bCs/>
        </w:rPr>
        <w:t>References</w:t>
      </w:r>
    </w:p>
    <w:p w14:paraId="4C696C4A" w14:textId="77777777" w:rsidR="006E2A9D" w:rsidRPr="006E2A9D" w:rsidRDefault="006E2A9D" w:rsidP="006E2A9D">
      <w:pPr>
        <w:numPr>
          <w:ilvl w:val="0"/>
          <w:numId w:val="3"/>
        </w:numPr>
      </w:pPr>
      <w:r w:rsidRPr="006E2A9D">
        <w:rPr>
          <w:lang w:val="nl-NL"/>
        </w:rPr>
        <w:t xml:space="preserve">Buczak, A. L., &amp; Guven, E. (2016). </w:t>
      </w:r>
      <w:r w:rsidRPr="006E2A9D">
        <w:t xml:space="preserve">A survey of data mining and machine learning methods for cybersecurity intrusion detection. </w:t>
      </w:r>
      <w:r w:rsidRPr="006E2A9D">
        <w:rPr>
          <w:i/>
          <w:iCs/>
        </w:rPr>
        <w:t>IEEE Communications Surveys &amp; Tutorials, 18</w:t>
      </w:r>
      <w:r w:rsidRPr="006E2A9D">
        <w:t>(2), 1153-1176.</w:t>
      </w:r>
    </w:p>
    <w:p w14:paraId="036C33C5" w14:textId="77777777" w:rsidR="006E2A9D" w:rsidRPr="006E2A9D" w:rsidRDefault="006E2A9D" w:rsidP="006E2A9D">
      <w:pPr>
        <w:numPr>
          <w:ilvl w:val="0"/>
          <w:numId w:val="3"/>
        </w:numPr>
      </w:pPr>
      <w:r w:rsidRPr="006E2A9D">
        <w:t xml:space="preserve">Chowdhury, M. A. (2020). Natural language processing for cybersecurity: Detecting emerging threats. </w:t>
      </w:r>
      <w:proofErr w:type="spellStart"/>
      <w:r w:rsidRPr="006E2A9D">
        <w:rPr>
          <w:i/>
          <w:iCs/>
        </w:rPr>
        <w:t>arXiv</w:t>
      </w:r>
      <w:proofErr w:type="spellEnd"/>
      <w:r w:rsidRPr="006E2A9D">
        <w:rPr>
          <w:i/>
          <w:iCs/>
        </w:rPr>
        <w:t xml:space="preserve"> preprint arXiv:2003.05625.</w:t>
      </w:r>
    </w:p>
    <w:p w14:paraId="690ABAB8" w14:textId="77777777" w:rsidR="006E2A9D" w:rsidRPr="006E2A9D" w:rsidRDefault="006E2A9D" w:rsidP="006E2A9D">
      <w:pPr>
        <w:numPr>
          <w:ilvl w:val="0"/>
          <w:numId w:val="3"/>
        </w:numPr>
      </w:pPr>
      <w:r w:rsidRPr="006E2A9D">
        <w:t xml:space="preserve">Gidney, C., &amp; </w:t>
      </w:r>
      <w:proofErr w:type="spellStart"/>
      <w:r w:rsidRPr="006E2A9D">
        <w:t>Ekera</w:t>
      </w:r>
      <w:proofErr w:type="spellEnd"/>
      <w:r w:rsidRPr="006E2A9D">
        <w:t xml:space="preserve">, M. (2021). How to factor 2048-bit RSA integers in 8 hours using 20 million noisy qubits. </w:t>
      </w:r>
      <w:proofErr w:type="spellStart"/>
      <w:r w:rsidRPr="006E2A9D">
        <w:rPr>
          <w:i/>
          <w:iCs/>
        </w:rPr>
        <w:t>arXiv</w:t>
      </w:r>
      <w:proofErr w:type="spellEnd"/>
      <w:r w:rsidRPr="006E2A9D">
        <w:rPr>
          <w:i/>
          <w:iCs/>
        </w:rPr>
        <w:t xml:space="preserve"> preprint arXiv:1905.09749.</w:t>
      </w:r>
    </w:p>
    <w:p w14:paraId="5BAA20D9" w14:textId="77777777" w:rsidR="006E2A9D" w:rsidRPr="006E2A9D" w:rsidRDefault="006E2A9D" w:rsidP="006E2A9D">
      <w:pPr>
        <w:numPr>
          <w:ilvl w:val="0"/>
          <w:numId w:val="3"/>
        </w:numPr>
      </w:pPr>
      <w:r w:rsidRPr="006E2A9D">
        <w:t xml:space="preserve">Mirsky, Y., </w:t>
      </w:r>
      <w:proofErr w:type="spellStart"/>
      <w:r w:rsidRPr="006E2A9D">
        <w:t>Doitshman</w:t>
      </w:r>
      <w:proofErr w:type="spellEnd"/>
      <w:r w:rsidRPr="006E2A9D">
        <w:t xml:space="preserve">, T., </w:t>
      </w:r>
      <w:proofErr w:type="spellStart"/>
      <w:r w:rsidRPr="006E2A9D">
        <w:t>Elovici</w:t>
      </w:r>
      <w:proofErr w:type="spellEnd"/>
      <w:r w:rsidRPr="006E2A9D">
        <w:t xml:space="preserve">, Y., &amp; Shabtai, A. (2018). Kitsune: An ensemble of autoencoders for online network intrusion detection. </w:t>
      </w:r>
      <w:r w:rsidRPr="006E2A9D">
        <w:rPr>
          <w:i/>
          <w:iCs/>
        </w:rPr>
        <w:t>IEEE Transactions on Information Forensics and Security, 13</w:t>
      </w:r>
      <w:r w:rsidRPr="006E2A9D">
        <w:t>(10), 2491-2505.</w:t>
      </w:r>
    </w:p>
    <w:p w14:paraId="28BB1646" w14:textId="77777777" w:rsidR="006E2A9D" w:rsidRPr="006E2A9D" w:rsidRDefault="006E2A9D" w:rsidP="006E2A9D">
      <w:pPr>
        <w:numPr>
          <w:ilvl w:val="0"/>
          <w:numId w:val="3"/>
        </w:numPr>
      </w:pPr>
      <w:proofErr w:type="spellStart"/>
      <w:r w:rsidRPr="006E2A9D">
        <w:t>Ransbotham</w:t>
      </w:r>
      <w:proofErr w:type="spellEnd"/>
      <w:r w:rsidRPr="006E2A9D">
        <w:t xml:space="preserve">, S., Mitra, S., &amp; Ramachandran, V. (2016). The risks of machine learning in cybersecurity. </w:t>
      </w:r>
      <w:r w:rsidRPr="006E2A9D">
        <w:rPr>
          <w:i/>
          <w:iCs/>
        </w:rPr>
        <w:t>Harvard Business Review.</w:t>
      </w:r>
    </w:p>
    <w:p w14:paraId="2C52556C" w14:textId="77777777" w:rsidR="006E2A9D" w:rsidRPr="006E2A9D" w:rsidRDefault="006E2A9D" w:rsidP="006E2A9D">
      <w:pPr>
        <w:numPr>
          <w:ilvl w:val="0"/>
          <w:numId w:val="3"/>
        </w:numPr>
      </w:pPr>
      <w:r w:rsidRPr="006E2A9D">
        <w:t xml:space="preserve">Sculley, D., Holt, G., Golovin, D., Davydov, E., Phillips, T., Ebner, D., ... &amp; Young, M. (2015). Hidden technical debt in machine learning systems. </w:t>
      </w:r>
      <w:r w:rsidRPr="006E2A9D">
        <w:rPr>
          <w:i/>
          <w:iCs/>
        </w:rPr>
        <w:t>Advances in Neural Information Processing Systems, 28.</w:t>
      </w:r>
    </w:p>
    <w:p w14:paraId="6DA3C97A" w14:textId="77777777" w:rsidR="006E2A9D" w:rsidRPr="006E2A9D" w:rsidRDefault="006E2A9D" w:rsidP="006E2A9D">
      <w:pPr>
        <w:numPr>
          <w:ilvl w:val="0"/>
          <w:numId w:val="3"/>
        </w:numPr>
      </w:pPr>
      <w:proofErr w:type="spellStart"/>
      <w:r w:rsidRPr="006E2A9D">
        <w:t>Ussath</w:t>
      </w:r>
      <w:proofErr w:type="spellEnd"/>
      <w:r w:rsidRPr="006E2A9D">
        <w:t xml:space="preserve">, M., Cheng, F., Aghakhani, H., Garcia, S., Kruegel, C., &amp; Vigna, G. (2018). Identifying malicious user activities in enterprise networks. </w:t>
      </w:r>
      <w:r w:rsidRPr="006E2A9D">
        <w:rPr>
          <w:i/>
          <w:iCs/>
        </w:rPr>
        <w:t>Computers &amp; Security, 77</w:t>
      </w:r>
      <w:r w:rsidRPr="006E2A9D">
        <w:t>, 726-742.</w:t>
      </w:r>
    </w:p>
    <w:p w14:paraId="3F7544D5" w14:textId="77777777" w:rsidR="006E2A9D" w:rsidRPr="006E2A9D" w:rsidRDefault="006E2A9D" w:rsidP="006E2A9D"/>
    <w:p w14:paraId="55978A43" w14:textId="77777777" w:rsidR="00F53A3B" w:rsidRDefault="00F53A3B"/>
    <w:sectPr w:rsidR="00F53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4603D"/>
    <w:multiLevelType w:val="multilevel"/>
    <w:tmpl w:val="C234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7DA1F4F"/>
    <w:multiLevelType w:val="multilevel"/>
    <w:tmpl w:val="7ECA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20CB3"/>
    <w:multiLevelType w:val="multilevel"/>
    <w:tmpl w:val="C544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1847870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5176349">
    <w:abstractNumId w:val="1"/>
    <w:lvlOverride w:ilvl="0"/>
    <w:lvlOverride w:ilvl="1"/>
    <w:lvlOverride w:ilvl="2"/>
    <w:lvlOverride w:ilvl="3"/>
    <w:lvlOverride w:ilvl="4"/>
    <w:lvlOverride w:ilvl="5"/>
    <w:lvlOverride w:ilvl="6"/>
    <w:lvlOverride w:ilvl="7"/>
    <w:lvlOverride w:ilvl="8"/>
  </w:num>
  <w:num w:numId="3" w16cid:durableId="91385399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9D"/>
    <w:rsid w:val="000C2DB8"/>
    <w:rsid w:val="006E2A9D"/>
    <w:rsid w:val="00765F40"/>
    <w:rsid w:val="00B656B9"/>
    <w:rsid w:val="00CA3CEA"/>
    <w:rsid w:val="00DC4386"/>
    <w:rsid w:val="00F53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0F976"/>
  <w15:chartTrackingRefBased/>
  <w15:docId w15:val="{CF91ADF4-673E-420F-87C1-AF5136FD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A9D"/>
    <w:rPr>
      <w:rFonts w:eastAsiaTheme="majorEastAsia" w:cstheme="majorBidi"/>
      <w:color w:val="272727" w:themeColor="text1" w:themeTint="D8"/>
    </w:rPr>
  </w:style>
  <w:style w:type="paragraph" w:styleId="Title">
    <w:name w:val="Title"/>
    <w:basedOn w:val="Normal"/>
    <w:next w:val="Normal"/>
    <w:link w:val="TitleChar"/>
    <w:uiPriority w:val="10"/>
    <w:qFormat/>
    <w:rsid w:val="006E2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A9D"/>
    <w:pPr>
      <w:spacing w:before="160"/>
      <w:jc w:val="center"/>
    </w:pPr>
    <w:rPr>
      <w:i/>
      <w:iCs/>
      <w:color w:val="404040" w:themeColor="text1" w:themeTint="BF"/>
    </w:rPr>
  </w:style>
  <w:style w:type="character" w:customStyle="1" w:styleId="QuoteChar">
    <w:name w:val="Quote Char"/>
    <w:basedOn w:val="DefaultParagraphFont"/>
    <w:link w:val="Quote"/>
    <w:uiPriority w:val="29"/>
    <w:rsid w:val="006E2A9D"/>
    <w:rPr>
      <w:i/>
      <w:iCs/>
      <w:color w:val="404040" w:themeColor="text1" w:themeTint="BF"/>
    </w:rPr>
  </w:style>
  <w:style w:type="paragraph" w:styleId="ListParagraph">
    <w:name w:val="List Paragraph"/>
    <w:basedOn w:val="Normal"/>
    <w:uiPriority w:val="34"/>
    <w:qFormat/>
    <w:rsid w:val="006E2A9D"/>
    <w:pPr>
      <w:ind w:left="720"/>
      <w:contextualSpacing/>
    </w:pPr>
  </w:style>
  <w:style w:type="character" w:styleId="IntenseEmphasis">
    <w:name w:val="Intense Emphasis"/>
    <w:basedOn w:val="DefaultParagraphFont"/>
    <w:uiPriority w:val="21"/>
    <w:qFormat/>
    <w:rsid w:val="006E2A9D"/>
    <w:rPr>
      <w:i/>
      <w:iCs/>
      <w:color w:val="0F4761" w:themeColor="accent1" w:themeShade="BF"/>
    </w:rPr>
  </w:style>
  <w:style w:type="paragraph" w:styleId="IntenseQuote">
    <w:name w:val="Intense Quote"/>
    <w:basedOn w:val="Normal"/>
    <w:next w:val="Normal"/>
    <w:link w:val="IntenseQuoteChar"/>
    <w:uiPriority w:val="30"/>
    <w:qFormat/>
    <w:rsid w:val="006E2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A9D"/>
    <w:rPr>
      <w:i/>
      <w:iCs/>
      <w:color w:val="0F4761" w:themeColor="accent1" w:themeShade="BF"/>
    </w:rPr>
  </w:style>
  <w:style w:type="character" w:styleId="IntenseReference">
    <w:name w:val="Intense Reference"/>
    <w:basedOn w:val="DefaultParagraphFont"/>
    <w:uiPriority w:val="32"/>
    <w:qFormat/>
    <w:rsid w:val="006E2A9D"/>
    <w:rPr>
      <w:b/>
      <w:bCs/>
      <w:smallCaps/>
      <w:color w:val="0F4761" w:themeColor="accent1" w:themeShade="BF"/>
      <w:spacing w:val="5"/>
    </w:rPr>
  </w:style>
  <w:style w:type="character" w:styleId="Hyperlink">
    <w:name w:val="Hyperlink"/>
    <w:basedOn w:val="DefaultParagraphFont"/>
    <w:uiPriority w:val="99"/>
    <w:unhideWhenUsed/>
    <w:rsid w:val="006E2A9D"/>
    <w:rPr>
      <w:color w:val="467886" w:themeColor="hyperlink"/>
      <w:u w:val="single"/>
    </w:rPr>
  </w:style>
  <w:style w:type="character" w:styleId="UnresolvedMention">
    <w:name w:val="Unresolved Mention"/>
    <w:basedOn w:val="DefaultParagraphFont"/>
    <w:uiPriority w:val="99"/>
    <w:semiHidden/>
    <w:unhideWhenUsed/>
    <w:rsid w:val="006E2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258272">
      <w:bodyDiv w:val="1"/>
      <w:marLeft w:val="0"/>
      <w:marRight w:val="0"/>
      <w:marTop w:val="0"/>
      <w:marBottom w:val="0"/>
      <w:divBdr>
        <w:top w:val="none" w:sz="0" w:space="0" w:color="auto"/>
        <w:left w:val="none" w:sz="0" w:space="0" w:color="auto"/>
        <w:bottom w:val="none" w:sz="0" w:space="0" w:color="auto"/>
        <w:right w:val="none" w:sz="0" w:space="0" w:color="auto"/>
      </w:divBdr>
    </w:div>
    <w:div w:id="11997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674048183015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74606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003.05625" TargetMode="External"/><Relationship Id="rId11" Type="http://schemas.openxmlformats.org/officeDocument/2006/relationships/hyperlink" Target="https://ieeexplore.ieee.org/document/8429317" TargetMode="External"/><Relationship Id="rId5" Type="http://schemas.openxmlformats.org/officeDocument/2006/relationships/hyperlink" Target="https://dl.acm.org/doi/10.1145/2783258.2788613" TargetMode="External"/><Relationship Id="rId10" Type="http://schemas.openxmlformats.org/officeDocument/2006/relationships/hyperlink" Target="https://arxiv.org/abs/1905.09749" TargetMode="External"/><Relationship Id="rId4" Type="http://schemas.openxmlformats.org/officeDocument/2006/relationships/webSettings" Target="webSettings.xml"/><Relationship Id="rId9" Type="http://schemas.openxmlformats.org/officeDocument/2006/relationships/hyperlink" Target="https://hbr.org/2016/09/the-risks-of-machine-learning-in-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656</Words>
  <Characters>4586</Characters>
  <Application>Microsoft Office Word</Application>
  <DocSecurity>0</DocSecurity>
  <Lines>38</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Obinna</dc:creator>
  <cp:keywords/>
  <dc:description/>
  <cp:lastModifiedBy>Kennedy Obinna</cp:lastModifiedBy>
  <cp:revision>1</cp:revision>
  <dcterms:created xsi:type="dcterms:W3CDTF">2025-02-18T16:36:00Z</dcterms:created>
  <dcterms:modified xsi:type="dcterms:W3CDTF">2025-02-18T16:38:00Z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4fb91282-8336-48f2-bc6d-a15c62690591</vt:lpwstr>
  </property>
</Properties>
</file>