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C94" w:rsidRPr="000C6912" w:rsidRDefault="00F71A9D" w:rsidP="000C6912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DeepLPNGImag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7" type="#_x0000_t202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 filled="f" stroked="f" strokeweight=".5pt">
            <o:lock v:ext="edit" aspectratio="t" verticies="t" text="t" shapetype="t"/>
            <v:textbox>
              <w:txbxContent>
                <w:p w:rsidR="000C6912" w:rsidRPr="000C6912" w:rsidRDefault="00F71A9D">
                  <w:pPr>
                    <w:rPr>
                      <w:rFonts w:ascii="Roboto" w:hAnsi="Roboto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FFFFFF" w:themeColor="background1"/>
                      <w:sz w:val="28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FFFFFF" w:themeColor="background1"/>
                      <w:sz w:val="22"/>
                    </w:rPr>
                    <w:t>Visit www.DeepL.com/Pro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o:spid="_x0000_s1026" type="#_x0000_t202" alt="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>
            <o:lock v:ext="edit" selection="t"/>
          </v:shape>
        </w:pict>
      </w:r>
    </w:p>
    <w:p w14:paraId="6FA35873" w14:textId="68853148" w:rsidR="0096170D" w:rsidRDefault="0096170D" w:rsidP="0096170D">
      <w:pPr>
        <w:rPr>
          <w:rFonts w:ascii="Calibri" w:eastAsia="Flama-Bold" w:hAnsi="Calibri" w:cs="Calibri"/>
          <w:b/>
          <w:bCs/>
          <w:color w:val="000000"/>
          <w:kern w:val="0"/>
          <w:sz w:val="220"/>
          <w:szCs w:val="220"/>
        </w:rPr>
      </w:pPr>
      <w:bookmarkStart w:id="0" w:name="_GoBack"/>
      <w:bookmarkEnd w:id="0"/>
      <w:r w:rsidRPr="0096170D">
        <w:rPr>
          <w:rFonts w:ascii="Calibri" w:eastAsia="Arnhem-Bold" w:hAnsi="Calibri" w:cs="Calibri"/>
          <w:b/>
          <w:bCs/>
          <w:color w:val="666666"/>
          <w:kern w:val="0"/>
          <w:sz w:val="36"/>
          <w:szCs w:val="36"/>
        </w:rPr>
        <w:t>商业智能(</w:t>
      </w:r>
      <w:r w:rsidRPr="0096170D">
        <w:rPr>
          <w:rFonts w:ascii="Calibri" w:eastAsia="Arnhem-Bold" w:hAnsi="Calibri" w:cs="Calibri"/>
          <w:b/>
          <w:bCs/>
          <w:color w:val="666666"/>
          <w:kern w:val="0"/>
          <w:sz w:val="36"/>
          <w:szCs w:val="36"/>
        </w:rPr>
        <w:t>BI)</w:t>
      </w:r>
      <w:r w:rsidRPr="0096170D">
        <w:rPr>
          <w:rFonts w:ascii="Calibri" w:eastAsia="Arnhem-Bold" w:hAnsi="Calibri" w:cs="Calibri"/>
          <w:b/>
          <w:bCs/>
          <w:color w:val="666666"/>
          <w:kern w:val="0"/>
          <w:sz w:val="36"/>
          <w:szCs w:val="36"/>
        </w:rPr>
        <w:t>软件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是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企业决策支持技术的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集合，其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目的是使知识工作者(如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行政人员、管理人员和分析人员)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能够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做出更好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、更快的决策。在过去的二十年里，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无论是在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提供的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产品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和服务的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数量上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，还是在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行业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对这些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技术的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采用上，都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出现了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爆炸性的增长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。这种增长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得益于获取和存储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大量数据的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成本下降，这些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数据来源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包括银行、零售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以及电子商务中的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客户交易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、用于库存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跟踪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的RFID标签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、电子邮件、网站的查询记录、博客和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产品评论。如今企业收集的数据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粒度更细，因此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数据量也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更大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。企业正在积极利用其数据资产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，部署和试验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更复杂的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数据分析技术，以推动业务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决策，并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为客户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提供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个性化的报价和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服务等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新功能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。今天，很难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找到一家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没有利用BI技术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开展业务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成功企业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。例如，BI技术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被用于制造业的订单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发货和客户支持，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零售业的用户特征分析，以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在结账时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锁定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杂货店的优惠券，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金融服务的理赔分析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和欺诈检测，运输业的用户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特征分析等。 </w:t>
      </w:r>
    </w:p>
    <w:p w14:paraId="3D408B2C" w14:textId="15476967" w:rsidR="0080680E" w:rsidRPr="0096170D" w:rsidRDefault="0096170D" w:rsidP="0096170D">
      <w:pPr>
        <w:rPr>
          <w:rFonts w:ascii="Calibri" w:hAnsi="Calibri" w:cs="Calibri"/>
          <w:sz w:val="36"/>
          <w:szCs w:val="40"/>
        </w:rPr>
      </w:pPr>
      <w:r w:rsidRPr="0096170D">
        <w:rPr>
          <w:rFonts w:ascii="Calibri" w:eastAsia="Flama-Black" w:hAnsi="Calibri" w:cs="Calibri"/>
          <w:color w:val="AC0000"/>
          <w:kern w:val="0"/>
          <w:sz w:val="48"/>
          <w:szCs w:val="48"/>
        </w:rPr>
        <w:t>商业智能技术是</w:t>
      </w:r>
      <w:r w:rsidRPr="0096170D">
        <w:rPr>
          <w:rFonts w:ascii="Calibri" w:eastAsia="Flama-Black" w:hAnsi="Calibri" w:cs="Calibri"/>
          <w:color w:val="AC0000"/>
          <w:kern w:val="0"/>
          <w:sz w:val="48"/>
          <w:szCs w:val="48"/>
        </w:rPr>
        <w:t>当今企业</w:t>
      </w:r>
      <w:r w:rsidRPr="0096170D">
        <w:rPr>
          <w:rFonts w:ascii="Calibri" w:eastAsia="Flama-Black" w:hAnsi="Calibri" w:cs="Calibri"/>
          <w:color w:val="AC0000"/>
          <w:kern w:val="0"/>
          <w:sz w:val="48"/>
          <w:szCs w:val="48"/>
        </w:rPr>
        <w:t>运行的关键</w:t>
      </w:r>
      <w:r w:rsidRPr="0096170D">
        <w:rPr>
          <w:rFonts w:ascii="Calibri" w:eastAsia="Flama-Black" w:hAnsi="Calibri" w:cs="Calibri"/>
          <w:color w:val="AC0000"/>
          <w:kern w:val="0"/>
          <w:sz w:val="48"/>
          <w:szCs w:val="48"/>
        </w:rPr>
        <w:t>，而这项技术</w:t>
      </w:r>
      <w:r w:rsidRPr="0096170D">
        <w:rPr>
          <w:rFonts w:ascii="Calibri" w:eastAsia="Flama-Black" w:hAnsi="Calibri" w:cs="Calibri"/>
          <w:color w:val="AC0000"/>
          <w:kern w:val="0"/>
          <w:sz w:val="48"/>
          <w:szCs w:val="48"/>
        </w:rPr>
        <w:t>正在经历着巨大的变化。本文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32"/>
          <w:szCs w:val="32"/>
        </w:rPr>
        <w:t xml:space="preserve">由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32"/>
          <w:szCs w:val="32"/>
        </w:rPr>
        <w:t>Surajit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32"/>
          <w:szCs w:val="32"/>
        </w:rPr>
        <w:t xml:space="preserve"> Chaudhuri、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32"/>
          <w:szCs w:val="32"/>
        </w:rPr>
        <w:t>Umeshwar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32"/>
          <w:szCs w:val="32"/>
        </w:rPr>
        <w:t xml:space="preserve"> Dayal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32"/>
          <w:szCs w:val="32"/>
        </w:rPr>
        <w:t xml:space="preserve">和Vivek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32"/>
          <w:szCs w:val="32"/>
        </w:rPr>
        <w:t>Narasayy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32"/>
          <w:szCs w:val="32"/>
        </w:rPr>
        <w:t xml:space="preserve">撰写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在车队管理中，在电信中，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用于识别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客户流失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的原因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，在公用事业中，用于电力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使用分析，在医疗保健中，用于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结果分析。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图1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显示了在企业内部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支持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BI的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典型架构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（阴影框是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我们在本文中重点讨论的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技术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）。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执行BI任务的数据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通常来自不同的来源--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通常来自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企业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内部各部门的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多个业务数据库，以及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外部供应商。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不同的数据源包含的数据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质量不一，使用不一致的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表示方式、代码和格式，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这些数据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必须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进行协调。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因此，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为 BI 任务做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准备的过程中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整合、清洗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和标准化数据的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问题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是相当具有挑战性的。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高效的数据加载对于BI来说是势在必行的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。此外，BI任务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通常需要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随着新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数据的到来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而逐步执行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，例如，上个月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销售数据。这使得高效和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可扩展的数据加载和刷新能力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对企业BI来说势在必行。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这些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为商业智能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准备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后端技术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共同构成了</w:t>
      </w:r>
      <w:r w:rsidRPr="0096170D">
        <w:rPr>
          <w:rFonts w:ascii="Calibri" w:eastAsia="FoundryGridnik-Bold" w:hAnsi="Calibri" w:cs="Calibri"/>
          <w:b/>
          <w:bCs/>
          <w:color w:val="AC0000"/>
          <w:kern w:val="0"/>
          <w:sz w:val="44"/>
          <w:szCs w:val="44"/>
        </w:rPr>
        <w:t>关键的洞察力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 xml:space="preserve"> 数据采集和数据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>存储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 xml:space="preserve">的成本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>已经显著下降。这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>增加了企业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>获取非常大的数据量的胃口，以便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>从中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>获取尽可能多的竞争优势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>。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>新的大规模并行数据架构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>和分析工具超越了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>传统的并行SQL数据仓库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>和OLAP引擎。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>缩短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>数据获取和决策之间的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>时间差的需求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>正在推动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>商业智能技术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>的创新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>。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 xml:space="preserve">90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0"/>
          <w:szCs w:val="20"/>
        </w:rPr>
        <w:t>acm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0"/>
          <w:szCs w:val="20"/>
        </w:rPr>
        <w:t xml:space="preserve">通讯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｜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2011年8月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｜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第54卷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｜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>No.8</w:t>
      </w:r>
      <w:r w:rsidRPr="0096170D">
        <w:rPr>
          <w:rFonts w:ascii="Calibri" w:eastAsia="FoundryGridnik-Regular" w:hAnsi="Calibri" w:cs="Calibri"/>
          <w:color w:val="404040"/>
          <w:kern w:val="0"/>
          <w:sz w:val="48"/>
          <w:szCs w:val="48"/>
        </w:rPr>
        <w:t>篇评论文章被称为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提取-转换-加载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（ETL）工具。越来越多的人需要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以近乎实时的方式来支持商业智能任务，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也就是基于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业务数据本身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做出业务决策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为了支持这样的场景，出现了被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称为复杂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事件处理(CEP)引擎的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专业化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引擎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执行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BI任务的数据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通常被加载到一个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称为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数据仓库的存储库中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，该存储库由一个或多个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数据仓库服务器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管理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存储和查询仓库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引擎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的一个流行选择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是关系数据库管理系统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（RDBMS）。在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过去的二十年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已经开发了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几种数据结构、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优化和查询处理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技术，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主要用于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在大量数据上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执行复杂的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SQL查询--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这是BI的一个关键要求。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这种临时SQL查询的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一个例子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是：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寻找在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过去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一个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季度内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下过订单的客户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，其金额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至少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超过平均订单金额的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50%。大型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数据仓库通常会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部署并行的RDBMS引擎，这样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SQL查询就可以在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大量数据上以低延迟的方式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执行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随着越来越多的数据诞生数字化，人们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越来越希望架构低成本的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数据平台，以支持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比传统的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RDBMS处理的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数据量大得多的数据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。这通常被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描述为"大数据"挑战。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在这一目标的推动下，基于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 xml:space="preserve">MapReduce9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范式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引擎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--最初是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为分析Web文档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和Web搜索查询日志而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构建的-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-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现在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正成为企业分析的目标。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目前，这类引擎正在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进行扩展，以支持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传统企业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数据仓库场景所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必需的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类似SQL的复杂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查询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数据仓库服务器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由一组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中层服务器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补充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，这些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服务器为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不同的BI场景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提供专门的功能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。在线分析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处理(OLAP)服务器有效地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多维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视图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暴露给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应用程序或用户，并实现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过滤、聚合、钻取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和枢轴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等常见的BI操作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。除了传统的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OLAP服务器外，新的"内存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式BI"引擎也出现了，它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利用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当今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庞大的主内存大小，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极大地提高了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多维查询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的性能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。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报表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服务器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可以实现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报表的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定义、高效执行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和渲染--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例如，报告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今年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各地区的总销售额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，并与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去年的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销售额进行比较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文本数据的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可用性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和重要性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日益增加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产品评论、电子邮件和呼叫中心的文字记录，为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BI带来了新的挑战。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企业搜索引擎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支持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仓库中的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文本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和结构化数据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上的关键词搜索范式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（例如，查找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与特定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客户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相关的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电子邮件信息、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文档、购买历史和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支持电话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），并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在过去十年中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成为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BI的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宝贵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工具。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数据挖掘引擎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可以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对数据进行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深入分析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，这种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分析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远远超出了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OLAP或报表服务器所提供的范围，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并提供了建立预测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模型的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能力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，以帮助回答一些问题，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例如：哪些现有客户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可能会对我即将进行的目录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邮寄活动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作出回应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？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文本分析引擎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可以分析大量的文本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数据（例如，调查回复或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客户的评论），并提取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有价值的信息，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否则需要大量的人工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努力，例如，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调查回复中提到了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哪些产品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，以及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与这些产品相关的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经常讨论的话题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用户通过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几种流行的前端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应用来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执行BI任务：电子表格、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用于搜索的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企业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门户、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使决策者能够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使用可视化仪表盘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跟踪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业务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关键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绩效指标的绩效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管理应用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允许用户提出特别查询的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工具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数据挖掘模型的查看器等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。快速、特设的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可视化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可以实现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对模式、异常值的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动态探索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，有助于发现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BI的相关事实。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此外，还有其他的BI技术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(图1中未显示)，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如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Web分析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，可以了解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公司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网站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访问者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如何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与网页进行交互的;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例如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哪些登陆页面有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可能鼓励访问者进行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购买。同样，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客户关系管理(CRM)等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垂直打包的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应用也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被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广泛使用。这些应用程序通常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支持内置的分析功能，例如，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CRM应用程序可能会提供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将客户划分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为最有可能和最不可能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再次购买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特定产品的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客户的功能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 w:val="22"/>
        </w:rPr>
        <w:t>图1.典型的商业智能架构。典型的商业智能架构。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外部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数据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>源 数据源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 xml:space="preserve"> 数据移动、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>流式引擎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 xml:space="preserve"> 数据仓库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>服务器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 xml:space="preserve"> 中层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>服务器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 xml:space="preserve"> 前端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>应用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操作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数据库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提取 转化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加载 (ETL)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OLA P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服务器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数据挖掘、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文本分析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引擎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企业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搜索引擎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搜索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电子表格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仪表盘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特设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查询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报表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服务器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复杂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事件处理引擎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关系型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DBMS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MapReduce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引擎</w:t>
      </w:r>
      <w:r w:rsidRPr="0096170D">
        <w:rPr>
          <w:rFonts w:ascii="Calibri" w:eastAsia="FoundryGridnik-Regular" w:hAnsi="Calibri" w:cs="Calibri"/>
          <w:color w:val="404040"/>
          <w:kern w:val="0"/>
          <w:sz w:val="48"/>
          <w:szCs w:val="48"/>
        </w:rPr>
        <w:t xml:space="preserve"> 评论文章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 2011年8月 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| 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第54卷 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| 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no.</w:t>
      </w:r>
      <w:r w:rsidRPr="0096170D">
        <w:rPr>
          <w:rFonts w:ascii="Calibri" w:eastAsia="Flama-Bold" w:hAnsi="Calibri" w:cs="Calibri"/>
          <w:b/>
          <w:bCs/>
          <w:color w:val="AC0000"/>
          <w:kern w:val="0"/>
          <w:sz w:val="56"/>
          <w:szCs w:val="56"/>
        </w:rPr>
        <w:t>今天，很难</w:t>
      </w:r>
      <w:r w:rsidRPr="0096170D">
        <w:rPr>
          <w:rFonts w:ascii="Calibri" w:eastAsia="Flama-Bold" w:hAnsi="Calibri" w:cs="Calibri"/>
          <w:b/>
          <w:bCs/>
          <w:color w:val="AC0000"/>
          <w:kern w:val="0"/>
          <w:sz w:val="56"/>
          <w:szCs w:val="56"/>
        </w:rPr>
        <w:t>找到一个成功的</w:t>
      </w:r>
      <w:r w:rsidRPr="0096170D">
        <w:rPr>
          <w:rFonts w:ascii="Calibri" w:eastAsia="Flama-Bold" w:hAnsi="Calibri" w:cs="Calibri"/>
          <w:b/>
          <w:bCs/>
          <w:color w:val="AC0000"/>
          <w:kern w:val="0"/>
          <w:sz w:val="56"/>
          <w:szCs w:val="56"/>
        </w:rPr>
        <w:t>企业</w:t>
      </w:r>
      <w:r w:rsidRPr="0096170D">
        <w:rPr>
          <w:rFonts w:ascii="Calibri" w:eastAsia="Flama-Bold" w:hAnsi="Calibri" w:cs="Calibri"/>
          <w:b/>
          <w:bCs/>
          <w:color w:val="AC0000"/>
          <w:kern w:val="0"/>
          <w:sz w:val="56"/>
          <w:szCs w:val="56"/>
        </w:rPr>
        <w:t>没有在</w:t>
      </w:r>
      <w:r w:rsidRPr="0096170D">
        <w:rPr>
          <w:rFonts w:ascii="Calibri" w:eastAsia="Flama-Bold" w:hAnsi="Calibri" w:cs="Calibri"/>
          <w:b/>
          <w:bCs/>
          <w:color w:val="AC0000"/>
          <w:kern w:val="0"/>
          <w:sz w:val="56"/>
          <w:szCs w:val="56"/>
        </w:rPr>
        <w:t>其业务</w:t>
      </w:r>
      <w:r w:rsidRPr="0096170D">
        <w:rPr>
          <w:rFonts w:ascii="Calibri" w:eastAsia="Flama-Bold" w:hAnsi="Calibri" w:cs="Calibri"/>
          <w:b/>
          <w:bCs/>
          <w:color w:val="AC0000"/>
          <w:kern w:val="0"/>
          <w:sz w:val="56"/>
          <w:szCs w:val="56"/>
        </w:rPr>
        <w:t>中</w:t>
      </w:r>
      <w:r w:rsidRPr="0096170D">
        <w:rPr>
          <w:rFonts w:ascii="Calibri" w:eastAsia="Flama-Bold" w:hAnsi="Calibri" w:cs="Calibri"/>
          <w:b/>
          <w:bCs/>
          <w:color w:val="AC0000"/>
          <w:kern w:val="0"/>
          <w:sz w:val="56"/>
          <w:szCs w:val="56"/>
        </w:rPr>
        <w:t>利用</w:t>
      </w:r>
      <w:r w:rsidRPr="0096170D">
        <w:rPr>
          <w:rFonts w:ascii="Calibri" w:eastAsia="Flama-Bold" w:hAnsi="Calibri" w:cs="Calibri"/>
          <w:b/>
          <w:bCs/>
          <w:color w:val="AC0000"/>
          <w:kern w:val="0"/>
          <w:sz w:val="56"/>
          <w:szCs w:val="56"/>
        </w:rPr>
        <w:t>商业智能技术</w:t>
      </w:r>
      <w:r w:rsidRPr="0096170D">
        <w:rPr>
          <w:rFonts w:ascii="Calibri" w:eastAsia="Flama-Bold" w:hAnsi="Calibri" w:cs="Calibri"/>
          <w:b/>
          <w:bCs/>
          <w:color w:val="AC0000"/>
          <w:kern w:val="0"/>
          <w:sz w:val="56"/>
          <w:szCs w:val="56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另一个新兴但重要的领域是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移动商业智能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，它为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知识工作者在移动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设备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上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实现新颖和丰富的商业智能应用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提供了机会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在这篇短文中，我们无法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全面覆盖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BI中使用的所有技术（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关于其中一些技术的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更多细节，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请参见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Chaudhuri等人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 xml:space="preserve">5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）。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因此，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我们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选择将重点放在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研究能够发挥或历史上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发挥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过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重要作用的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技术上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某些情况下，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这些技术已经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成熟，但仍然存在具有挑战性的研究问题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--例如，数据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存储、OLAP服务器、RDBMS和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ETL工具。在其他情况下，技术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相对较新，有一些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开放的研究挑战，例如，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MapReduce引擎、近实时BI、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企业搜索、数据挖掘和文本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分析、云数据服务。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8"/>
          <w:szCs w:val="28"/>
        </w:rPr>
        <w:t>数据存储</w:t>
      </w:r>
      <w:r w:rsidRPr="0096170D">
        <w:rPr>
          <w:rFonts w:ascii="Calibri" w:eastAsia="Arnhem-Black" w:hAnsi="Calibri" w:cs="Calibri"/>
          <w:color w:val="000000"/>
          <w:kern w:val="0"/>
          <w:sz w:val="28"/>
          <w:szCs w:val="28"/>
        </w:rPr>
        <w:t xml:space="preserve">访问结构。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决策支持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查询需要进行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过滤、加入、聚合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等操作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。为了有效地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支持这些操作，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在RDBMS中开发了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特殊的数据结构（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OLTP查询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通常不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需要）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，在此进行描述。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后面将讨论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不使用RDBMS的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专用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OLAP引擎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中使用的访问结构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索引结构。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索引可以根据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特定列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的值进行关联访问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。当一个查询有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一个或多个过滤条件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时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可以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通过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索引扫描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（例如，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StoreId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列上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的索引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可以帮助检索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StoreId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=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23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的所有销售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）和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索引交叉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（当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存在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多个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条件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时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）来利用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这些条件的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选择性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。这些操作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可以大大减少，在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某些情况下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可以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消除对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基础表的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访问需求，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例如，当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索引本身包含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回答查询所需的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所有列时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。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位图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索引支持高效的索引操作，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如联合和交叉。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列上的位图索引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对该列域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中的每条记录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使用一个位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使用位图索引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处理一个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形式为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column1 = val1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AND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column2 =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 val2的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查询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，我们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通过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对各自的位向量进行位和来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识别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符合条件的记录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虽然这样的表示方式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对于低卡数域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（例如，性别）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非常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有效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，但也可以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使用位图压缩来处理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高卡数域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物化视图。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报表查询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通常需要汇总数据，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例如，最近一个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季度和当前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财政年度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总销售额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。因此，对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摘要数据进行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预计算和物化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（也称为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物化视图）有助于显著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加快许多决策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支持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查询。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物化视图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最大的优势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在于它能够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通过有效地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缓存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某些查询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的结果来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专门针对某些查询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然而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这种优势也会限制它的适用性，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也就是说，对于稍微不同的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查询，可能无法使用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物化视图来回答该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查询。这一点与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索引不同，索引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是一种更通用的结构，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但其对查询性能的影响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可能没有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物化视图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那么显著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。通常情况下，一个好的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物理设计包含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索引和物化视图的合理组合。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分区。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数据分区可以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用来提高性能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（稍后讨论）和可管理性。分区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允许将表和索引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划分为更小、更易管理的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单元。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加载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和备份等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数据库维护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操作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可以在分区上执行，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而不是整个表或索引。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目前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支持的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常见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分区类型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是哈希和范围。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先按范围分区，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然后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每个范围分区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内进行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哈希分区的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混合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方案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也很常见。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面向Column的存储方式。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传统的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关系型商业数据库引擎是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以面向行的方式存储数据的，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即表中某行的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所有列的值都是连续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存储的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>Sybase IQ产品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>30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率先使用了面向列的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存储方式，其中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特定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列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的所有值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都是连续存储的。这种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方法优化了"大部分读"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的临时查询工作负载。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面向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列的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表示方法有两个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优点。首先，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面向行的存储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相比，数据压缩的程度要大得多，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因为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一列内的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数据值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通常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比跨列的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数据值重复得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多。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其次，只需要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扫描查询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中访问的列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。在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>con92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0"/>
          <w:szCs w:val="20"/>
        </w:rPr>
        <w:t xml:space="preserve"> communications of the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0"/>
          <w:szCs w:val="20"/>
        </w:rPr>
        <w:t>acm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 | 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august 2011 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| 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vol. 54 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| 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>no.8</w:t>
      </w:r>
      <w:r w:rsidRPr="0096170D">
        <w:rPr>
          <w:rFonts w:ascii="Calibri" w:eastAsia="FoundryGridnik-Regular" w:hAnsi="Calibri" w:cs="Calibri"/>
          <w:color w:val="404040"/>
          <w:kern w:val="0"/>
          <w:sz w:val="48"/>
          <w:szCs w:val="48"/>
        </w:rPr>
        <w:t xml:space="preserve"> review articles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trast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，在面向行的存储中，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不容易跳过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查询中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没有访问的列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。这两点加在一起，会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导致扫描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大表的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时间减少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最后，我们注意到，在过去的十年中，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主要的商业数据库系统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都增加了自动化的物理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设计工具，这些工具可以帮助数据库管理员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（DBA）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根据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工作负载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信息，如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系统上执行的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查询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和更新，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以及约束条件，如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分配给访问结构的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总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存储量，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选择合适的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访问结构（参见Chaudhuri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和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 xml:space="preserve">Narasayya7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的概述）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ack" w:hAnsi="Calibri" w:cs="Calibri"/>
          <w:color w:val="000000"/>
          <w:kern w:val="0"/>
          <w:sz w:val="28"/>
          <w:szCs w:val="28"/>
        </w:rPr>
        <w:t xml:space="preserve">数据压缩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对大型数据仓库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有显著的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好处。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压缩可以减少需要扫描的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数据量，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从而降低查询的I/O成本。第二，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由于压缩可以减少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数据库所需的存储量，因此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可以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降低存储和备份成本。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第三个好处是，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由于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页面可以以压缩的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形式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保存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并且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只在需求时才进行解压，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因此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压缩有效地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增加了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可以缓存在内存中的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数据量。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第四，某些常用的查询操作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(例如，平等条件、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重复消除)往往可以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在压缩后的数据本身上进行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，而不必对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数据进行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解压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。最后，压缩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在网络上传输的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数据，可以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有效地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增加可用的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网络带宽。这对于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数据必须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跨节点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移动的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并行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DBMS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来说非常重要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。数据压缩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不仅在关系型DBMS中起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着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关键作用，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而且在其他专业引擎中也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起着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关键作用，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例如在OLAP中。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关系型DBMS中使用了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不同的压缩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技术。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空值抑制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利用了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DBMS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中几种常用的数据类型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是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固定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长度的（例如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int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、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bigint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、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datetime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、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money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），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如果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为了存储的目的将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它们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作为可变长度处理，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就可以进行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显著的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压缩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。只有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值的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非空部分和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值的实际长度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一起存储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。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字典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压缩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识别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数据中的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重复值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，并构建一个字典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，将这种值映射到更紧凑的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表示方式。例如，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存储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订单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运输模式的列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可能包含字符串值，如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"AIR"、"SHIP"、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"TRUCK"。每个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值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都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可以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通过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分别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映射到值0,1,2来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使用两个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比特来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表示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。最后，与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面向行的存储中的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压缩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方案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不同的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是，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在面向列的存储中，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每个值的实例都需要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一个条目(可能使用较少的比特)，而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在面向列的存储中，其他压缩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技术，如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运行长度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编码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(RLE)可以变得更加有效。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在RLE压缩中，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值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v的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k个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实例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序列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由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对（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v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,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k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）编码。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当同一值的长运行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发生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时，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RLE特别有吸引力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；这可能发生在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具有相对较少的不同值的列中，或者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当列值被排序时。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在数据压缩方面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有几个有趣的技术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挑战。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首先，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适合于大型数据仓库的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新压缩技术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，并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解压和更新成本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发生可接受的权衡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很重要的。其次，即使对于已知的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压缩技术，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仍然存在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重要的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开放性问题--例如，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对于RLE--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的排序顺序的选择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会显著影响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可能的压缩量。确定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使用的最佳排序顺序是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一个非平凡的优化问题。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最后，是否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压缩访问结构的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决定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依赖于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工作负载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的。因此，需要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自动化的物理设计工具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也能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根据工作负载信息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推荐哪些访问结构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应该被压缩以及如何压缩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8"/>
          <w:szCs w:val="28"/>
        </w:rPr>
        <w:t>查询处理 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BI任务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中使用的一个流行的概念模型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多维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视图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，如图2所示。在多维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数据模型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中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，有一组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lastRenderedPageBreak/>
        <w:t xml:space="preserve">数字度量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分析的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对象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。这种度量的例子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有销售、预算、收入和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库存。每一个数字计量都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与一组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维度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相关联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这些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维度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为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计量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提供了背景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。例如，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与销售金额相关联的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维度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可以是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产品、城市和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销售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日期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。因此，一个测量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可以被看作是多维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度空间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中的一个值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。每个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维度由一组属性描述，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例如，产品维度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可以由以下属性组成：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类别、行业、型号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、推出年份。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一个维度的属性可以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通过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层次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关系进行关联。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例如，一个产品与其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类别和行业属性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通过层次关系进行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关联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（图2）。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概念模型的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另一个显著特点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强调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按一个或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多个维度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对计量指标进行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汇总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；例如，计算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各县每年的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销售总额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并进行排序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ack" w:hAnsi="Calibri" w:cs="Calibri"/>
          <w:color w:val="000000"/>
          <w:kern w:val="0"/>
          <w:sz w:val="28"/>
          <w:szCs w:val="28"/>
        </w:rPr>
        <w:t xml:space="preserve">联机分析处理（OLAP）服务器。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在线分析处理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(OLAP)支持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对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多维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视图进行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过滤、聚合、中枢、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滚动和钻取等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操作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。OLAP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服务器采用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多维存储引擎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(MOLAP)；关系型DBMS引擎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(ROLAP)作为后端；或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称为HOLAP的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混合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组合来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实现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多维存储引擎（MOLAP）服务器。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MOLAP服务器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通过存储引擎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直接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支持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数据的多维视图，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使用多维阵列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 w:val="22"/>
        </w:rPr>
        <w:t xml:space="preserve">图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 w:val="22"/>
        </w:rPr>
        <w:lastRenderedPageBreak/>
        <w:t>2.多维数据。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... ... ... ... ... ..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. ... ... ... ...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... ... ... ... ... ... ... ... ... ... ... ... ... ... ... ... ... ... .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.. .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.. ... ... ... ... ....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0"/>
          <w:szCs w:val="20"/>
        </w:rPr>
        <w:t xml:space="preserve">在这里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，我想说的是，我的工作是在一个很好的环境中进行的，我的工作是在一个很好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>的环境中进行的。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他们通常会预先计算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大型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数据立方体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，以加快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查询处理速度。这样的方法具有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索引性能好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、查询响应时间快的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优点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但提供的存储利用率相对较差，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尤其是当数据集是稀疏的时候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。为了更好地适应稀疏数据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集，MOLAP服务器识别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数据的密集区域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稀疏区域，并对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这些区域进行不同的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存储/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索引。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例如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立方体的密集子数组被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识别并以数组格式存储，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而稀疏区域则被压缩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并单独存储。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ROLAP服务器。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在ROLAP中，多维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模型及其操作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必须被映射成关系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和SQL查询。它们依靠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前面描述的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存储技术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来加快关系查询处理的速度。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ROLAP服务器可能还需要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实现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SQL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不支持的功能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，例如，扩展的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集合函数，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如中值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、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模式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和基于时间窗口的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移动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平均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ROLAP中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使用的数据库设计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是为了提高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查询和加载数据的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效率而优化的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。大多数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ROLAP系统使用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星型模式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表示多维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数据模型。数据库由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一个事实表和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每个维度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的单表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组成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。事实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表中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的每一行都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由一个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指向每个维度的指针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（也就是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外键）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组成，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提供它的多维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坐标，并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存储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这些坐标的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数值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计量。每个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维度表由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对应于维度属性的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列组成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星型模式没有明确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提供对属性层次结构的支持。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雪花模式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(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如图3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所示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)提供了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星型模式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的细化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，其中维度层次结构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通过规范化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维度表来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明确表示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。这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导致了在维护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维度表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方面的优势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HOLAP服务器。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HOLAP架构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结合了ROLAP和MOLAP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，将数据的存储拆分为MOLAP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和关系存储。拆分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数据可以用不同的方法。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一种方法是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像ROLAP服务器一样，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将详细的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存储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在RDBMS中，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并在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MOLAP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中预先计算汇总数据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。另一种方法是将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较近的数据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存储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在MOLAP中以提供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更快的访问速度，而将较老的数据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存储在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ROLAP中。由于MOLAP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在数据密度合理的情况下表现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更好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，而ROLAP服务器针对稀疏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表现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更好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，所以和MOLAP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服务器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一样，HOLAP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服务器也会进行密度分析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，以识别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多维空间的稀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疏和密集子区域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如今所有主要的数据仓库供应商都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提供OLAP服务器（例如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IBM Cognos,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 xml:space="preserve">15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Microsoft SQL,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 xml:space="preserve">17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Oracle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 xml:space="preserve"> Hyperion23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）。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内存BI引擎。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技术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趋势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为一类新的OLAP引擎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提供了机会，这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类引擎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专注于利用大型主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内存，以使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特设查询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的响应时间具有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互动性。首先，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访问磁盘上的数据与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内存中的数据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的时间比例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正在增加。第二，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随着64位操作系统的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普及，非常大的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可寻址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内存大小（例如1TB）成为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可能。第三，内存的成本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大幅下降，这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使得拥有大量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主内存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的服务器能够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负担得起。与传统的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OLAP服务器不同，内存中的BI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引擎（例如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>QlikView24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）依靠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一套不同的技术来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实现良好的性能。首先，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由于详细的数据是内存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常驻的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，它们避免了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访问数据立方体、索引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或实体化视图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所需的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昂贵的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I/O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。其次，它们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使用的数据结构不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适合基于磁盘的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访问，但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对于内存访问却非常有效。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例如，考虑一个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计算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特定状态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下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每个客户的总销售额的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查询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。当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数据最初加载到系统中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时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引擎可以将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每个状态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指针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关联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到该状态中的客户，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同样，也可以将一个客户的指针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关联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该客户的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所有订单详情记录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。这样就可以实现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快速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回答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查询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所需的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快速关联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访问，这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让人联想到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面向对象的数据库所使用的方法，以及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传统DBMS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中的优化，如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join索引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第三，内存BI引擎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通过使用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面向列的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存储和数据压缩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等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数据组织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技术，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可以显著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提高在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内存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中运行的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有效数据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大小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内存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BI引擎最适合于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以读为主的数据，而不进行就地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数据更新，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由于数据解压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成本的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原因，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新数据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主要以增量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批量插入的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形式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到达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ack" w:hAnsi="Calibri" w:cs="Calibri"/>
          <w:color w:val="000000"/>
          <w:kern w:val="0"/>
          <w:sz w:val="28"/>
          <w:szCs w:val="28"/>
        </w:rPr>
        <w:t xml:space="preserve">关系型服务器。关系型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数据库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服务器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（RDBMS）传统上一直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作为大型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数据仓库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的后端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。这种数据仓库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需要能够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针对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非常大的数据库尽可能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高效地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执行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复杂的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SQL查询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实现这一目标所需要的</w:t>
      </w:r>
      <w:r>第一个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关键技术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是查询优化，它将一个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复杂的查询，并将该查询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编译成一个执行计划。为了保证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执行计划能够很好地扩展到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 w:val="22"/>
        </w:rPr>
        <w:t>图3.雪花模式。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t>OrderNo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 xml:space="preserve"> OrderDate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 xml:space="preserve"> Order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t xml:space="preserve"> SalesPersonID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 xml:space="preserve"> Name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 xml:space="preserve"> City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 xml:space="preserve"> Quota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 xml:space="preserve"> SalesPerson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t xml:space="preserve"> DateKey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 xml:space="preserve"> Date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t xml:space="preserve"> Month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 xml:space="preserve"> Date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 xml:space="preserve"> Year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 xml:space="preserve"> Month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 xml:space="preserve"> State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 xml:space="preserve"> Year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t xml:space="preserve"> ProductNo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 xml:space="preserve"> Name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 xml:space="preserve"> Description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 xml:space="preserve"> Category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 xml:space="preserve"> UnitPrice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 xml:space="preserve"> QOH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 xml:space="preserve"> Product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t xml:space="preserve"> CategoryName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 xml:space="preserve"> Description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 xml:space="preserve"> Category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t xml:space="preserve"> CityName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 xml:space="preserve"> State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 xml:space="preserve"> City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t xml:space="preserve"> OrderNo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t xml:space="preserve"> SalesPersonID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t xml:space="preserve"> CustomerNo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t xml:space="preserve"> DateKey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t xml:space="preserve"> CityName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t xml:space="preserve"> ProdNo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 xml:space="preserve"> Quantity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 xml:space="preserve"> TotalPrice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 xml:space="preserve"> OrderDetails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t xml:space="preserve"> CustomerNo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 xml:space="preserve"> Name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 xml:space="preserve"> Address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 xml:space="preserve"> City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 xml:space="preserve"> Customer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 xml:space="preserve"> 94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0"/>
          <w:szCs w:val="20"/>
        </w:rPr>
        <w:t xml:space="preserve">Communications of the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0"/>
          <w:szCs w:val="20"/>
        </w:rPr>
        <w:t>acm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 | 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august 2011 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| 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vol. 54 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| 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>no.8</w:t>
      </w:r>
      <w:r w:rsidRPr="0096170D">
        <w:rPr>
          <w:rFonts w:ascii="Calibri" w:eastAsia="FoundryGridnik-Regular" w:hAnsi="Calibri" w:cs="Calibri"/>
          <w:color w:val="404040"/>
          <w:kern w:val="0"/>
          <w:sz w:val="48"/>
          <w:szCs w:val="48"/>
        </w:rPr>
        <w:t>篇综述文章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大型数据库、数据分区和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并行查询处理被广泛利用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（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查询处理技术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概述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见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 xml:space="preserve">Graefe13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）。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因此，我们讨论两块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关键技术--查询优化和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并行查询处理。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查询优化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技术一直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是BI的关键推动者。查询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优化器负责选择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一个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执行计划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来回答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查询。执行计划是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由物理运算符(如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Index Scan、Hash Join、Sort)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组成的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当执行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计划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被评估后，就会产生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查询的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结果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查询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的性能关键取决于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优化器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从一个非常大的备选方案空间中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选择一个好的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计划的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能力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对于这种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复杂的查询，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好的计划和坏的计划之间的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执行时间的差异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可能是几个数量级的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（例如，几天而不是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几分钟）。这个主题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数据库研究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和工业界一直有着浓厚的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兴趣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（该领域的概述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见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>Chaudhuri4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）。继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20世纪70年代末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IBM研究公司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在System 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优化器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方面所做的开创性工作之后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，下一个重大的架构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创新大约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十年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之后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出现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：可扩展优化器。这使得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系统设计者可以"插入"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新的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规则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，扩展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优化器的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功能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。例如，一个规则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可以表示关系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代数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中的等价性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（例如，将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一个聚合推倒join以下）。应用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这种规则有可能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将执行计划转变为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执行速度更快的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计划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。可扩展的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优化器使得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工业界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和研究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多年来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开发的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许多重要的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优化功能能够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比较容易地被纳入，而不必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反复修改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优化器的搜索策略。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尽管查询优化取得了成功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，并且在BI中发挥了至关重要的作用，但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仍然存在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许多根本性的挑战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优化器需要解决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一个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固有的困难问题，即估计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计划的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成本，即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计划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所做的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总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工作（CPU、I/O等）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。然而，受限于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只施加少量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开销的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要求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，优化器通常使用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有限的统计信息，如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描述列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数据分布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直方图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。这种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对所有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处理器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近似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，并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可能成为一个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瓶颈。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对于中小型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数据仓库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来说，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共享磁盘系统的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成本效益相对较高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在共享无系统中（例如，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>Teradata31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），数据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需要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先验地分布在各个节点上。它们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有可能扩展到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比共享磁盘系统大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得多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的数据规模。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然而，如何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有效地将数据分布在各个节点上的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决定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对性能和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可扩展性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至关重要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利用并行性的角度来看，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这一点非常重要，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同时也可以减少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查询处理过程中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需要通过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网络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传输的数据量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数据分配的两个关键技术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是分区和克隆。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例如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考虑一个大型数据库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，其模式如图3所示。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两个大的事实表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Orders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和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OrderDetails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中的每一个表都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可以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分别在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OrderId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属性上，也就是在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两个表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连接的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属性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上，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在所有节点上进行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哈希分区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。其他所有的维度表，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相对较小，可以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在每个节点上克隆（复制）。现在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考虑一个连接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Customers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、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Orderers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和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OrderDetails的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查询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。这个查询可以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通过在每个节点上发出一个查询来处理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，每个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查询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对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事实数据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的一个子集进行操作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，并与整个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维度表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连接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。作为最后一步，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每个查询的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结果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通过网络发送到一个节点，该节点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将它们结合起来，产生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查询的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最终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答案。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数据仓库设备。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最近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出现了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新一代的并行DBMS，称为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数据仓库设备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（例如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>Netezza19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）。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设备是一套集成的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服务器和存储硬件，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操作系统和DBMS软件，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专门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为数据仓库而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预先安装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和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优化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。这些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设备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以下趋势中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获得了推动力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。首先，由于DW设备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供应商控制着完整的硬件/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软件堆栈，他们可以提供更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有吸引力的一次服务呼叫模式。其次，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一些设备将部分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查询处理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推送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到专门的硬件中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，从而加快了查询速度。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例如，Netezza使用FPGA(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现场可编程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门阵列)来评估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存储层本身的表上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的选择和投影运算符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。因为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有时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会导致脆性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，因为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大的不准确会导致生成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很差的计划。有人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研究利用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查询执行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的反馈，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通过观察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实际的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查询执行行为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（例如，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查询表达式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的实际结果大小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）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来克服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查询优化器所犯的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错误，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并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在需要时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调整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执行计划。然而，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以低开销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收集和利用反馈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也是一个挑战，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要实现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这种方法的优势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还需要做更多的工作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并行处理和设备。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并行性在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处理海量数据库上的查询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中起着重要作用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关系运算符，如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选择、投影、连接和聚合，为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并行性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提供了许多机会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。基本的范式是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数据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并行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，即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在不相干的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子集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（分区）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上并行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应用关系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运算符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，然后将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结果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合并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。Dewitt和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 xml:space="preserve">Gray10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的文章对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这一领域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的工作进行了概述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。几年来，各大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数据库管理系统厂商都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提供了数据分区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并行查询处理技术。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并行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有两种基本架构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。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共享磁盘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，即每个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处理器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都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有一个私有内存，但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与其他所有处理器共享磁盘。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共享无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，每个处理器都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有私有内存和磁盘，通常是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低成本的商品机。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有趣的是，虽然这些架构的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历史可以追溯到大约20年前，但这两种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架构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业界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都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还没有出现明显的赢家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今天这两种架构都存在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成功的实现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在共享磁盘系统中，所有的节点都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可以通过共享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存储来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访问数据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，因此不需要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像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共享无的方式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那样先验地在各节点之间划分数据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查询处理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过程中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，不需要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将数据跨节点移动。此外，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由于任何节点都可以为任何请求提供服务，因此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负载均衡相对简单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但是，有几个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问题会影响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共享磁盘系统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的可扩展性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。首先，节点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需要进行通信，以确保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数据的一致性。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通常情况下，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这是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通过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分布式锁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管理器来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实现的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，这可能会产生非平凡的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开销。第二，网络必须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支持组合的I/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O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带宽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决策支持查询，这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可以显著减少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需要在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DBMS层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处理的数据量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ack" w:hAnsi="Calibri" w:cs="Calibri"/>
          <w:color w:val="000000"/>
          <w:kern w:val="0"/>
          <w:sz w:val="28"/>
          <w:szCs w:val="28"/>
        </w:rPr>
        <w:t>使用Map-</w:t>
      </w:r>
      <w:r w:rsidRPr="0096170D">
        <w:rPr>
          <w:rFonts w:ascii="Calibri" w:eastAsia="Arnhem-Black" w:hAnsi="Calibri" w:cs="Calibri"/>
          <w:color w:val="000000"/>
          <w:kern w:val="0"/>
          <w:sz w:val="28"/>
          <w:szCs w:val="28"/>
        </w:rPr>
        <w:t xml:space="preserve">Reduce范式</w:t>
      </w:r>
      <w:r w:rsidRPr="0096170D">
        <w:rPr>
          <w:rFonts w:ascii="Calibri" w:eastAsia="Arnhem-Black" w:hAnsi="Calibri" w:cs="Calibri"/>
          <w:color w:val="000000"/>
          <w:kern w:val="0"/>
          <w:sz w:val="28"/>
          <w:szCs w:val="28"/>
        </w:rPr>
        <w:t>的分布式系统</w:t>
      </w:r>
      <w:r w:rsidRPr="0096170D">
        <w:rPr>
          <w:rFonts w:ascii="Calibri" w:eastAsia="Arnhem-Black" w:hAnsi="Calibri" w:cs="Calibri"/>
          <w:color w:val="000000"/>
          <w:kern w:val="0"/>
          <w:sz w:val="28"/>
          <w:szCs w:val="28"/>
        </w:rPr>
        <w:t xml:space="preserve">。基于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Map-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Reduce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范式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 xml:space="preserve">9的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大规模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数据处理引擎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最初是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为了分析Web文档、查询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日志和点击信息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生成索引和提高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Web搜索质量而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开发的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。基于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分布式文件系统并使用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MapReduce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运行时(或其变种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如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>Dryad16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)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平台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已经成功地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部署在集群上，其节点数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比传统的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并行DBMS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多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一个数量级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。另外，与并行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DBMS不同的是，数据必须先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加载到具有预定义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模式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的表中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才能进行查询，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MapReduce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作业可以直接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在无模式的输入文件上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执行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。此外，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这些数据平台还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能够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自动处理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数据分区、节点故障、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管理数据在节点间的流动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以及节点的异构性等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重要问题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前言所述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，在企业分析中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"大数据"挑战的背景下，基于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MapReduce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范式及其变体的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数据平台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引起了人们的强烈兴趣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使这类平台具有吸引力的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另一个因素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是，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通过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以可扩展的方式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执行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自定义的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Map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和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Reduce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函数，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支持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对非结构化数据（如文本文档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（包括Web抓取）、图像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和传感器数据）进行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分析的能力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。最近，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这些引擎已经扩展到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支持企业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采用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所需的功能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（例如，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>Cloudera8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）。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虽然与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成熟的并行 RDBMS 系统相比，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严重的企业采用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仍处于早期阶段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，但在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开源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 xml:space="preserve"> Hadoop14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生态系统的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帮助下，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使用此类平台的探索正在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迅速增长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提高程序员生产力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，同时仍能利用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这里所提到的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优势的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目标的推动下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，最近有人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努力开发能够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将类似SQL的查询，并自动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编译成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MapReduce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引擎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上的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作业序列的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引擎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(例如，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Thusoo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等人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>32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)。基于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MapReduce的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分析引擎的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出现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对并行DBMS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产品和研究产生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了影响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。例如，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一些并行DBMS厂商(如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Aster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 xml:space="preserve"> Data2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)允许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数据库中存储的数据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上调用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MapReduce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函数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作为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SQL查询的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一部分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。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MapReduce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函数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以表的形式出现在查询中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，允许其结果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与查询中的其他SQL运算符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组成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许多其他DBMS厂商提供了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实用程序，用于在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基于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MapReduce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引擎和它们的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关系数据引擎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之间移动数据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。这种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的一个主要用途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是便于将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从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MapReduce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平台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上的数据分析中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提炼出来的结构化数据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移动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到SQL系统中。</w:t>
      </w:r>
      <w:r w:rsidRPr="0096170D">
        <w:rPr>
          <w:rFonts w:ascii="Calibri" w:eastAsia="Arnhem-Black" w:hAnsi="Calibri" w:cs="Calibri"/>
          <w:color w:val="000000"/>
          <w:kern w:val="0"/>
          <w:sz w:val="28"/>
          <w:szCs w:val="28"/>
        </w:rPr>
        <w:t xml:space="preserve">近乎实时的BI。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当今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企业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竞争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压力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导致了对近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实时BI的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需求增加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>近实时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商业智能（也称为运营商业智能或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justin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-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time BI）</w:t>
      </w:r>
      <w:r>的目标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是减少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从获取运营数据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可以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对这些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数据进行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分析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之间的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延迟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。考虑到一家航空公司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跟踪其最有利可图的客户。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如果一个高价值客户的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航班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出现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长时间延误，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主动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提醒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地面工作人员可以帮助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航空公司确保该客户有可能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改道。这种近乎实时的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决策可以提高客户的忠诚度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和收入。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实现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这种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实时BI的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一类系统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是复杂事件处理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（CEP）引擎（例如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>Streambase29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）。企业可以指定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他们希望在流式操作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上检测的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模式或时间趋势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（称为事件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），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并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这些模式发生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时采取适当的行动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CEP引擎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的起源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是在金融领域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，它们被用于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算法股票交易等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应用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这需要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在股票行情数据上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检测模式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。然而，它们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现在也被用于其他领域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，以实时做出决策，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例如，点击流分析或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制造过程监控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（例如，通过RFID传感器数据）。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CEP与传统的BI不同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，因为操作数据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分析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之前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不需要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先加载到仓库中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（见图4）。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应用程序定义了声明式查询，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可以包含对流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的操作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，如过滤、窗口化、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聚合、联合和连接。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输入流中事件的到来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会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触发查询的处理。这些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查询被称为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"站立"或"连续"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查询，因为只要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事件继续到达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输入流或查询被明确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停止，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计算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就可能被连续执行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。一般来说，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在同一个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上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可能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定义了多个查询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；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因此，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CEP引擎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面临的挑战之一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就是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可能的情况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下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有效地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在各个查询之间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共享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计算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。这些引擎还需要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处理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 w:val="22"/>
        </w:rPr>
        <w:t>流图4.复杂事件处理服务器架构的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情况。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 w:val="22"/>
        </w:rPr>
        <w:t>复杂事件处理服务器架构。</w:t>
      </w:r>
      <w:r w:rsidRPr="0096170D">
        <w:rPr>
          <w:rFonts w:ascii="Calibri" w:eastAsia="Flama-Light" w:hAnsi="Calibri" w:cs="Calibri"/>
          <w:color w:val="000000"/>
          <w:kern w:val="0"/>
          <w:szCs w:val="21"/>
        </w:rPr>
        <w:t>设备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 xml:space="preserve"> 事件源 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lastRenderedPageBreak/>
        <w:t xml:space="preserve">CEP服务器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>事件源</w:t>
      </w:r>
      <w:r w:rsidRPr="0096170D">
        <w:rPr>
          <w:rFonts w:ascii="Calibri" w:eastAsia="Flama-Light" w:hAnsi="Calibri" w:cs="Calibri"/>
          <w:color w:val="000000"/>
          <w:kern w:val="0"/>
          <w:szCs w:val="21"/>
        </w:rPr>
        <w:t xml:space="preserve"> Web服务器</w:t>
      </w:r>
      <w:r w:rsidRPr="0096170D">
        <w:rPr>
          <w:rFonts w:ascii="Calibri" w:eastAsia="Flama-Light" w:hAnsi="Calibri" w:cs="Calibri"/>
          <w:color w:val="FFFFFF"/>
          <w:kern w:val="0"/>
          <w:szCs w:val="21"/>
        </w:rPr>
        <w:t xml:space="preserve"> 常态化查询</w:t>
      </w:r>
      <w:r w:rsidRPr="0096170D">
        <w:rPr>
          <w:rFonts w:ascii="Calibri" w:eastAsia="Flama-Light" w:hAnsi="Calibri" w:cs="Calibri"/>
          <w:color w:val="000000"/>
          <w:kern w:val="0"/>
          <w:szCs w:val="21"/>
        </w:rPr>
        <w:t xml:space="preserve"> 数据库服务器 数据库服务器 KPI仪表盘</w:t>
      </w:r>
      <w:r w:rsidRPr="0096170D">
        <w:rPr>
          <w:rFonts w:ascii="Calibri" w:eastAsia="Flama-Light" w:hAnsi="Calibri" w:cs="Calibri"/>
          <w:color w:val="000000"/>
          <w:kern w:val="0"/>
          <w:szCs w:val="21"/>
        </w:rPr>
        <w:t xml:space="preserve"> 寻呼机 交易站</w:t>
      </w:r>
      <w:r w:rsidRPr="0096170D">
        <w:rPr>
          <w:rFonts w:ascii="Calibri" w:eastAsia="Flama-Light" w:hAnsi="Calibri" w:cs="Calibri"/>
          <w:color w:val="000000"/>
          <w:kern w:val="0"/>
          <w:szCs w:val="21"/>
        </w:rPr>
        <w:t xml:space="preserve"> 股票行情</w:t>
      </w:r>
      <w:r w:rsidRPr="0096170D">
        <w:rPr>
          <w:rFonts w:ascii="Calibri" w:eastAsia="Flama-Bold" w:hAnsi="Calibri" w:cs="Calibri"/>
          <w:color w:val="000000"/>
          <w:kern w:val="0"/>
          <w:sz w:val="20"/>
          <w:szCs w:val="20"/>
        </w:rPr>
        <w:t xml:space="preserve"> ABC GHI</w:t>
      </w:r>
      <w:r w:rsidRPr="0096170D">
        <w:rPr>
          <w:rFonts w:ascii="Calibri" w:eastAsia="Flama-Bold" w:hAnsi="Calibri" w:cs="Calibri"/>
          <w:color w:val="000000"/>
          <w:kern w:val="0"/>
          <w:sz w:val="18"/>
          <w:szCs w:val="18"/>
        </w:rPr>
        <w:t xml:space="preserve"> 25.50 50.75</w:t>
      </w:r>
      <w:r w:rsidRPr="0096170D">
        <w:rPr>
          <w:rFonts w:ascii="Calibri" w:eastAsia="Flama-Bold" w:hAnsi="Calibri" w:cs="Calibri"/>
          <w:color w:val="000000"/>
          <w:kern w:val="0"/>
          <w:sz w:val="20"/>
          <w:szCs w:val="20"/>
        </w:rPr>
        <w:t xml:space="preserve"> DEF JKL</w:t>
      </w:r>
      <w:r w:rsidRPr="0096170D">
        <w:rPr>
          <w:rFonts w:ascii="Calibri" w:eastAsia="Flama-Bold" w:hAnsi="Calibri" w:cs="Calibri"/>
          <w:color w:val="000000"/>
          <w:kern w:val="0"/>
          <w:sz w:val="18"/>
          <w:szCs w:val="18"/>
        </w:rPr>
        <w:t xml:space="preserve"> 33.60 45.15</w:t>
      </w:r>
      <w:r w:rsidRPr="0096170D">
        <w:rPr>
          <w:rFonts w:ascii="Calibri" w:eastAsia="Flama-Bold" w:hAnsi="Calibri" w:cs="Calibri"/>
          <w:color w:val="000000"/>
          <w:kern w:val="0"/>
          <w:sz w:val="20"/>
          <w:szCs w:val="20"/>
        </w:rPr>
        <w:t xml:space="preserve"> MNO PQR</w:t>
      </w:r>
      <w:r w:rsidRPr="0096170D">
        <w:rPr>
          <w:rFonts w:ascii="Calibri" w:eastAsia="Flama-Bold" w:hAnsi="Calibri" w:cs="Calibri"/>
          <w:color w:val="000000"/>
          <w:kern w:val="0"/>
          <w:sz w:val="18"/>
          <w:szCs w:val="18"/>
        </w:rPr>
        <w:t xml:space="preserve"> 15.30 25.50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 xml:space="preserve"> 96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0"/>
          <w:szCs w:val="20"/>
        </w:rPr>
        <w:t xml:space="preserve">Communications of the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0"/>
          <w:szCs w:val="20"/>
        </w:rPr>
        <w:t>acm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 | 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august 2011 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| 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vol. 54 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| 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>no.8</w:t>
      </w:r>
      <w:r w:rsidRPr="0096170D">
        <w:rPr>
          <w:rFonts w:ascii="Calibri" w:eastAsia="FoundryGridnik-Regular" w:hAnsi="Calibri" w:cs="Calibri"/>
          <w:color w:val="404040"/>
          <w:kern w:val="0"/>
          <w:sz w:val="48"/>
          <w:szCs w:val="48"/>
        </w:rPr>
        <w:t xml:space="preserve"> 评论文章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数据的延迟、缺失或失序，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这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对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语义和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效率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都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提出了挑战。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在CEP中，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有几个公开的技术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问题，我们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在这里只谈其中的几个。一个重要的挑战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是处理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引用数据库中数据的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连续查询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（例如，查询引用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数据库中存储的客户表）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，而不影响近乎实时的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需求。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上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优化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查询计划的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问题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有几个开放的挑战。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原则上，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由于查询是"永远"执行的，因此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改进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查询执行计划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的好处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是无限的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这为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比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传统DBMS中可行的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更彻底的优化提供了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可能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。此外，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能够在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较长的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时间内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观察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执行计划中操作符的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执行情况，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对于识别次优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计划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具有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潜在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的价值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。最后，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实时分析的重要性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日益增加，这意味着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许多传统的数据挖掘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技术可能需要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在流数据的背景下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重新审视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例如，需要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在数据上进行多次传递的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算法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对于流式数据不再可行。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8"/>
          <w:szCs w:val="28"/>
        </w:rPr>
        <w:t>企业搜索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BI 任务经常需要在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企业内部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搜索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不同类型的数据。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例如，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准备与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客户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会面的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销售人员希望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会面前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了解相关的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客户信息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。这些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信息如今被隔离在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不同的来源中。CRM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数据库、电子邮件、文档和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电子表格，既存在于企业服务器中，也存在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于用户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的桌面上。越来越多的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有价值的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数据以文本的形式存在，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例如，产品目录、客户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邮件、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数据库中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销售代表的注释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、调查回复、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博客和评论。在这样的场景下，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能够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利用关键词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搜索范式对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所需信息进行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检索和排序，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对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BI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来说是非常有价值的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。企业搜索的重点是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在文本库和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结构化企业数据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上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支持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我们熟悉的关键词搜索范式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。这些引擎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通常利用结构化数据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来实现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面状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搜索。例如，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它们可能会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搜索结果中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对文档的结构化属性进行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过滤和排序，如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作者、最后修改日期、文档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类型、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文档中引用的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公司（或其他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感兴趣的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实体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）。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今天，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一些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供应商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（例如，FAST Engine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 xml:space="preserve"> Search11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和Google Search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 xml:space="preserve"> Appliance12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）提供了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企业搜索功能。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企业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搜索引擎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的一个流行架构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是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集成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模型，如图5所示。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搜索引擎抓取每个数据源，并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使用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适合快速查询的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内部表示法将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数据存储到一个中央内容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索引中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配置数据控制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要索引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哪些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对象（例如，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从数据库中返回对象的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抓取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查询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），以及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响应用户查询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返回哪些对象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（例如，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当查询关键字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与抓取对象匹配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时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针对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数据库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运行的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服务查询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）。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企业搜索引擎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需要解决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几个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技术难题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。首先，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抓取依赖于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为每个源提供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合适的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适配器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实现高度的数据新鲜度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需要专门的适配器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，能够有效地识别和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提取源头的数据变化。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其次，对不同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数据源的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结果进行排名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是非平凡的，因为可能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没有简单的方法来比较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不同源的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相关性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。与Web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搜索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中的排名不同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企业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中跨文档的链接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要稀疏得多，因此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不是一个可靠的信号。同样，查询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日志和点击信息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通常没有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足够的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规模，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无法用于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排名。最后，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部署企业搜索可能涉及到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手动调整相关性，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例如，通过调整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每个来源的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权重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8"/>
          <w:szCs w:val="28"/>
        </w:rPr>
        <w:t>提取-转换-加载工具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报表、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特别查询和预测分析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的准确性和及时性取决于能否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从操作数据库和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外部数据源中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高效地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将高质量的数据导入数据仓库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。提取-转换-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加载(ETL)指的是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一系列工具的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集合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，这些工具在帮助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发现和纠正数据质量问题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以及高效地将大量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加载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到仓库中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发挥着至关重要的作用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数据质量。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当来自一个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或多个来源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被加载到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仓库中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时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，可能会出现错误（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例如，数据输入错误可能会导致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记录中的州='加州'，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国家='加拿大'），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同一数值的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表示不一致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（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例如，'CA'，'加州'），以及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数据中的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缺失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信息。因此，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帮助检测数据质量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问题和恢复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仓库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中的数据完整性的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工具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对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BI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有很高的回报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。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数据剖析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工具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通过检测-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 w:val="22"/>
        </w:rPr>
        <w:t>图5.企业搜索架构（集成模型）。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 w:val="22"/>
        </w:rPr>
        <w:t>应用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 w:val="22"/>
        </w:rPr>
        <w:t>查询引擎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 w:val="22"/>
        </w:rPr>
        <w:t>索引引擎</w:t>
      </w:r>
      <w:r w:rsidRPr="0096170D">
        <w:rPr>
          <w:rFonts w:ascii="Calibri" w:eastAsia="Flama-Light" w:hAnsi="Calibri" w:cs="Calibri"/>
          <w:color w:val="000000"/>
          <w:kern w:val="0"/>
          <w:sz w:val="22"/>
        </w:rPr>
        <w:t>查询搜索</w:t>
      </w:r>
      <w:r w:rsidRPr="0096170D">
        <w:rPr>
          <w:rFonts w:ascii="Calibri" w:eastAsia="Flama-Light" w:hAnsi="Calibri" w:cs="Calibri"/>
          <w:color w:val="000000"/>
          <w:kern w:val="0"/>
          <w:sz w:val="22"/>
        </w:rPr>
        <w:t>结果</w:t>
      </w:r>
      <w:r w:rsidRPr="0096170D">
        <w:rPr>
          <w:rFonts w:ascii="Calibri" w:eastAsia="Flama-Light" w:hAnsi="Calibri" w:cs="Calibri"/>
          <w:color w:val="000000"/>
          <w:kern w:val="0"/>
          <w:sz w:val="22"/>
        </w:rPr>
        <w:t>内容</w:t>
      </w:r>
      <w:r w:rsidRPr="0096170D">
        <w:rPr>
          <w:rFonts w:ascii="Calibri" w:eastAsia="Flama-Light" w:hAnsi="Calibri" w:cs="Calibri"/>
          <w:color w:val="000000"/>
          <w:kern w:val="0"/>
          <w:sz w:val="22"/>
        </w:rPr>
        <w:t>索引</w:t>
      </w:r>
      <w:r w:rsidRPr="0096170D">
        <w:rPr>
          <w:rFonts w:ascii="Calibri" w:eastAsia="Flama-Light" w:hAnsi="Calibri" w:cs="Calibri"/>
          <w:color w:val="000000"/>
          <w:kern w:val="0"/>
          <w:sz w:val="22"/>
        </w:rPr>
        <w:t>配置数据</w:t>
      </w:r>
      <w:r w:rsidRPr="0096170D">
        <w:rPr>
          <w:rFonts w:ascii="Calibri" w:eastAsia="Flama-Light" w:hAnsi="Calibri" w:cs="Calibri"/>
          <w:color w:val="000000"/>
          <w:kern w:val="0"/>
          <w:sz w:val="22"/>
        </w:rPr>
        <w:t>网站</w:t>
      </w:r>
      <w:r w:rsidRPr="0096170D">
        <w:rPr>
          <w:rFonts w:ascii="Calibri" w:eastAsia="Flama-Light" w:hAnsi="Calibri" w:cs="Calibri"/>
          <w:color w:val="000000"/>
          <w:kern w:val="0"/>
          <w:sz w:val="22"/>
        </w:rPr>
        <w:t xml:space="preserve">业务数据电子邮件网络分享</w:t>
      </w:r>
      <w:r w:rsidRPr="0096170D">
        <w:rPr>
          <w:rFonts w:ascii="Calibri" w:eastAsia="FoundryGridnik-Regular" w:hAnsi="Calibri" w:cs="Calibri"/>
          <w:color w:val="404040"/>
          <w:kern w:val="0"/>
          <w:sz w:val="48"/>
          <w:szCs w:val="48"/>
        </w:rPr>
        <w:t>评论文章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2011年8月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第54卷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第8期ACM 97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的通信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。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8 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|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0"/>
          <w:szCs w:val="20"/>
        </w:rPr>
        <w:t>acm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 xml:space="preserve"> 97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ing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0"/>
          <w:szCs w:val="20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违反了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数据中预期保持的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属性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。例如，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考虑一个客户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名称和地址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的数据库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。在一个干净的数据库中，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我们可能期望（姓名，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地址）的组合是唯一的。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数据剖析工具可以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验证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这个唯一性属性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是否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成立，并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可以量化该属性被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违反的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程度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，例如，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如果Name或Address信息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缺失，就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可能发生这种情况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。数据剖析工具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还可以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发现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在给定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数据库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中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成立的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规则或属性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。例如，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考虑一个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需要导入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数据仓库的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外部数据源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。知道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哪些列（或列集）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源的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（唯一）是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很重要的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。这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有助于将输入的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数据与仓库中的现有数据进行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匹配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为了提高效率，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在剖析大型数据库时，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这些工具通常会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使用采样等技术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准确地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字符串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中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提取结构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，对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提高仓库中的数据质量具有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重要作用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例如，考虑一个购物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网站，该网站存储的MP3播放器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产品数据具有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制造商、品牌、型号、颜色、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存储容量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等属性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，接收到的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产品数据源为文本，例如，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"Coby MP3 512MB MP-C756 - 蓝色"。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能够健壮地将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文本中存在的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结构化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信息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解析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为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数据仓库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中的适当属性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是非常重要的，例如，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对于回答Web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站点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上的查询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。供应商已经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为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产品和地址等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重要的垂直领域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开发了大量的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解析规则集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 xml:space="preserve">Sarawagi28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的调查文章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讨论了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更广泛的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信息提取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领域的技术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另一个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有助于提高数据质量的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重要技术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是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重复数据删除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：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识别大约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重复的实体（例如，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客户）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。这可以看作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是一个图聚类问题，其中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每个节点是一个实体，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如果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两个实体之间的相似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度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足够高，则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两个节点之间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存在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一条边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。定义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两个实体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之间相似度的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函数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通常基于字符串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相似度函数，如编辑距离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（例如，'Robert'和'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Robet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'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的编辑距离为，以及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特定领域规则（例如，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'Bob'和'Robert'是同义词）。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因此，能够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在许多实体对之间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有效地执行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这种近似字符串匹配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（也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称为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模糊匹配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），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对于去重复化来说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非常重要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。大多数主要供应商都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支持模糊匹配和重复数据删除，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作为其ETL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工具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套件的一部分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。关于合并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不同来源的数据的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工具概述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可以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在Bernstein中找到。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>3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 数据加载和刷新。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数据加载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和刷新实用程序负责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来自操作数据库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和外部源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快速地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移动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数据仓库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中，并尽可能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地减少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两端的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性能影响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。这方面有两大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挑战。首先，需要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在数据源处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高效地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捕获数据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即识别和收集要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移动到数据仓库的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。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触发器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SQL支持的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通用结构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，可以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识别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被插入/更新SQL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语句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修改的行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。然而，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触发器是一种相对较重的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机制，会给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运行OLTP查询的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操作数据库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带来非同小可的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开销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。一个更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有效的捕捉变化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的方法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是嗅探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数据库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的事务日志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。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事务日志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被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数据库系统用来记录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所有的变化，以便系统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在崩溃时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能够恢复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>一些实用程序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允许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在处理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交易日志记录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时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推送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过滤器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，以便只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捕获相关的变更数据；例如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，只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捕获与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组织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内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某一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部门有关的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变更数据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第二个方面涉及到将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捕获的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高效地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转移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到仓库中的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技术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多年来，数据库引擎已经开发了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专门的、性能优化的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API，用于批量加载数据，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而不是使用标准SQL。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在仓库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对数据进行分区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有助于最大限度地减少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数据仓库服务器上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查询的中断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被加载到一个分区中，然后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仅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使用元数据操作将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其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切换进来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。这样，引用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该表的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查询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只在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元数据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操作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所需的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短时间内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被阻止，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而不是在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整个加载时间内。最后，加载实用程序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通常也会检查点操作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，以便在失败的情况下，整个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工作不需要重做。利用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上面讨论的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捕捉变化的数据和高效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加载的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技术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，现在的实用程序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能够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在几秒钟内接近刷新率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（例如，Oracle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 xml:space="preserve"> GoldenGate22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）。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因此，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就像前面讨论的那样，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甚至有可能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服务于一些接近实时的 BI 场景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8"/>
          <w:szCs w:val="28"/>
        </w:rPr>
        <w:t>其他BI技术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这里，我们讨论两个我们认为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越来越重要的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领域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在这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两个领域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中，研究起到了关键作用。</w:t>
      </w:r>
      <w:r w:rsidRPr="0096170D">
        <w:rPr>
          <w:rFonts w:ascii="Calibri" w:eastAsia="Arnhem-Black" w:hAnsi="Calibri" w:cs="Calibri"/>
          <w:color w:val="000000"/>
          <w:kern w:val="0"/>
          <w:sz w:val="28"/>
          <w:szCs w:val="28"/>
        </w:rPr>
        <w:t>数据挖掘和文本分析。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数据挖掘能够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对数据进行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深入分析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，包括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建立预测模型的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能力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数据挖掘提供的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一套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算法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远远超出了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关系型DBMS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和OLAP服务器中的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聚合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函数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。这种分析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包括决策树、市场篮子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分析、线性和逻辑回归、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中性网络等（见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调查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>6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）。传统上，数据挖掘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技术是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由统计软件公司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单独打包的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例如SAS，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 xml:space="preserve">26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和SPSS。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>27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其方法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是从数据仓库中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选择一个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子集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对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所选数据子集进行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复杂的数据分析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，以确定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关键的统计特征，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然后建立预测模型。最后，将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这些预测模型部署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在业务数据库中。例如，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一旦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确定了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向客户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提供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房间升级的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稳健模型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，就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必须将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该模型（如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决策树）集成回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运营数据库中，以实现可操作性。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这种方法会导致几个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挑战：数据从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仓库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移动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到数据挖掘引擎，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以及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挖掘引擎处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潜在的性能和可扩展性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问题（或隐含的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用于建立模型的数据量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的限制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）。为了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实用，这种模型需要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在新数据到达时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高效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应用。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越来越多的趋势是"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独立数据库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分析"，即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后端数据仓库架构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中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集成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数据挖掘功能，以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克服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这些限制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（例如，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Netz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等人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>20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和Oracle数据挖掘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>21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）。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 xml:space="preserve">98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0"/>
          <w:szCs w:val="20"/>
        </w:rPr>
        <w:t>acm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0"/>
          <w:szCs w:val="20"/>
        </w:rPr>
        <w:t xml:space="preserve">通讯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｜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2011年8月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｜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第54卷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｜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>第8期评论文章 文本分析。8</w:t>
      </w:r>
      <w:r w:rsidRPr="0096170D">
        <w:rPr>
          <w:rFonts w:ascii="Calibri" w:eastAsia="FoundryGridnik-Regular" w:hAnsi="Calibri" w:cs="Calibri"/>
          <w:color w:val="404040"/>
          <w:kern w:val="0"/>
          <w:sz w:val="48"/>
          <w:szCs w:val="48"/>
        </w:rPr>
        <w:t xml:space="preserve"> 评论文章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 文本分析。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考虑到一家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生产便携式音乐播放器的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公司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对其产品进行调查。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虽然许多调查问题是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结构化的（例如，人口统计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信息），但其他开放式的调查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问题（例如，"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在这里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输入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其他评论"）通常是自由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文本。根据此类调查回复，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公司希望回答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以下问题。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调查回复中提到了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哪些产品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人们提到了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哪些关于产品的话题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？在这些场景中，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面临的挑战是如何降低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人力成本，即必须阅读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大量的文本数据，如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调查问卷、网络文档、博客和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社交媒体网站，以提取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回答这些疑问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所需的结构化信息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。这就是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文本分析引擎的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关键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价值。当今的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文本分析引擎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（例如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 xml:space="preserve">FAST11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和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>SAS26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）主要是提取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结构化数据，这些数据大致可分为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以下几类。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命名实体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对已知对象的引用，如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地点、人物、产品和组织。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概念/主题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是文档中的术语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在文档集合中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经常被引用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例如，在上述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便携式音乐播放器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的情景中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"电池寿命"、"外观"和"附件"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等术语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可能是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调查中出现的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重要概念/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主题。这样的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信息有可能被用来作为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对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调查结果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进行分类的依据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。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情感分析会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对每个文本文档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（或文档的一部分，如句子）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产生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"正面"、"中性"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或"负面"等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标签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这种分析可以帮助回答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诸如哪种产品收到的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负面反馈最多这样的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问题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ack" w:hAnsi="Calibri" w:cs="Calibri"/>
          <w:color w:val="000000"/>
          <w:kern w:val="0"/>
          <w:sz w:val="28"/>
          <w:szCs w:val="28"/>
        </w:rPr>
        <w:t xml:space="preserve">云数据服务。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今天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管理企业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BI需要处理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硬件供应、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可用性和安全补丁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等任务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云虚拟化技术(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例如，Amazon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 xml:space="preserve"> EC21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)允许将服务器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托管在云端的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虚拟机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中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，并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通过更好地利用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硬件资源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实现服务器整合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。托管服务器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还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通过卸载可管理性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任务，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利用现收现付的定价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模式，只为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实际使用的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服务付费，从而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有望降低成本。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硬件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虚拟化在云端的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成功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，促使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数据库厂商对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数据服务进行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虚拟化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，从而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进一步提高资源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利用率，降低成本。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这些数据服务最初是作为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简单的键值存储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开始的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，但现在已经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开始支持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作为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托管服务的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单节点关系型数据库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的功能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（例如，微软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SQL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 xml:space="preserve"> Azure18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）。虽然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这类云数据库服务的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主要初始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用户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是相对简单的部门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应用（OLTP），但这一范式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也正在扩展到BI（例如，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>Pentaho25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）。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在这些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应用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所收集的数据上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需要全方位的BI服务，这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对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云数据库服务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提出了新的挑战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。首先，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大型报告或特别查询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性能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和规模要求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要求数据库服务提供商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支持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云中的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大规模并行处理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系统（并行DBMS和/或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基于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MapReduce的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引擎），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其次，这些服务是多租户的，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复杂的SQL查询可能是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资源密集型的。因此，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向租户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提供性能服务水平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协议（SLA）并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在租户查询之间明智地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分配系统资源的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能力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变得非常重要。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第三，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传统的"内部"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BI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许多技术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挑战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，如安全和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精细的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访问控制，在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云数据服务的背景下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变得更加重要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。例如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在公共云中，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处理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加密数据查询的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技术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变得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更加重要。由于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这些原因，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采用商业智能技术的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中间步骤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可能是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在私有云中，私有云的前景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与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公有云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相似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，但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对安全等方面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有更多的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控制。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8"/>
          <w:szCs w:val="28"/>
        </w:rPr>
        <w:t>结论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 xml:space="preserve"> 如今，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BI在研究和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工业领域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的前景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充满活力的。数据获取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变得越来越容易，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拥有10到100TB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或更多关系型数据的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大型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数据仓库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变得很普遍。文本数据也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作为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BI的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宝贵来源被开发利用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。硬件技术的变化，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如主内存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成本的下降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，正在影响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大型数据仓库的后端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如何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架构。此外，随着云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数据服务的扎根，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预计BI后端架构会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发生更多变化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最后，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在移动设备上为当今的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知识工作者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提供交互式BI体验的需求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越来越大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下一代移动设备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上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实现新颖、丰富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和交互式的BI应用有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很多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机会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。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因此，商业智能软件在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未来仍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有许多令人兴奋的技术挑战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和机会，将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继续重塑其格局。 </w:t>
      </w:r>
    </w:p>
    <w:sectPr w:rsidR="0080680E" w:rsidRPr="00961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lama-Bold">
    <w:altName w:val="微软雅黑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Arnhem-Bold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nhem-Normal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nhem-Blond">
    <w:altName w:val="PMingLiU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Flama-Black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Flama-Book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FoundryGridnik-Bold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FoundryGridnik-Regular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nhem-BlondItalic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nhem-Black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Flama-Light">
    <w:altName w:val="微软雅黑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B8"/>
    <w:rsid w:val="002747B8"/>
    <w:rsid w:val="003D6E60"/>
    <w:rsid w:val="0096170D"/>
    <w:rsid w:val="00F7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4389"/>
  <w15:chartTrackingRefBased/>
  <w15:docId w15:val="{9A0FE9E3-974F-4B21-AFCD-2B3D1CF72DEE}"/>
  <w:documentProtection w:edit="forms" w:enforcement="1" w:cryptProviderType="rsaAES" w:cryptAlgorithmClass="hash" w:cryptAlgorithmType="typeAny" w:cryptAlgorithmSid="14" w:cryptSpinCount="100000" w:hash="S79jzJM0xL7GnRcEC0X1FCE/DBXGpxs3zcZJaJTCcoNe++VSe6jxAJ0kOHl4af451iLGf2hKTU5p6bMCYzjnBw==" w:salt="2iM+6JOs+2kf63xprp4ohQ==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DeepLPNGImage" Type="http://schemas.openxmlformats.org/officeDocument/2006/relationships/image" Target="media/imageDeepL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773B9-DE68-4E46-83E5-D422C7E6A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34</Pages>
  <Words>7831</Words>
  <Characters>44638</Characters>
  <Application>Microsoft Office Word</Application>
  <DocSecurity>0</DocSecurity>
  <Lines>371</Lines>
  <Paragraphs>104</Paragraphs>
  <ScaleCrop>false</ScaleCrop>
  <Company/>
  <LinksUpToDate>false</LinksUpToDate>
  <CharactersWithSpaces>52365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Liu</dc:creator>
  <cp:keywords/>
  <dc:description/>
  <cp:lastModifiedBy>Xuan Liu</cp:lastModifiedBy>
  <cp:revision>2</cp:revision>
  <dcterms:created xsi:type="dcterms:W3CDTF">2020-09-15T06:54:00Z</dcterms:created>
  <dcterms:modified xsi:type="dcterms:W3CDTF">2020-09-15T06:59:00Z</dcterms:modified>
</cp:coreProperties>
</file>