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4ED" w:rsidRPr="00730259" w:rsidRDefault="009A54ED">
      <w:pPr>
        <w:rPr>
          <w:sz w:val="24"/>
          <w:szCs w:val="24"/>
          <w:lang w:val="en-GB"/>
        </w:rPr>
      </w:pPr>
      <w:bookmarkStart w:id="0" w:name="_GoBack"/>
      <w:bookmarkEnd w:id="0"/>
      <w:r w:rsidRPr="00730259">
        <w:rPr>
          <w:sz w:val="24"/>
          <w:szCs w:val="24"/>
          <w:lang w:val="en-GB"/>
        </w:rPr>
        <w:t xml:space="preserve">Name: </w:t>
      </w:r>
    </w:p>
    <w:p w:rsidR="009A54ED" w:rsidRPr="00730259" w:rsidRDefault="009A54ED">
      <w:pPr>
        <w:rPr>
          <w:sz w:val="24"/>
          <w:szCs w:val="24"/>
          <w:lang w:val="en-GB"/>
        </w:rPr>
      </w:pPr>
      <w:r w:rsidRPr="00730259">
        <w:rPr>
          <w:sz w:val="24"/>
          <w:szCs w:val="24"/>
          <w:lang w:val="en-GB"/>
        </w:rPr>
        <w:t xml:space="preserve">Student Number: </w:t>
      </w:r>
    </w:p>
    <w:p w:rsidR="009A54ED" w:rsidRPr="00730259" w:rsidRDefault="009A54ED">
      <w:pPr>
        <w:rPr>
          <w:sz w:val="24"/>
          <w:szCs w:val="24"/>
          <w:lang w:val="en-GB"/>
        </w:rPr>
      </w:pPr>
      <w:r w:rsidRPr="00730259">
        <w:rPr>
          <w:sz w:val="24"/>
          <w:szCs w:val="24"/>
          <w:lang w:val="en-GB"/>
        </w:rPr>
        <w:t xml:space="preserve">Department: </w:t>
      </w:r>
    </w:p>
    <w:p w:rsidR="009A54ED" w:rsidRPr="00730259" w:rsidRDefault="009A54ED">
      <w:pPr>
        <w:rPr>
          <w:sz w:val="24"/>
          <w:szCs w:val="24"/>
          <w:lang w:val="en-GB"/>
        </w:rPr>
      </w:pPr>
      <w:r w:rsidRPr="00730259">
        <w:rPr>
          <w:sz w:val="24"/>
          <w:szCs w:val="24"/>
          <w:lang w:val="en-GB"/>
        </w:rPr>
        <w:t>Section: UNI123-???</w:t>
      </w:r>
    </w:p>
    <w:p w:rsidR="009A54ED" w:rsidRPr="00730259" w:rsidRDefault="009A54ED">
      <w:pPr>
        <w:rPr>
          <w:sz w:val="24"/>
          <w:szCs w:val="24"/>
          <w:lang w:val="en-GB"/>
        </w:rPr>
      </w:pPr>
      <w:r w:rsidRPr="00730259">
        <w:rPr>
          <w:sz w:val="24"/>
          <w:szCs w:val="24"/>
          <w:lang w:val="en-GB"/>
        </w:rPr>
        <w:t xml:space="preserve">Instructor: </w:t>
      </w:r>
    </w:p>
    <w:p w:rsidR="009A54ED" w:rsidRPr="00730259" w:rsidRDefault="009A54ED">
      <w:pPr>
        <w:rPr>
          <w:sz w:val="24"/>
          <w:szCs w:val="24"/>
          <w:lang w:val="en-GB"/>
        </w:rPr>
      </w:pPr>
      <w:r w:rsidRPr="00730259">
        <w:rPr>
          <w:sz w:val="24"/>
          <w:szCs w:val="24"/>
          <w:lang w:val="en-GB"/>
        </w:rPr>
        <w:t xml:space="preserve">Date: </w:t>
      </w:r>
    </w:p>
    <w:p w:rsidR="00C56270" w:rsidRPr="00730259" w:rsidRDefault="00C56270">
      <w:pPr>
        <w:rPr>
          <w:sz w:val="24"/>
          <w:szCs w:val="24"/>
          <w:lang w:val="en-GB"/>
        </w:rPr>
      </w:pPr>
      <w:r w:rsidRPr="00730259">
        <w:rPr>
          <w:sz w:val="24"/>
          <w:szCs w:val="24"/>
          <w:lang w:val="en-GB"/>
        </w:rPr>
        <w:t xml:space="preserve">Essay title: </w:t>
      </w:r>
    </w:p>
    <w:p w:rsidR="004005AE" w:rsidRPr="00730259" w:rsidRDefault="00480C22">
      <w:pPr>
        <w:rPr>
          <w:b/>
          <w:sz w:val="24"/>
          <w:szCs w:val="24"/>
          <w:lang w:val="en-GB"/>
        </w:rPr>
      </w:pPr>
      <w:r w:rsidRPr="00730259">
        <w:rPr>
          <w:b/>
          <w:sz w:val="24"/>
          <w:szCs w:val="24"/>
          <w:lang w:val="en-GB"/>
        </w:rPr>
        <w:t xml:space="preserve">TO WHAT EXTENT CAN CHINA BE CONSIDERED A ‘SUPERPOWER’? </w:t>
      </w:r>
    </w:p>
    <w:p w:rsidR="00480C22" w:rsidRPr="00730259" w:rsidRDefault="00480C22">
      <w:pPr>
        <w:rPr>
          <w:sz w:val="24"/>
          <w:szCs w:val="24"/>
          <w:lang w:val="en-GB"/>
        </w:rPr>
      </w:pPr>
    </w:p>
    <w:p w:rsidR="00480C22" w:rsidRPr="00730259" w:rsidRDefault="00480C22">
      <w:pPr>
        <w:rPr>
          <w:sz w:val="24"/>
          <w:szCs w:val="24"/>
          <w:lang w:val="en-GB"/>
        </w:rPr>
      </w:pPr>
      <w:r w:rsidRPr="00730259">
        <w:rPr>
          <w:sz w:val="24"/>
          <w:szCs w:val="24"/>
          <w:lang w:val="en-GB"/>
        </w:rPr>
        <w:t xml:space="preserve">Since 1991, the international system has arguably been unipolar, with the US as the sole superpower. However, the last decade and a half has seen the growth of China as a military and economic power, which leads us to ask whether China can be considered a ‘superpower’. Although it is quite clear that Russia has lost its superpower status, and the EU, Japan and India have too many internal and overseas problems to allow them to be seen as superpowers, China occupies a different space. There are </w:t>
      </w:r>
      <w:r w:rsidR="007E0238" w:rsidRPr="00730259">
        <w:rPr>
          <w:sz w:val="24"/>
          <w:szCs w:val="24"/>
          <w:lang w:val="en-GB"/>
        </w:rPr>
        <w:t xml:space="preserve">four main reasons why China can be considered a superpower, and these reasons are diplomatic, </w:t>
      </w:r>
      <w:r w:rsidR="0060142C" w:rsidRPr="00730259">
        <w:rPr>
          <w:sz w:val="24"/>
          <w:szCs w:val="24"/>
          <w:lang w:val="en-GB"/>
        </w:rPr>
        <w:t xml:space="preserve">cultural, military and </w:t>
      </w:r>
      <w:r w:rsidR="007E0238" w:rsidRPr="00730259">
        <w:rPr>
          <w:sz w:val="24"/>
          <w:szCs w:val="24"/>
          <w:lang w:val="en-GB"/>
        </w:rPr>
        <w:t xml:space="preserve">economic. </w:t>
      </w:r>
    </w:p>
    <w:p w:rsidR="001B40AC" w:rsidRPr="00730259" w:rsidRDefault="001B40AC">
      <w:pPr>
        <w:rPr>
          <w:sz w:val="24"/>
          <w:szCs w:val="24"/>
          <w:lang w:val="en-GB"/>
        </w:rPr>
      </w:pPr>
    </w:p>
    <w:p w:rsidR="001B40AC" w:rsidRPr="00730259" w:rsidRDefault="001B40AC">
      <w:pPr>
        <w:rPr>
          <w:sz w:val="24"/>
          <w:szCs w:val="24"/>
          <w:lang w:val="en-GB"/>
        </w:rPr>
      </w:pPr>
      <w:r w:rsidRPr="00730259">
        <w:rPr>
          <w:sz w:val="24"/>
          <w:szCs w:val="24"/>
          <w:lang w:val="en-GB"/>
        </w:rPr>
        <w:t>(OPTIONAL): Clarification/definition of key term: SUPERPOWER (Jones, 2010)</w:t>
      </w:r>
    </w:p>
    <w:p w:rsidR="0060142C" w:rsidRPr="00730259" w:rsidRDefault="0060142C">
      <w:pPr>
        <w:rPr>
          <w:sz w:val="24"/>
          <w:szCs w:val="24"/>
          <w:lang w:val="en-GB"/>
        </w:rPr>
      </w:pPr>
    </w:p>
    <w:p w:rsidR="0060142C" w:rsidRPr="00730259" w:rsidRDefault="0060142C" w:rsidP="0060142C">
      <w:pPr>
        <w:pStyle w:val="ListParagraph"/>
        <w:numPr>
          <w:ilvl w:val="0"/>
          <w:numId w:val="1"/>
        </w:numPr>
        <w:rPr>
          <w:sz w:val="24"/>
          <w:szCs w:val="24"/>
          <w:lang w:val="en-GB"/>
        </w:rPr>
      </w:pPr>
      <w:r w:rsidRPr="00730259">
        <w:rPr>
          <w:sz w:val="24"/>
          <w:szCs w:val="24"/>
          <w:lang w:val="en-GB"/>
        </w:rPr>
        <w:t>Diplomatic-Political factors</w:t>
      </w:r>
    </w:p>
    <w:p w:rsidR="0060142C" w:rsidRPr="00730259" w:rsidRDefault="0060142C" w:rsidP="0060142C">
      <w:pPr>
        <w:ind w:left="720"/>
        <w:rPr>
          <w:sz w:val="24"/>
          <w:szCs w:val="24"/>
          <w:lang w:val="en-GB"/>
        </w:rPr>
      </w:pPr>
      <w:r w:rsidRPr="00730259">
        <w:rPr>
          <w:sz w:val="24"/>
          <w:szCs w:val="24"/>
          <w:lang w:val="en-GB"/>
        </w:rPr>
        <w:t xml:space="preserve">In this section, I will discuss China’s diplomatic and political strengths. </w:t>
      </w:r>
    </w:p>
    <w:p w:rsidR="0060142C" w:rsidRPr="00730259" w:rsidRDefault="0060142C" w:rsidP="0060142C">
      <w:pPr>
        <w:ind w:left="720"/>
        <w:rPr>
          <w:sz w:val="24"/>
          <w:szCs w:val="24"/>
          <w:lang w:val="en-GB"/>
        </w:rPr>
      </w:pPr>
      <w:r w:rsidRPr="00730259">
        <w:rPr>
          <w:sz w:val="24"/>
          <w:szCs w:val="24"/>
          <w:lang w:val="en-GB"/>
        </w:rPr>
        <w:tab/>
        <w:t>UN Security Council membership</w:t>
      </w:r>
    </w:p>
    <w:p w:rsidR="0060142C" w:rsidRPr="00730259" w:rsidRDefault="0060142C" w:rsidP="0060142C">
      <w:pPr>
        <w:ind w:left="720"/>
        <w:rPr>
          <w:sz w:val="24"/>
          <w:szCs w:val="24"/>
          <w:lang w:val="en-GB"/>
        </w:rPr>
      </w:pPr>
      <w:r w:rsidRPr="00730259">
        <w:rPr>
          <w:sz w:val="24"/>
          <w:szCs w:val="24"/>
          <w:lang w:val="en-GB"/>
        </w:rPr>
        <w:tab/>
        <w:t xml:space="preserve">The worldwide Confucius Institutes </w:t>
      </w:r>
    </w:p>
    <w:p w:rsidR="0060142C" w:rsidRPr="00730259" w:rsidRDefault="0060142C" w:rsidP="0060142C">
      <w:pPr>
        <w:ind w:left="720"/>
        <w:rPr>
          <w:sz w:val="24"/>
          <w:szCs w:val="24"/>
          <w:lang w:val="en-GB"/>
        </w:rPr>
      </w:pPr>
      <w:r w:rsidRPr="00730259">
        <w:rPr>
          <w:sz w:val="24"/>
          <w:szCs w:val="24"/>
          <w:lang w:val="en-GB"/>
        </w:rPr>
        <w:tab/>
        <w:t>Centralised rule</w:t>
      </w:r>
    </w:p>
    <w:p w:rsidR="0060142C" w:rsidRPr="00730259" w:rsidRDefault="0060142C" w:rsidP="0060142C">
      <w:pPr>
        <w:ind w:left="720"/>
        <w:rPr>
          <w:sz w:val="24"/>
          <w:szCs w:val="24"/>
          <w:lang w:val="en-GB"/>
        </w:rPr>
      </w:pPr>
      <w:r w:rsidRPr="00730259">
        <w:rPr>
          <w:sz w:val="24"/>
          <w:szCs w:val="24"/>
          <w:lang w:val="en-GB"/>
        </w:rPr>
        <w:tab/>
        <w:t>Shen, (2017)</w:t>
      </w:r>
      <w:r w:rsidR="00472564" w:rsidRPr="00730259">
        <w:rPr>
          <w:sz w:val="24"/>
          <w:szCs w:val="24"/>
          <w:lang w:val="en-GB"/>
        </w:rPr>
        <w:t>: “China’s seat at the UN Security Council has allowed the republic to advance its interests at the highest levels.”</w:t>
      </w:r>
    </w:p>
    <w:p w:rsidR="0060142C" w:rsidRPr="00730259" w:rsidRDefault="0060142C" w:rsidP="0060142C">
      <w:pPr>
        <w:pStyle w:val="ListParagraph"/>
        <w:numPr>
          <w:ilvl w:val="0"/>
          <w:numId w:val="1"/>
        </w:numPr>
        <w:rPr>
          <w:sz w:val="24"/>
          <w:szCs w:val="24"/>
          <w:lang w:val="en-GB"/>
        </w:rPr>
      </w:pPr>
      <w:r w:rsidRPr="00730259">
        <w:rPr>
          <w:sz w:val="24"/>
          <w:szCs w:val="24"/>
          <w:lang w:val="en-GB"/>
        </w:rPr>
        <w:t xml:space="preserve">Cultural factors </w:t>
      </w:r>
    </w:p>
    <w:p w:rsidR="0060142C" w:rsidRPr="00730259" w:rsidRDefault="0060142C" w:rsidP="0060142C">
      <w:pPr>
        <w:pStyle w:val="ListParagraph"/>
        <w:rPr>
          <w:sz w:val="24"/>
          <w:szCs w:val="24"/>
          <w:lang w:val="en-GB"/>
        </w:rPr>
      </w:pPr>
      <w:r w:rsidRPr="00730259">
        <w:rPr>
          <w:sz w:val="24"/>
          <w:szCs w:val="24"/>
          <w:lang w:val="en-GB"/>
        </w:rPr>
        <w:t>In this section, I will examine China’s cultural strengths.</w:t>
      </w:r>
    </w:p>
    <w:p w:rsidR="0060142C" w:rsidRPr="00730259" w:rsidRDefault="0060142C" w:rsidP="0060142C">
      <w:pPr>
        <w:pStyle w:val="ListParagraph"/>
        <w:rPr>
          <w:sz w:val="24"/>
          <w:szCs w:val="24"/>
          <w:lang w:val="en-GB"/>
        </w:rPr>
      </w:pPr>
      <w:r w:rsidRPr="00730259">
        <w:rPr>
          <w:sz w:val="24"/>
          <w:szCs w:val="24"/>
          <w:lang w:val="en-GB"/>
        </w:rPr>
        <w:tab/>
        <w:t xml:space="preserve">Unified language, culture, geography </w:t>
      </w:r>
    </w:p>
    <w:p w:rsidR="0060142C" w:rsidRPr="00730259" w:rsidRDefault="0060142C" w:rsidP="0060142C">
      <w:pPr>
        <w:pStyle w:val="ListParagraph"/>
        <w:rPr>
          <w:sz w:val="24"/>
          <w:szCs w:val="24"/>
          <w:lang w:val="en-GB"/>
        </w:rPr>
      </w:pPr>
      <w:r w:rsidRPr="00730259">
        <w:rPr>
          <w:sz w:val="24"/>
          <w:szCs w:val="24"/>
          <w:lang w:val="en-GB"/>
        </w:rPr>
        <w:tab/>
      </w:r>
      <w:proofErr w:type="spellStart"/>
      <w:r w:rsidRPr="00730259">
        <w:rPr>
          <w:sz w:val="24"/>
          <w:szCs w:val="24"/>
          <w:lang w:val="en-GB"/>
        </w:rPr>
        <w:t>Comparsion</w:t>
      </w:r>
      <w:proofErr w:type="spellEnd"/>
      <w:r w:rsidRPr="00730259">
        <w:rPr>
          <w:sz w:val="24"/>
          <w:szCs w:val="24"/>
          <w:lang w:val="en-GB"/>
        </w:rPr>
        <w:t xml:space="preserve"> with India </w:t>
      </w:r>
    </w:p>
    <w:p w:rsidR="0060142C" w:rsidRPr="00730259" w:rsidRDefault="0060142C" w:rsidP="0060142C">
      <w:pPr>
        <w:pStyle w:val="ListParagraph"/>
        <w:rPr>
          <w:sz w:val="24"/>
          <w:szCs w:val="24"/>
          <w:lang w:val="en-GB"/>
        </w:rPr>
      </w:pPr>
      <w:r w:rsidRPr="00730259">
        <w:rPr>
          <w:sz w:val="24"/>
          <w:szCs w:val="24"/>
          <w:lang w:val="en-GB"/>
        </w:rPr>
        <w:lastRenderedPageBreak/>
        <w:tab/>
        <w:t xml:space="preserve">Singh, M. (2018) </w:t>
      </w:r>
      <w:r w:rsidR="00472564" w:rsidRPr="00730259">
        <w:rPr>
          <w:sz w:val="24"/>
          <w:szCs w:val="24"/>
          <w:lang w:val="en-GB"/>
        </w:rPr>
        <w:t>“China’s unified culture is a source of great strength as it imparts a feeling of historical identity to the vast majority of Chinese people, both at home and abroad.”</w:t>
      </w:r>
    </w:p>
    <w:p w:rsidR="0060142C" w:rsidRPr="00730259" w:rsidRDefault="0060142C" w:rsidP="0060142C">
      <w:pPr>
        <w:pStyle w:val="ListParagraph"/>
        <w:rPr>
          <w:sz w:val="24"/>
          <w:szCs w:val="24"/>
          <w:lang w:val="en-GB"/>
        </w:rPr>
      </w:pPr>
    </w:p>
    <w:p w:rsidR="0060142C" w:rsidRPr="00730259" w:rsidRDefault="0060142C" w:rsidP="0060142C">
      <w:pPr>
        <w:pStyle w:val="ListParagraph"/>
        <w:numPr>
          <w:ilvl w:val="0"/>
          <w:numId w:val="1"/>
        </w:numPr>
        <w:rPr>
          <w:sz w:val="24"/>
          <w:szCs w:val="24"/>
          <w:lang w:val="en-GB"/>
        </w:rPr>
      </w:pPr>
      <w:r w:rsidRPr="00730259">
        <w:rPr>
          <w:sz w:val="24"/>
          <w:szCs w:val="24"/>
          <w:lang w:val="en-GB"/>
        </w:rPr>
        <w:t xml:space="preserve">Military </w:t>
      </w:r>
    </w:p>
    <w:p w:rsidR="0060142C" w:rsidRPr="00730259" w:rsidRDefault="0060142C" w:rsidP="0060142C">
      <w:pPr>
        <w:ind w:left="720"/>
        <w:rPr>
          <w:sz w:val="24"/>
          <w:szCs w:val="24"/>
          <w:lang w:val="en-GB"/>
        </w:rPr>
      </w:pPr>
      <w:r w:rsidRPr="00730259">
        <w:rPr>
          <w:sz w:val="24"/>
          <w:szCs w:val="24"/>
          <w:lang w:val="en-GB"/>
        </w:rPr>
        <w:t xml:space="preserve">Description and analysis of China’s military </w:t>
      </w:r>
    </w:p>
    <w:p w:rsidR="0060142C" w:rsidRPr="00730259" w:rsidRDefault="0060142C" w:rsidP="0060142C">
      <w:pPr>
        <w:ind w:left="720"/>
        <w:rPr>
          <w:sz w:val="24"/>
          <w:szCs w:val="24"/>
          <w:lang w:val="en-GB"/>
        </w:rPr>
      </w:pPr>
      <w:r w:rsidRPr="00730259">
        <w:rPr>
          <w:sz w:val="24"/>
          <w:szCs w:val="24"/>
          <w:lang w:val="en-GB"/>
        </w:rPr>
        <w:tab/>
        <w:t xml:space="preserve">Army, navy, air force </w:t>
      </w:r>
    </w:p>
    <w:p w:rsidR="0060142C" w:rsidRPr="00730259" w:rsidRDefault="0060142C" w:rsidP="0060142C">
      <w:pPr>
        <w:ind w:left="720"/>
        <w:rPr>
          <w:sz w:val="24"/>
          <w:szCs w:val="24"/>
          <w:lang w:val="en-GB"/>
        </w:rPr>
      </w:pPr>
      <w:r w:rsidRPr="00730259">
        <w:rPr>
          <w:sz w:val="24"/>
          <w:szCs w:val="24"/>
          <w:lang w:val="en-GB"/>
        </w:rPr>
        <w:tab/>
        <w:t>Comparison with Russia, the US and India</w:t>
      </w:r>
    </w:p>
    <w:p w:rsidR="0060142C" w:rsidRPr="00730259" w:rsidRDefault="0060142C" w:rsidP="0060142C">
      <w:pPr>
        <w:ind w:left="720"/>
        <w:rPr>
          <w:sz w:val="24"/>
          <w:szCs w:val="24"/>
          <w:lang w:val="en-GB"/>
        </w:rPr>
      </w:pPr>
      <w:r w:rsidRPr="00730259">
        <w:rPr>
          <w:sz w:val="24"/>
          <w:szCs w:val="24"/>
          <w:lang w:val="en-GB"/>
        </w:rPr>
        <w:tab/>
        <w:t xml:space="preserve">Expansion and investments (statistics, Chinese Min of Defence) </w:t>
      </w:r>
    </w:p>
    <w:p w:rsidR="0060142C" w:rsidRPr="00730259" w:rsidRDefault="0060142C" w:rsidP="0060142C">
      <w:pPr>
        <w:pStyle w:val="ListParagraph"/>
        <w:numPr>
          <w:ilvl w:val="0"/>
          <w:numId w:val="1"/>
        </w:numPr>
        <w:rPr>
          <w:sz w:val="24"/>
          <w:szCs w:val="24"/>
          <w:lang w:val="en-GB"/>
        </w:rPr>
      </w:pPr>
      <w:r w:rsidRPr="00730259">
        <w:rPr>
          <w:sz w:val="24"/>
          <w:szCs w:val="24"/>
          <w:lang w:val="en-GB"/>
        </w:rPr>
        <w:t>Economic factors</w:t>
      </w:r>
    </w:p>
    <w:p w:rsidR="0060142C" w:rsidRPr="00730259" w:rsidRDefault="0060142C" w:rsidP="0060142C">
      <w:pPr>
        <w:ind w:left="720"/>
        <w:rPr>
          <w:sz w:val="24"/>
          <w:szCs w:val="24"/>
          <w:lang w:val="en-GB"/>
        </w:rPr>
      </w:pPr>
      <w:r w:rsidRPr="00730259">
        <w:rPr>
          <w:sz w:val="24"/>
          <w:szCs w:val="24"/>
          <w:lang w:val="en-GB"/>
        </w:rPr>
        <w:t xml:space="preserve">Cheap labour force (source: </w:t>
      </w:r>
      <w:r w:rsidR="005C6221" w:rsidRPr="00730259">
        <w:rPr>
          <w:sz w:val="24"/>
          <w:szCs w:val="24"/>
          <w:lang w:val="en-GB"/>
        </w:rPr>
        <w:t>Smith, 2012</w:t>
      </w:r>
      <w:r w:rsidRPr="00730259">
        <w:rPr>
          <w:sz w:val="24"/>
          <w:szCs w:val="24"/>
          <w:lang w:val="en-GB"/>
        </w:rPr>
        <w:t xml:space="preserve">) </w:t>
      </w:r>
      <w:r w:rsidR="001972B5" w:rsidRPr="00730259">
        <w:rPr>
          <w:sz w:val="24"/>
          <w:szCs w:val="24"/>
          <w:lang w:val="en-GB"/>
        </w:rPr>
        <w:t>“surplus labour force”</w:t>
      </w:r>
    </w:p>
    <w:p w:rsidR="0060142C" w:rsidRPr="00730259" w:rsidRDefault="0060142C" w:rsidP="0060142C">
      <w:pPr>
        <w:ind w:left="720"/>
        <w:rPr>
          <w:sz w:val="24"/>
          <w:szCs w:val="24"/>
          <w:lang w:val="en-GB"/>
        </w:rPr>
      </w:pPr>
      <w:r w:rsidRPr="00730259">
        <w:rPr>
          <w:sz w:val="24"/>
          <w:szCs w:val="24"/>
          <w:lang w:val="en-GB"/>
        </w:rPr>
        <w:t xml:space="preserve">Industrial production (source: </w:t>
      </w:r>
      <w:r w:rsidR="005C6221" w:rsidRPr="00730259">
        <w:rPr>
          <w:sz w:val="24"/>
          <w:szCs w:val="24"/>
          <w:lang w:val="en-GB"/>
        </w:rPr>
        <w:t>Cheng, 2016</w:t>
      </w:r>
      <w:r w:rsidRPr="00730259">
        <w:rPr>
          <w:sz w:val="24"/>
          <w:szCs w:val="24"/>
          <w:lang w:val="en-GB"/>
        </w:rPr>
        <w:t>)</w:t>
      </w:r>
      <w:r w:rsidR="001972B5" w:rsidRPr="00730259">
        <w:rPr>
          <w:sz w:val="24"/>
          <w:szCs w:val="24"/>
          <w:lang w:val="en-GB"/>
        </w:rPr>
        <w:t xml:space="preserve"> “continuous growth since 1997”</w:t>
      </w:r>
    </w:p>
    <w:p w:rsidR="0060142C" w:rsidRPr="00730259" w:rsidRDefault="0060142C" w:rsidP="0060142C">
      <w:pPr>
        <w:ind w:left="720"/>
        <w:rPr>
          <w:sz w:val="24"/>
          <w:szCs w:val="24"/>
          <w:lang w:val="en-GB"/>
        </w:rPr>
      </w:pPr>
      <w:r w:rsidRPr="00730259">
        <w:rPr>
          <w:sz w:val="24"/>
          <w:szCs w:val="24"/>
          <w:lang w:val="en-GB"/>
        </w:rPr>
        <w:t xml:space="preserve">Stable currency (source: </w:t>
      </w:r>
      <w:r w:rsidR="005C6221" w:rsidRPr="00730259">
        <w:rPr>
          <w:sz w:val="24"/>
          <w:szCs w:val="24"/>
          <w:lang w:val="en-GB"/>
        </w:rPr>
        <w:t>Smith, 2012</w:t>
      </w:r>
      <w:r w:rsidRPr="00730259">
        <w:rPr>
          <w:sz w:val="24"/>
          <w:szCs w:val="24"/>
          <w:lang w:val="en-GB"/>
        </w:rPr>
        <w:t>)</w:t>
      </w:r>
      <w:r w:rsidR="001972B5" w:rsidRPr="00730259">
        <w:rPr>
          <w:sz w:val="24"/>
          <w:szCs w:val="24"/>
          <w:lang w:val="en-GB"/>
        </w:rPr>
        <w:t xml:space="preserve"> “stabilised by central government in 2002”</w:t>
      </w:r>
    </w:p>
    <w:p w:rsidR="0060142C" w:rsidRPr="00730259" w:rsidRDefault="0060142C" w:rsidP="0060142C">
      <w:pPr>
        <w:ind w:left="720"/>
        <w:rPr>
          <w:sz w:val="24"/>
          <w:szCs w:val="24"/>
          <w:lang w:val="en-GB"/>
        </w:rPr>
      </w:pPr>
      <w:r w:rsidRPr="00730259">
        <w:rPr>
          <w:sz w:val="24"/>
          <w:szCs w:val="24"/>
          <w:lang w:val="en-GB"/>
        </w:rPr>
        <w:t>Low inflation</w:t>
      </w:r>
      <w:r w:rsidR="005C6221" w:rsidRPr="00730259">
        <w:rPr>
          <w:sz w:val="24"/>
          <w:szCs w:val="24"/>
          <w:lang w:val="en-GB"/>
        </w:rPr>
        <w:t xml:space="preserve"> (latest figures) </w:t>
      </w:r>
    </w:p>
    <w:p w:rsidR="0060142C" w:rsidRPr="00730259" w:rsidRDefault="0060142C" w:rsidP="0060142C">
      <w:pPr>
        <w:ind w:left="720"/>
        <w:rPr>
          <w:sz w:val="24"/>
          <w:szCs w:val="24"/>
          <w:lang w:val="en-GB"/>
        </w:rPr>
      </w:pPr>
    </w:p>
    <w:p w:rsidR="0060142C" w:rsidRPr="00730259" w:rsidRDefault="0060142C" w:rsidP="0060142C">
      <w:pPr>
        <w:ind w:left="720"/>
        <w:rPr>
          <w:sz w:val="24"/>
          <w:szCs w:val="24"/>
          <w:lang w:val="en-GB"/>
        </w:rPr>
      </w:pPr>
      <w:r w:rsidRPr="00730259">
        <w:rPr>
          <w:b/>
          <w:sz w:val="24"/>
          <w:szCs w:val="24"/>
          <w:u w:val="single"/>
          <w:lang w:val="en-GB"/>
        </w:rPr>
        <w:t>FULL</w:t>
      </w:r>
      <w:r w:rsidR="002C295F" w:rsidRPr="00730259">
        <w:rPr>
          <w:sz w:val="24"/>
          <w:szCs w:val="24"/>
          <w:lang w:val="en-GB"/>
        </w:rPr>
        <w:t xml:space="preserve"> </w:t>
      </w:r>
      <w:r w:rsidRPr="00730259">
        <w:rPr>
          <w:sz w:val="24"/>
          <w:szCs w:val="24"/>
          <w:lang w:val="en-GB"/>
        </w:rPr>
        <w:t>REFERENCE LIST (</w:t>
      </w:r>
      <w:r w:rsidR="007D3E3D" w:rsidRPr="00730259">
        <w:rPr>
          <w:sz w:val="24"/>
          <w:szCs w:val="24"/>
          <w:lang w:val="en-GB"/>
        </w:rPr>
        <w:t xml:space="preserve">in APA, </w:t>
      </w:r>
      <w:r w:rsidRPr="00730259">
        <w:rPr>
          <w:sz w:val="24"/>
          <w:szCs w:val="24"/>
          <w:lang w:val="en-GB"/>
        </w:rPr>
        <w:t xml:space="preserve">at least 3) </w:t>
      </w:r>
    </w:p>
    <w:p w:rsidR="0047102A" w:rsidRPr="00730259" w:rsidRDefault="0047102A" w:rsidP="0060142C">
      <w:pPr>
        <w:ind w:left="720"/>
        <w:rPr>
          <w:sz w:val="24"/>
          <w:szCs w:val="24"/>
          <w:lang w:val="en-GB"/>
        </w:rPr>
      </w:pPr>
    </w:p>
    <w:p w:rsidR="0047102A" w:rsidRPr="00730259" w:rsidRDefault="0047102A" w:rsidP="0060142C">
      <w:pPr>
        <w:ind w:left="720"/>
        <w:rPr>
          <w:sz w:val="24"/>
          <w:szCs w:val="24"/>
          <w:lang w:val="en-GB"/>
        </w:rPr>
      </w:pPr>
      <w:r w:rsidRPr="00730259">
        <w:rPr>
          <w:sz w:val="24"/>
          <w:szCs w:val="24"/>
          <w:lang w:val="en-GB"/>
        </w:rPr>
        <w:t xml:space="preserve">Chinese Ministry of Defence (2018) </w:t>
      </w:r>
      <w:r w:rsidR="00920B0A" w:rsidRPr="00730259">
        <w:rPr>
          <w:i/>
          <w:sz w:val="24"/>
          <w:szCs w:val="24"/>
          <w:lang w:val="en-GB"/>
        </w:rPr>
        <w:t>Military Capability and Predictions for the Coming Decade</w:t>
      </w:r>
      <w:r w:rsidR="00920B0A" w:rsidRPr="00730259">
        <w:rPr>
          <w:sz w:val="24"/>
          <w:szCs w:val="24"/>
          <w:lang w:val="en-GB"/>
        </w:rPr>
        <w:t>, Beijing</w:t>
      </w:r>
    </w:p>
    <w:p w:rsidR="00BD6C93" w:rsidRPr="00730259" w:rsidRDefault="00123D27" w:rsidP="00BD6C93">
      <w:pPr>
        <w:ind w:left="720"/>
        <w:rPr>
          <w:sz w:val="24"/>
          <w:szCs w:val="24"/>
          <w:lang w:val="en-GB"/>
        </w:rPr>
      </w:pPr>
      <w:r>
        <w:rPr>
          <w:sz w:val="24"/>
          <w:szCs w:val="24"/>
          <w:lang w:val="en-GB"/>
        </w:rPr>
        <w:t xml:space="preserve">Jones, J P (2010), </w:t>
      </w:r>
      <w:r w:rsidR="009F4AE9" w:rsidRPr="00730259">
        <w:rPr>
          <w:sz w:val="24"/>
          <w:szCs w:val="24"/>
          <w:lang w:val="en-GB"/>
        </w:rPr>
        <w:t xml:space="preserve">‘The Concept of the Superpower in the Information Age’, </w:t>
      </w:r>
      <w:r w:rsidR="009F4AE9" w:rsidRPr="00730259">
        <w:rPr>
          <w:i/>
          <w:sz w:val="24"/>
          <w:szCs w:val="24"/>
          <w:lang w:val="en-GB"/>
        </w:rPr>
        <w:t xml:space="preserve">Journal of </w:t>
      </w:r>
      <w:proofErr w:type="spellStart"/>
      <w:r w:rsidR="009F4AE9" w:rsidRPr="00730259">
        <w:rPr>
          <w:i/>
          <w:sz w:val="24"/>
          <w:szCs w:val="24"/>
          <w:lang w:val="en-GB"/>
        </w:rPr>
        <w:t>Int</w:t>
      </w:r>
      <w:proofErr w:type="spellEnd"/>
      <w:r w:rsidR="009F4AE9" w:rsidRPr="00730259">
        <w:rPr>
          <w:i/>
          <w:sz w:val="24"/>
          <w:szCs w:val="24"/>
          <w:lang w:val="en-GB"/>
        </w:rPr>
        <w:t xml:space="preserve"> </w:t>
      </w:r>
      <w:proofErr w:type="spellStart"/>
      <w:r w:rsidR="009F4AE9" w:rsidRPr="00730259">
        <w:rPr>
          <w:i/>
          <w:sz w:val="24"/>
          <w:szCs w:val="24"/>
          <w:lang w:val="en-GB"/>
        </w:rPr>
        <w:t>Rel</w:t>
      </w:r>
      <w:proofErr w:type="spellEnd"/>
      <w:r w:rsidR="009F4AE9" w:rsidRPr="00730259">
        <w:rPr>
          <w:sz w:val="24"/>
          <w:szCs w:val="24"/>
          <w:lang w:val="en-GB"/>
        </w:rPr>
        <w:t>, Vol.22, No.4</w:t>
      </w:r>
    </w:p>
    <w:p w:rsidR="004C0AC1" w:rsidRPr="00730259" w:rsidRDefault="0047102A" w:rsidP="004C0AC1">
      <w:pPr>
        <w:ind w:left="720"/>
        <w:rPr>
          <w:sz w:val="24"/>
          <w:szCs w:val="24"/>
          <w:lang w:val="en-GB"/>
        </w:rPr>
      </w:pPr>
      <w:r w:rsidRPr="00730259">
        <w:rPr>
          <w:sz w:val="24"/>
          <w:szCs w:val="24"/>
          <w:lang w:val="en-GB"/>
        </w:rPr>
        <w:t xml:space="preserve">Shen, X. (2017). </w:t>
      </w:r>
      <w:r w:rsidR="004C0AC1" w:rsidRPr="00730259">
        <w:rPr>
          <w:i/>
          <w:sz w:val="24"/>
          <w:szCs w:val="24"/>
          <w:lang w:val="en-GB"/>
        </w:rPr>
        <w:t>China and the UN</w:t>
      </w:r>
      <w:r w:rsidR="004C0AC1" w:rsidRPr="00730259">
        <w:rPr>
          <w:sz w:val="24"/>
          <w:szCs w:val="24"/>
          <w:lang w:val="en-GB"/>
        </w:rPr>
        <w:t>, New York, Penguin</w:t>
      </w:r>
    </w:p>
    <w:p w:rsidR="0047102A" w:rsidRPr="00730259" w:rsidRDefault="004C0AC1" w:rsidP="00CD7B8C">
      <w:pPr>
        <w:ind w:left="720"/>
        <w:rPr>
          <w:sz w:val="24"/>
          <w:szCs w:val="24"/>
          <w:lang w:val="en-GB"/>
        </w:rPr>
      </w:pPr>
      <w:r w:rsidRPr="00730259">
        <w:rPr>
          <w:sz w:val="24"/>
          <w:szCs w:val="24"/>
          <w:lang w:val="en-GB"/>
        </w:rPr>
        <w:t xml:space="preserve">Singh, M. (2016), ‘Indo-Chinese Cultural Ties’, New York, </w:t>
      </w:r>
      <w:proofErr w:type="spellStart"/>
      <w:r w:rsidRPr="00730259">
        <w:rPr>
          <w:sz w:val="24"/>
          <w:szCs w:val="24"/>
          <w:lang w:val="en-GB"/>
        </w:rPr>
        <w:t>Harvill</w:t>
      </w:r>
      <w:proofErr w:type="spellEnd"/>
    </w:p>
    <w:p w:rsidR="0047102A" w:rsidRPr="00730259" w:rsidRDefault="00506924" w:rsidP="0060142C">
      <w:pPr>
        <w:ind w:left="720"/>
        <w:rPr>
          <w:sz w:val="24"/>
          <w:szCs w:val="24"/>
          <w:lang w:val="en-GB"/>
        </w:rPr>
      </w:pPr>
      <w:r w:rsidRPr="00730259">
        <w:rPr>
          <w:sz w:val="24"/>
          <w:szCs w:val="24"/>
          <w:lang w:val="en-GB"/>
        </w:rPr>
        <w:t xml:space="preserve">Smith, H. (2017), ‘China’s Looming Credit Crash’, </w:t>
      </w:r>
      <w:r w:rsidRPr="00730259">
        <w:rPr>
          <w:i/>
          <w:sz w:val="24"/>
          <w:szCs w:val="24"/>
          <w:lang w:val="en-GB"/>
        </w:rPr>
        <w:t>Journal of Political Economy</w:t>
      </w:r>
      <w:r w:rsidRPr="00730259">
        <w:rPr>
          <w:sz w:val="24"/>
          <w:szCs w:val="24"/>
          <w:lang w:val="en-GB"/>
        </w:rPr>
        <w:t xml:space="preserve">, </w:t>
      </w:r>
      <w:proofErr w:type="gramStart"/>
      <w:r w:rsidRPr="00730259">
        <w:rPr>
          <w:sz w:val="24"/>
          <w:szCs w:val="24"/>
          <w:lang w:val="en-GB"/>
        </w:rPr>
        <w:t>Spring</w:t>
      </w:r>
      <w:proofErr w:type="gramEnd"/>
      <w:r w:rsidRPr="00730259">
        <w:rPr>
          <w:sz w:val="24"/>
          <w:szCs w:val="24"/>
          <w:lang w:val="en-GB"/>
        </w:rPr>
        <w:t xml:space="preserve"> 2017</w:t>
      </w:r>
    </w:p>
    <w:sectPr w:rsidR="0047102A" w:rsidRPr="0073025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7DE0"/>
    <w:multiLevelType w:val="hybridMultilevel"/>
    <w:tmpl w:val="35BE0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22"/>
    <w:rsid w:val="000C1FBC"/>
    <w:rsid w:val="000C54B8"/>
    <w:rsid w:val="00123D27"/>
    <w:rsid w:val="0015168E"/>
    <w:rsid w:val="001972B5"/>
    <w:rsid w:val="001B40AC"/>
    <w:rsid w:val="002C295F"/>
    <w:rsid w:val="004005AE"/>
    <w:rsid w:val="0047102A"/>
    <w:rsid w:val="00472564"/>
    <w:rsid w:val="00480C22"/>
    <w:rsid w:val="004C0AC1"/>
    <w:rsid w:val="00506924"/>
    <w:rsid w:val="005C6221"/>
    <w:rsid w:val="0060142C"/>
    <w:rsid w:val="00730259"/>
    <w:rsid w:val="0079490A"/>
    <w:rsid w:val="007D3E3D"/>
    <w:rsid w:val="007E0238"/>
    <w:rsid w:val="008A49D5"/>
    <w:rsid w:val="008C6823"/>
    <w:rsid w:val="00920B0A"/>
    <w:rsid w:val="009A54ED"/>
    <w:rsid w:val="009F4AE9"/>
    <w:rsid w:val="00AC48A7"/>
    <w:rsid w:val="00B73390"/>
    <w:rsid w:val="00BD6C93"/>
    <w:rsid w:val="00C56270"/>
    <w:rsid w:val="00CD7B8C"/>
    <w:rsid w:val="00D41A60"/>
    <w:rsid w:val="00D9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21DCE-0F37-403C-BE00-6E752F1B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JOBANPUTRA</dc:creator>
  <cp:keywords/>
  <dc:description/>
  <cp:lastModifiedBy>RAKESH JOBANPUTRA</cp:lastModifiedBy>
  <cp:revision>2</cp:revision>
  <dcterms:created xsi:type="dcterms:W3CDTF">2020-04-03T09:49:00Z</dcterms:created>
  <dcterms:modified xsi:type="dcterms:W3CDTF">2020-04-03T09:49:00Z</dcterms:modified>
</cp:coreProperties>
</file>