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&#13;&#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&#13;&#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79222FB2" w14:textId="77777777" w:rsidR="003F4979" w:rsidRPr="003F4979" w:rsidRDefault="003F4979" w:rsidP="003F4979">
            <w:pPr>
              <w:jc w:val="both"/>
              <w:rPr>
                <w:rFonts w:ascii="Calibri" w:hAnsi="Calibri" w:cs="Arial"/>
                <w:iCs/>
                <w:color w:val="000000" w:themeColor="text1"/>
                <w:sz w:val="20"/>
                <w:szCs w:val="20"/>
                <w:lang w:eastAsia="es-CL"/>
              </w:rPr>
            </w:pPr>
            <w:r w:rsidRPr="003F4979">
              <w:rPr>
                <w:rFonts w:ascii="Calibri" w:hAnsi="Calibri" w:cs="Arial"/>
                <w:iCs/>
                <w:color w:val="000000" w:themeColor="text1"/>
                <w:sz w:val="20"/>
                <w:szCs w:val="20"/>
                <w:lang w:eastAsia="es-CL"/>
              </w:rPr>
              <w:t>Hasta el momento, hemos logrado avances significativos en el proyecto APT:</w:t>
            </w:r>
          </w:p>
          <w:p w14:paraId="2F8CAB30" w14:textId="1C84AA37" w:rsidR="003F4979" w:rsidRPr="003F4979" w:rsidRDefault="003F4979" w:rsidP="003F4979">
            <w:pPr>
              <w:jc w:val="both"/>
              <w:rPr>
                <w:rFonts w:ascii="Calibri" w:hAnsi="Calibri" w:cs="Arial"/>
                <w:iCs/>
                <w:color w:val="000000" w:themeColor="text1"/>
                <w:sz w:val="20"/>
                <w:szCs w:val="20"/>
                <w:lang w:eastAsia="es-CL"/>
              </w:rPr>
            </w:pPr>
            <w:r w:rsidRPr="003F4979">
              <w:rPr>
                <w:rFonts w:ascii="Calibri" w:hAnsi="Calibri" w:cs="Arial"/>
                <w:b/>
                <w:bCs/>
                <w:iCs/>
                <w:color w:val="000000" w:themeColor="text1"/>
                <w:sz w:val="20"/>
                <w:szCs w:val="20"/>
                <w:lang w:eastAsia="es-CL"/>
              </w:rPr>
              <w:t>Modelado de datos</w:t>
            </w:r>
            <w:r w:rsidRPr="003F4979">
              <w:rPr>
                <w:rFonts w:ascii="Calibri" w:hAnsi="Calibri" w:cs="Arial"/>
                <w:iCs/>
                <w:color w:val="000000" w:themeColor="text1"/>
                <w:sz w:val="20"/>
                <w:szCs w:val="20"/>
                <w:lang w:eastAsia="es-CL"/>
              </w:rPr>
              <w:t xml:space="preserve">: Hemos completado la primera versión del modelo de datos, que incluye las tablas principales (productos, proveedores, entradas, salidas y alertas de stock). </w:t>
            </w:r>
            <w:r w:rsidR="004155CD">
              <w:rPr>
                <w:rFonts w:ascii="Calibri" w:hAnsi="Calibri" w:cs="Arial"/>
                <w:iCs/>
                <w:color w:val="000000" w:themeColor="text1"/>
                <w:sz w:val="20"/>
                <w:szCs w:val="20"/>
                <w:lang w:eastAsia="es-CL"/>
              </w:rPr>
              <w:t>Además del modelo base, contamos con el poblado inicial de prueba donde estaremos llenando de datos nuestra primera versión de la aplicación.</w:t>
            </w:r>
          </w:p>
          <w:p w14:paraId="42901D17" w14:textId="77777777" w:rsidR="003F4979" w:rsidRPr="003F4979" w:rsidRDefault="003F4979" w:rsidP="003F4979">
            <w:pPr>
              <w:jc w:val="both"/>
              <w:rPr>
                <w:rFonts w:ascii="Calibri" w:hAnsi="Calibri" w:cs="Arial"/>
                <w:iCs/>
                <w:color w:val="000000" w:themeColor="text1"/>
                <w:sz w:val="20"/>
                <w:szCs w:val="20"/>
                <w:lang w:eastAsia="es-CL"/>
              </w:rPr>
            </w:pPr>
            <w:r w:rsidRPr="003F4979">
              <w:rPr>
                <w:rFonts w:ascii="Calibri" w:hAnsi="Calibri" w:cs="Arial"/>
                <w:b/>
                <w:bCs/>
                <w:iCs/>
                <w:color w:val="000000" w:themeColor="text1"/>
                <w:sz w:val="20"/>
                <w:szCs w:val="20"/>
                <w:lang w:eastAsia="es-CL"/>
              </w:rPr>
              <w:t>Desarrollo de la aplicación en APEX:</w:t>
            </w:r>
            <w:r w:rsidRPr="003F4979">
              <w:rPr>
                <w:rFonts w:ascii="Calibri" w:hAnsi="Calibri" w:cs="Arial"/>
                <w:iCs/>
                <w:color w:val="000000" w:themeColor="text1"/>
                <w:sz w:val="20"/>
                <w:szCs w:val="20"/>
                <w:lang w:eastAsia="es-CL"/>
              </w:rPr>
              <w:t xml:space="preserve"> Iniciamos la construcción de la aplicación web utilizando APEX, creando la interfaz básica y las primeras funcionalidades para la gestión de inventarios.</w:t>
            </w:r>
          </w:p>
          <w:p w14:paraId="2DB8CE3A" w14:textId="77777777" w:rsidR="003F4979" w:rsidRPr="003F4979" w:rsidRDefault="003F4979" w:rsidP="003F4979">
            <w:pPr>
              <w:jc w:val="both"/>
              <w:rPr>
                <w:rFonts w:ascii="Calibri" w:hAnsi="Calibri" w:cs="Arial"/>
                <w:b/>
                <w:bCs/>
                <w:iCs/>
                <w:color w:val="000000" w:themeColor="text1"/>
                <w:sz w:val="20"/>
                <w:szCs w:val="20"/>
                <w:lang w:eastAsia="es-CL"/>
              </w:rPr>
            </w:pPr>
            <w:r w:rsidRPr="003F4979">
              <w:rPr>
                <w:rFonts w:ascii="Calibri" w:hAnsi="Calibri" w:cs="Arial"/>
                <w:b/>
                <w:bCs/>
                <w:iCs/>
                <w:color w:val="000000" w:themeColor="text1"/>
                <w:sz w:val="20"/>
                <w:szCs w:val="20"/>
                <w:lang w:eastAsia="es-CL"/>
              </w:rPr>
              <w:t>Objetivos cumplidos:</w:t>
            </w:r>
          </w:p>
          <w:p w14:paraId="25CC5CDD" w14:textId="77777777" w:rsidR="003F4979" w:rsidRPr="003F4979" w:rsidRDefault="003F4979" w:rsidP="003F4979">
            <w:pPr>
              <w:jc w:val="both"/>
              <w:rPr>
                <w:rFonts w:ascii="Calibri" w:hAnsi="Calibri" w:cs="Arial"/>
                <w:iCs/>
                <w:color w:val="000000" w:themeColor="text1"/>
                <w:sz w:val="20"/>
                <w:szCs w:val="20"/>
                <w:lang w:eastAsia="es-CL"/>
              </w:rPr>
            </w:pPr>
            <w:r w:rsidRPr="003F4979">
              <w:rPr>
                <w:rFonts w:ascii="Calibri" w:hAnsi="Calibri" w:cs="Arial"/>
                <w:iCs/>
                <w:color w:val="000000" w:themeColor="text1"/>
                <w:sz w:val="20"/>
                <w:szCs w:val="20"/>
                <w:lang w:eastAsia="es-CL"/>
              </w:rPr>
              <w:t>Objetivo 1: Crear un modelo de datos funcional.</w:t>
            </w:r>
          </w:p>
          <w:p w14:paraId="2C13634D" w14:textId="77777777" w:rsidR="003F4979" w:rsidRPr="003F4979" w:rsidRDefault="003F4979" w:rsidP="003F4979">
            <w:pPr>
              <w:jc w:val="both"/>
              <w:rPr>
                <w:rFonts w:ascii="Calibri" w:hAnsi="Calibri" w:cs="Arial"/>
                <w:iCs/>
                <w:color w:val="000000" w:themeColor="text1"/>
                <w:sz w:val="20"/>
                <w:szCs w:val="20"/>
                <w:lang w:eastAsia="es-CL"/>
              </w:rPr>
            </w:pPr>
            <w:r w:rsidRPr="003F4979">
              <w:rPr>
                <w:rFonts w:ascii="Calibri" w:hAnsi="Calibri" w:cs="Arial"/>
                <w:iCs/>
                <w:color w:val="000000" w:themeColor="text1"/>
                <w:sz w:val="20"/>
                <w:szCs w:val="20"/>
                <w:lang w:eastAsia="es-CL"/>
              </w:rPr>
              <w:t>Objetivo 2: Desarrollar la aplicación web en APEX con funcionalidades iniciales.</w:t>
            </w:r>
          </w:p>
          <w:p w14:paraId="6C70E0C9" w14:textId="2DEF98A0" w:rsidR="0003309E" w:rsidRPr="00711C16" w:rsidRDefault="003F4979" w:rsidP="00585A13">
            <w:pPr>
              <w:jc w:val="both"/>
              <w:rPr>
                <w:rFonts w:ascii="Calibri" w:hAnsi="Calibri" w:cs="Arial"/>
                <w:i/>
                <w:color w:val="548DD4"/>
                <w:sz w:val="20"/>
                <w:szCs w:val="20"/>
                <w:lang w:eastAsia="es-CL"/>
              </w:rPr>
            </w:pPr>
            <w:r w:rsidRPr="003F4979">
              <w:rPr>
                <w:rFonts w:ascii="Calibri" w:hAnsi="Calibri" w:cs="Arial"/>
                <w:i/>
                <w:color w:val="000000" w:themeColor="text1"/>
                <w:sz w:val="20"/>
                <w:szCs w:val="20"/>
                <w:lang w:eastAsia="es-CL"/>
              </w:rPr>
              <w:t>Ajustes realizados: No hemos realizado cambios en los objetivos o metodología hasta ahora.</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7777777" w:rsidR="0003309E" w:rsidRPr="00711C16"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34F7B841" w14:textId="592E8E1F" w:rsidR="008B0158" w:rsidRPr="008B0158" w:rsidRDefault="008B0158" w:rsidP="008B0158">
            <w:pPr>
              <w:jc w:val="both"/>
              <w:rPr>
                <w:rFonts w:ascii="Calibri" w:hAnsi="Calibri" w:cs="Arial"/>
                <w:iCs/>
                <w:color w:val="000000" w:themeColor="text1"/>
                <w:sz w:val="20"/>
                <w:szCs w:val="20"/>
                <w:lang w:eastAsia="es-CL"/>
              </w:rPr>
            </w:pPr>
            <w:r w:rsidRPr="008B0158">
              <w:rPr>
                <w:rFonts w:ascii="Calibri" w:hAnsi="Calibri" w:cs="Arial"/>
                <w:iCs/>
                <w:color w:val="000000" w:themeColor="text1"/>
                <w:sz w:val="20"/>
                <w:szCs w:val="20"/>
                <w:lang w:eastAsia="es-CL"/>
              </w:rPr>
              <w:t>Las principales evidencias de avance incluyen:</w:t>
            </w:r>
          </w:p>
          <w:p w14:paraId="0B3787CB" w14:textId="6A0F2D13" w:rsidR="008B0158" w:rsidRPr="008B0158" w:rsidRDefault="008B0158" w:rsidP="008B0158">
            <w:pPr>
              <w:jc w:val="both"/>
              <w:rPr>
                <w:rFonts w:ascii="Calibri" w:hAnsi="Calibri" w:cs="Arial"/>
                <w:iCs/>
                <w:color w:val="000000" w:themeColor="text1"/>
                <w:sz w:val="20"/>
                <w:szCs w:val="20"/>
                <w:lang w:eastAsia="es-CL"/>
              </w:rPr>
            </w:pPr>
            <w:r w:rsidRPr="008B0158">
              <w:rPr>
                <w:rFonts w:ascii="Calibri" w:hAnsi="Calibri" w:cs="Arial"/>
                <w:b/>
                <w:bCs/>
                <w:iCs/>
                <w:color w:val="000000" w:themeColor="text1"/>
                <w:sz w:val="20"/>
                <w:szCs w:val="20"/>
                <w:lang w:eastAsia="es-CL"/>
              </w:rPr>
              <w:t>Modelo de datos:</w:t>
            </w:r>
            <w:r w:rsidRPr="008B0158">
              <w:rPr>
                <w:rFonts w:ascii="Calibri" w:hAnsi="Calibri" w:cs="Arial"/>
                <w:iCs/>
                <w:color w:val="000000" w:themeColor="text1"/>
                <w:sz w:val="20"/>
                <w:szCs w:val="20"/>
                <w:lang w:eastAsia="es-CL"/>
              </w:rPr>
              <w:t xml:space="preserve"> El diagrama ER que muestra las tablas y relaciones clave (productos, proveedores, entradas, salidas, alertas de stock), el cual refleja la estructura completa del sistema de gestión de inventarios.</w:t>
            </w:r>
          </w:p>
          <w:p w14:paraId="68CE2528" w14:textId="63412EBB" w:rsidR="008B0158" w:rsidRPr="008B0158" w:rsidRDefault="008B0158" w:rsidP="008B0158">
            <w:pPr>
              <w:jc w:val="both"/>
              <w:rPr>
                <w:rFonts w:ascii="Calibri" w:hAnsi="Calibri" w:cs="Arial"/>
                <w:iCs/>
                <w:color w:val="000000" w:themeColor="text1"/>
                <w:sz w:val="20"/>
                <w:szCs w:val="20"/>
                <w:lang w:eastAsia="es-CL"/>
              </w:rPr>
            </w:pPr>
            <w:r w:rsidRPr="008B0158">
              <w:rPr>
                <w:rFonts w:ascii="Calibri" w:hAnsi="Calibri" w:cs="Arial"/>
                <w:b/>
                <w:bCs/>
                <w:iCs/>
                <w:color w:val="000000" w:themeColor="text1"/>
                <w:sz w:val="20"/>
                <w:szCs w:val="20"/>
                <w:lang w:eastAsia="es-CL"/>
              </w:rPr>
              <w:t>Desarrollo de la aplicación web:</w:t>
            </w:r>
            <w:r w:rsidRPr="008B0158">
              <w:rPr>
                <w:rFonts w:ascii="Calibri" w:hAnsi="Calibri" w:cs="Arial"/>
                <w:iCs/>
                <w:color w:val="000000" w:themeColor="text1"/>
                <w:sz w:val="20"/>
                <w:szCs w:val="20"/>
                <w:lang w:eastAsia="es-CL"/>
              </w:rPr>
              <w:t xml:space="preserve"> Capturas de pantalla de la interfaz básica desarrollada en APEX, que incluyen la gestión de productos y stock.</w:t>
            </w:r>
          </w:p>
          <w:p w14:paraId="51E5B895" w14:textId="47747162" w:rsidR="0003309E" w:rsidRPr="00A370C8" w:rsidRDefault="008B0158" w:rsidP="008B0158">
            <w:pPr>
              <w:jc w:val="both"/>
              <w:rPr>
                <w:rFonts w:ascii="Calibri" w:hAnsi="Calibri" w:cs="Arial"/>
                <w:b/>
                <w:i/>
                <w:color w:val="548DD4"/>
                <w:sz w:val="20"/>
                <w:szCs w:val="20"/>
                <w:lang w:eastAsia="es-CL"/>
              </w:rPr>
            </w:pPr>
            <w:r w:rsidRPr="008B0158">
              <w:rPr>
                <w:rFonts w:ascii="Calibri" w:hAnsi="Calibri" w:cs="Arial"/>
                <w:iCs/>
                <w:color w:val="000000" w:themeColor="text1"/>
                <w:sz w:val="20"/>
                <w:szCs w:val="20"/>
                <w:lang w:eastAsia="es-CL"/>
              </w:rPr>
              <w:t>Estas evidencias demuestran el progreso en la implementación del modelo de datos y el inicio del desarrollo de la aplicación, cumpliendo con los objetivos del proyecto. La calidad del proyecto se ha resguardado mediante el uso de herramientas adecuadas (Oracle APEX), la aplicación del modelo de datos funcional y un enfoque tradicional de desarrollo estructurado.</w:t>
            </w:r>
          </w:p>
        </w:tc>
      </w:tr>
    </w:tbl>
    <w:tbl>
      <w:tblPr>
        <w:tblStyle w:val="Tablaconcuadrcula"/>
        <w:tblpPr w:leftFromText="141" w:rightFromText="141" w:vertAnchor="text" w:horzAnchor="margin" w:tblpXSpec="center" w:tblpY="47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21"/>
      </w:tblGrid>
      <w:tr w:rsidR="003F4979" w14:paraId="2B9BD323" w14:textId="77777777" w:rsidTr="003F4979">
        <w:trPr>
          <w:trHeight w:val="440"/>
        </w:trPr>
        <w:tc>
          <w:tcPr>
            <w:tcW w:w="9640" w:type="dxa"/>
            <w:vAlign w:val="center"/>
          </w:tcPr>
          <w:tbl>
            <w:tblPr>
              <w:tblStyle w:val="Tablaconcuadrcula"/>
              <w:tblpPr w:leftFromText="180" w:rightFromText="180" w:vertAnchor="page" w:horzAnchor="margin" w:tblpX="-5" w:tblpY="552"/>
              <w:tblOverlap w:val="never"/>
              <w:tblW w:w="9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04"/>
              <w:gridCol w:w="1198"/>
              <w:gridCol w:w="1250"/>
              <w:gridCol w:w="907"/>
              <w:gridCol w:w="1201"/>
              <w:gridCol w:w="1486"/>
              <w:gridCol w:w="1029"/>
              <w:gridCol w:w="1420"/>
            </w:tblGrid>
            <w:tr w:rsidR="003F4979" w:rsidRPr="006E3B0D" w14:paraId="28367B81" w14:textId="77777777" w:rsidTr="0008382F">
              <w:trPr>
                <w:trHeight w:val="415"/>
              </w:trPr>
              <w:tc>
                <w:tcPr>
                  <w:tcW w:w="9795" w:type="dxa"/>
                  <w:gridSpan w:val="8"/>
                  <w:vAlign w:val="center"/>
                </w:tcPr>
                <w:p w14:paraId="3AECC460" w14:textId="77777777" w:rsidR="003F4979" w:rsidRPr="006E3B0D" w:rsidRDefault="003F4979" w:rsidP="003F497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C3118B" w:rsidRPr="006E3B0D" w14:paraId="7603C1BA" w14:textId="77777777" w:rsidTr="0008382F">
              <w:trPr>
                <w:trHeight w:val="711"/>
              </w:trPr>
              <w:tc>
                <w:tcPr>
                  <w:tcW w:w="1304" w:type="dxa"/>
                  <w:vAlign w:val="center"/>
                </w:tcPr>
                <w:p w14:paraId="4D2CDB87" w14:textId="77777777" w:rsidR="003F4979" w:rsidRPr="006E3B0D" w:rsidRDefault="003F4979" w:rsidP="003F497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206" w:type="dxa"/>
                  <w:vAlign w:val="center"/>
                </w:tcPr>
                <w:p w14:paraId="4CEEB7D0" w14:textId="77777777" w:rsidR="003F4979" w:rsidRPr="006E3B0D" w:rsidRDefault="003F4979" w:rsidP="003F497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50" w:type="dxa"/>
                  <w:vAlign w:val="center"/>
                </w:tcPr>
                <w:p w14:paraId="7D0E845F" w14:textId="77777777" w:rsidR="003F4979" w:rsidRPr="006E3B0D" w:rsidRDefault="003F4979" w:rsidP="003F497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909" w:type="dxa"/>
                  <w:vAlign w:val="center"/>
                </w:tcPr>
                <w:p w14:paraId="30F91A3D" w14:textId="77777777" w:rsidR="003F4979" w:rsidRPr="006E3B0D" w:rsidRDefault="003F4979" w:rsidP="003F497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01" w:type="dxa"/>
                  <w:vAlign w:val="center"/>
                </w:tcPr>
                <w:p w14:paraId="5F705506" w14:textId="77777777" w:rsidR="003F4979" w:rsidRPr="006E3B0D" w:rsidRDefault="003F4979" w:rsidP="003F497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497" w:type="dxa"/>
                  <w:vAlign w:val="center"/>
                </w:tcPr>
                <w:p w14:paraId="737AB03A" w14:textId="77777777" w:rsidR="003F4979" w:rsidRPr="006E3B0D" w:rsidRDefault="003F4979" w:rsidP="003F497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992" w:type="dxa"/>
                  <w:vAlign w:val="center"/>
                </w:tcPr>
                <w:p w14:paraId="44C7943C" w14:textId="77777777" w:rsidR="003F4979" w:rsidRPr="006E3B0D" w:rsidRDefault="003F4979" w:rsidP="003F497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436" w:type="dxa"/>
                  <w:vAlign w:val="center"/>
                </w:tcPr>
                <w:p w14:paraId="378EA2AE" w14:textId="77777777" w:rsidR="003F4979" w:rsidRPr="006E3B0D" w:rsidRDefault="003F4979" w:rsidP="003F497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C3118B" w:rsidRPr="006E3B0D" w14:paraId="223B577C" w14:textId="77777777" w:rsidTr="0008382F">
              <w:trPr>
                <w:trHeight w:val="2410"/>
              </w:trPr>
              <w:tc>
                <w:tcPr>
                  <w:tcW w:w="1304" w:type="dxa"/>
                </w:tcPr>
                <w:p w14:paraId="092BF895" w14:textId="261FC6FB" w:rsidR="003F4979" w:rsidRPr="0008382F" w:rsidRDefault="0008382F" w:rsidP="0008382F">
                  <w:pPr>
                    <w:rPr>
                      <w:b/>
                      <w:sz w:val="16"/>
                    </w:rPr>
                  </w:pPr>
                  <w:r w:rsidRPr="0008382F">
                    <w:rPr>
                      <w:b/>
                      <w:sz w:val="16"/>
                    </w:rPr>
                    <w:t>-</w:t>
                  </w:r>
                  <w:r w:rsidRPr="0008382F">
                    <w:rPr>
                      <w:b/>
                      <w:sz w:val="16"/>
                    </w:rPr>
                    <w:t>Diseño y modelado de base de datos relacional</w:t>
                  </w:r>
                  <w:r w:rsidRPr="0008382F">
                    <w:rPr>
                      <w:b/>
                      <w:sz w:val="16"/>
                    </w:rPr>
                    <w:br/>
                  </w:r>
                  <w:r w:rsidRPr="0008382F">
                    <w:rPr>
                      <w:b/>
                      <w:sz w:val="16"/>
                    </w:rPr>
                    <w:br/>
                    <w:t>-</w:t>
                  </w:r>
                  <w:r w:rsidRPr="0008382F">
                    <w:rPr>
                      <w:b/>
                      <w:sz w:val="16"/>
                    </w:rPr>
                    <w:t>Implementación de la base de datos en APEX</w:t>
                  </w:r>
                </w:p>
              </w:tc>
              <w:tc>
                <w:tcPr>
                  <w:tcW w:w="1206" w:type="dxa"/>
                </w:tcPr>
                <w:p w14:paraId="76EC10EA" w14:textId="5A05F068" w:rsidR="003F4979" w:rsidRPr="0008382F" w:rsidRDefault="0008382F" w:rsidP="0008382F">
                  <w:pPr>
                    <w:rPr>
                      <w:rFonts w:ascii="Calibri" w:hAnsi="Calibri" w:cs="Arial"/>
                      <w:b/>
                      <w:bCs/>
                      <w:iCs/>
                      <w:color w:val="548DD4"/>
                      <w:sz w:val="16"/>
                      <w:lang w:eastAsia="es-CL"/>
                    </w:rPr>
                  </w:pPr>
                  <w:r w:rsidRPr="0008382F">
                    <w:rPr>
                      <w:b/>
                      <w:sz w:val="16"/>
                    </w:rPr>
                    <w:t>-</w:t>
                  </w:r>
                  <w:r w:rsidRPr="0008382F">
                    <w:rPr>
                      <w:b/>
                      <w:sz w:val="16"/>
                    </w:rPr>
                    <w:t xml:space="preserve">Creación del modelo lógico y físico de la base de datos en Oracle Data </w:t>
                  </w:r>
                  <w:proofErr w:type="spellStart"/>
                  <w:r w:rsidRPr="0008382F">
                    <w:rPr>
                      <w:b/>
                      <w:sz w:val="16"/>
                    </w:rPr>
                    <w:t>Modeler</w:t>
                  </w:r>
                  <w:proofErr w:type="spellEnd"/>
                  <w:r w:rsidRPr="0008382F">
                    <w:rPr>
                      <w:b/>
                      <w:sz w:val="16"/>
                    </w:rPr>
                    <w:br/>
                  </w:r>
                  <w:r w:rsidRPr="0008382F">
                    <w:rPr>
                      <w:rFonts w:ascii="Calibri" w:hAnsi="Calibri" w:cs="Arial"/>
                      <w:b/>
                      <w:bCs/>
                      <w:iCs/>
                      <w:color w:val="548DD4"/>
                      <w:sz w:val="16"/>
                      <w:lang w:eastAsia="es-CL"/>
                    </w:rPr>
                    <w:br/>
                    <w:t>-</w:t>
                  </w:r>
                  <w:r w:rsidRPr="0008382F">
                    <w:rPr>
                      <w:b/>
                      <w:sz w:val="16"/>
                    </w:rPr>
                    <w:t>Carga y ejecución del script DDL limpio en Oracle APEX</w:t>
                  </w:r>
                </w:p>
              </w:tc>
              <w:tc>
                <w:tcPr>
                  <w:tcW w:w="1250" w:type="dxa"/>
                </w:tcPr>
                <w:p w14:paraId="5951E854" w14:textId="1BFB6D40" w:rsidR="003F4979" w:rsidRPr="0008382F" w:rsidRDefault="0008382F" w:rsidP="003F4979">
                  <w:pPr>
                    <w:jc w:val="both"/>
                    <w:rPr>
                      <w:b/>
                      <w:sz w:val="16"/>
                    </w:rPr>
                  </w:pPr>
                  <w:r w:rsidRPr="0008382F">
                    <w:rPr>
                      <w:b/>
                      <w:sz w:val="16"/>
                    </w:rPr>
                    <w:t xml:space="preserve">Oracle SQL </w:t>
                  </w:r>
                  <w:proofErr w:type="spellStart"/>
                  <w:r w:rsidRPr="0008382F">
                    <w:rPr>
                      <w:b/>
                      <w:sz w:val="16"/>
                    </w:rPr>
                    <w:t>Developer</w:t>
                  </w:r>
                  <w:proofErr w:type="spellEnd"/>
                  <w:r w:rsidRPr="0008382F">
                    <w:rPr>
                      <w:b/>
                      <w:sz w:val="16"/>
                    </w:rPr>
                    <w:t xml:space="preserve"> Data </w:t>
                  </w:r>
                  <w:proofErr w:type="spellStart"/>
                  <w:r w:rsidRPr="0008382F">
                    <w:rPr>
                      <w:b/>
                      <w:sz w:val="16"/>
                    </w:rPr>
                    <w:t>Modeler</w:t>
                  </w:r>
                  <w:proofErr w:type="spellEnd"/>
                  <w:r w:rsidRPr="0008382F">
                    <w:rPr>
                      <w:b/>
                      <w:sz w:val="16"/>
                    </w:rPr>
                    <w:t>, documentación del proyecto, conexión a Oracle APEX</w:t>
                  </w:r>
                </w:p>
              </w:tc>
              <w:tc>
                <w:tcPr>
                  <w:tcW w:w="909" w:type="dxa"/>
                </w:tcPr>
                <w:p w14:paraId="59EA2E88" w14:textId="77777777" w:rsidR="003F4979" w:rsidRDefault="0008382F" w:rsidP="0008382F">
                  <w:pPr>
                    <w:jc w:val="center"/>
                    <w:rPr>
                      <w:b/>
                      <w:sz w:val="18"/>
                      <w:szCs w:val="24"/>
                    </w:rPr>
                  </w:pPr>
                  <w:r>
                    <w:rPr>
                      <w:b/>
                      <w:sz w:val="18"/>
                      <w:szCs w:val="24"/>
                    </w:rPr>
                    <w:t>-</w:t>
                  </w:r>
                  <w:r w:rsidRPr="0008382F">
                    <w:rPr>
                      <w:b/>
                      <w:sz w:val="18"/>
                      <w:szCs w:val="24"/>
                    </w:rPr>
                    <w:t>1</w:t>
                  </w:r>
                  <w:r>
                    <w:rPr>
                      <w:b/>
                      <w:sz w:val="18"/>
                      <w:szCs w:val="24"/>
                    </w:rPr>
                    <w:br/>
                  </w:r>
                  <w:r w:rsidRPr="0008382F">
                    <w:rPr>
                      <w:b/>
                      <w:sz w:val="18"/>
                      <w:szCs w:val="24"/>
                    </w:rPr>
                    <w:t>semana</w:t>
                  </w:r>
                </w:p>
                <w:p w14:paraId="354B7DB6" w14:textId="77777777" w:rsidR="0008382F" w:rsidRDefault="0008382F" w:rsidP="0008382F">
                  <w:pPr>
                    <w:jc w:val="center"/>
                    <w:rPr>
                      <w:b/>
                      <w:sz w:val="18"/>
                      <w:szCs w:val="24"/>
                    </w:rPr>
                  </w:pPr>
                </w:p>
                <w:p w14:paraId="364ABA01" w14:textId="19FA0587" w:rsidR="0008382F" w:rsidRPr="006E3B0D" w:rsidRDefault="0008382F" w:rsidP="0008382F">
                  <w:pPr>
                    <w:jc w:val="center"/>
                    <w:rPr>
                      <w:b/>
                      <w:sz w:val="18"/>
                      <w:szCs w:val="24"/>
                    </w:rPr>
                  </w:pPr>
                  <w:r>
                    <w:rPr>
                      <w:b/>
                      <w:sz w:val="18"/>
                      <w:szCs w:val="24"/>
                    </w:rPr>
                    <w:t>-1 semana</w:t>
                  </w:r>
                </w:p>
              </w:tc>
              <w:tc>
                <w:tcPr>
                  <w:tcW w:w="1201" w:type="dxa"/>
                </w:tcPr>
                <w:p w14:paraId="07F238F3" w14:textId="77777777" w:rsidR="003F4979" w:rsidRPr="0008382F" w:rsidRDefault="0008382F" w:rsidP="003F4979">
                  <w:pPr>
                    <w:jc w:val="both"/>
                    <w:rPr>
                      <w:b/>
                      <w:sz w:val="18"/>
                      <w:szCs w:val="24"/>
                    </w:rPr>
                  </w:pPr>
                  <w:r w:rsidRPr="0008382F">
                    <w:rPr>
                      <w:b/>
                      <w:sz w:val="18"/>
                      <w:szCs w:val="24"/>
                    </w:rPr>
                    <w:t>-Renato Arratia</w:t>
                  </w:r>
                </w:p>
                <w:p w14:paraId="1ECC9F2D" w14:textId="77777777" w:rsidR="0008382F" w:rsidRPr="0008382F" w:rsidRDefault="0008382F" w:rsidP="003F4979">
                  <w:pPr>
                    <w:jc w:val="both"/>
                    <w:rPr>
                      <w:b/>
                      <w:sz w:val="18"/>
                      <w:szCs w:val="24"/>
                    </w:rPr>
                  </w:pPr>
                </w:p>
                <w:p w14:paraId="6BCE89E2" w14:textId="34084134" w:rsidR="0008382F" w:rsidRPr="006E3B0D" w:rsidRDefault="0008382F" w:rsidP="003F4979">
                  <w:pPr>
                    <w:jc w:val="both"/>
                    <w:rPr>
                      <w:rFonts w:ascii="Calibri" w:hAnsi="Calibri" w:cs="Arial"/>
                      <w:i/>
                      <w:color w:val="548DD4"/>
                      <w:sz w:val="18"/>
                      <w:szCs w:val="20"/>
                      <w:lang w:eastAsia="es-CL"/>
                    </w:rPr>
                  </w:pPr>
                  <w:r w:rsidRPr="0008382F">
                    <w:rPr>
                      <w:b/>
                      <w:sz w:val="18"/>
                      <w:szCs w:val="24"/>
                    </w:rPr>
                    <w:t>-Kensel Campusano</w:t>
                  </w:r>
                </w:p>
              </w:tc>
              <w:tc>
                <w:tcPr>
                  <w:tcW w:w="1497" w:type="dxa"/>
                </w:tcPr>
                <w:p w14:paraId="4718FB34" w14:textId="77777777" w:rsidR="003F4979" w:rsidRPr="0008382F" w:rsidRDefault="0008382F" w:rsidP="0008382F">
                  <w:pPr>
                    <w:rPr>
                      <w:b/>
                      <w:sz w:val="16"/>
                      <w:szCs w:val="16"/>
                    </w:rPr>
                  </w:pPr>
                  <w:r w:rsidRPr="0008382F">
                    <w:rPr>
                      <w:b/>
                      <w:sz w:val="16"/>
                      <w:szCs w:val="16"/>
                    </w:rPr>
                    <w:t>-</w:t>
                  </w:r>
                  <w:r w:rsidRPr="0008382F">
                    <w:rPr>
                      <w:b/>
                      <w:sz w:val="16"/>
                      <w:szCs w:val="16"/>
                    </w:rPr>
                    <w:t>Se realizaron pruebas de consistencia entre las tablas y relaciones. No se presentaron errores mayores.</w:t>
                  </w:r>
                </w:p>
                <w:p w14:paraId="0906B477" w14:textId="77777777" w:rsidR="0008382F" w:rsidRPr="0008382F" w:rsidRDefault="0008382F" w:rsidP="0008382F">
                  <w:pPr>
                    <w:rPr>
                      <w:b/>
                      <w:sz w:val="16"/>
                      <w:szCs w:val="16"/>
                    </w:rPr>
                  </w:pPr>
                </w:p>
                <w:p w14:paraId="6D8C94EA" w14:textId="59FD8595" w:rsidR="0008382F" w:rsidRPr="0008382F" w:rsidRDefault="0008382F" w:rsidP="0008382F">
                  <w:pPr>
                    <w:rPr>
                      <w:rFonts w:ascii="Calibri" w:hAnsi="Calibri" w:cs="Arial"/>
                      <w:i/>
                      <w:color w:val="548DD4"/>
                      <w:sz w:val="16"/>
                      <w:szCs w:val="16"/>
                      <w:lang w:eastAsia="es-CL"/>
                    </w:rPr>
                  </w:pPr>
                  <w:r w:rsidRPr="0008382F">
                    <w:rPr>
                      <w:b/>
                      <w:sz w:val="16"/>
                      <w:szCs w:val="16"/>
                    </w:rPr>
                    <w:t>-</w:t>
                  </w:r>
                  <w:r w:rsidRPr="0008382F">
                    <w:rPr>
                      <w:b/>
                      <w:sz w:val="16"/>
                      <w:szCs w:val="16"/>
                    </w:rPr>
                    <w:t>Se verificó la compatibilidad del script con el entorno APEX y se ajustaron pequeñas referencias al formato SQL.</w:t>
                  </w:r>
                </w:p>
              </w:tc>
              <w:tc>
                <w:tcPr>
                  <w:tcW w:w="992" w:type="dxa"/>
                </w:tcPr>
                <w:p w14:paraId="1381D386" w14:textId="77777777" w:rsidR="003F4979" w:rsidRPr="00C3118B" w:rsidRDefault="00C3118B" w:rsidP="003F4979">
                  <w:pPr>
                    <w:jc w:val="both"/>
                    <w:rPr>
                      <w:b/>
                      <w:color w:val="538135" w:themeColor="accent6" w:themeShade="BF"/>
                      <w:sz w:val="16"/>
                    </w:rPr>
                  </w:pPr>
                  <w:r w:rsidRPr="00C3118B">
                    <w:rPr>
                      <w:b/>
                      <w:color w:val="538135" w:themeColor="accent6" w:themeShade="BF"/>
                      <w:sz w:val="16"/>
                    </w:rPr>
                    <w:t>-</w:t>
                  </w:r>
                  <w:r w:rsidR="0008382F" w:rsidRPr="00C3118B">
                    <w:rPr>
                      <w:b/>
                      <w:color w:val="538135" w:themeColor="accent6" w:themeShade="BF"/>
                      <w:sz w:val="16"/>
                    </w:rPr>
                    <w:t>Completado</w:t>
                  </w:r>
                </w:p>
                <w:p w14:paraId="6B865602" w14:textId="77777777" w:rsidR="00C3118B" w:rsidRDefault="00C3118B" w:rsidP="003F4979">
                  <w:pPr>
                    <w:jc w:val="both"/>
                    <w:rPr>
                      <w:rFonts w:ascii="Calibri" w:hAnsi="Calibri" w:cs="Arial"/>
                      <w:b/>
                      <w:i/>
                      <w:color w:val="C00000"/>
                      <w:sz w:val="16"/>
                      <w:lang w:eastAsia="es-CL"/>
                    </w:rPr>
                  </w:pPr>
                </w:p>
                <w:p w14:paraId="7F8B369F" w14:textId="19D0F2A3" w:rsidR="00C3118B" w:rsidRPr="00E54467" w:rsidRDefault="00C3118B" w:rsidP="003F4979">
                  <w:pPr>
                    <w:jc w:val="both"/>
                    <w:rPr>
                      <w:rFonts w:ascii="Calibri" w:hAnsi="Calibri" w:cs="Arial"/>
                      <w:i/>
                      <w:color w:val="C00000"/>
                      <w:sz w:val="16"/>
                      <w:szCs w:val="20"/>
                      <w:lang w:eastAsia="es-CL"/>
                    </w:rPr>
                  </w:pPr>
                  <w:r w:rsidRPr="00C3118B">
                    <w:rPr>
                      <w:rFonts w:ascii="Calibri" w:hAnsi="Calibri" w:cs="Arial"/>
                      <w:b/>
                      <w:i/>
                      <w:color w:val="538135" w:themeColor="accent6" w:themeShade="BF"/>
                      <w:sz w:val="16"/>
                      <w:lang w:eastAsia="es-CL"/>
                    </w:rPr>
                    <w:t>-Completado</w:t>
                  </w:r>
                </w:p>
              </w:tc>
              <w:tc>
                <w:tcPr>
                  <w:tcW w:w="1436" w:type="dxa"/>
                </w:tcPr>
                <w:p w14:paraId="72CD18EC" w14:textId="77777777" w:rsidR="003F4979" w:rsidRDefault="00C3118B" w:rsidP="00C3118B">
                  <w:pPr>
                    <w:rPr>
                      <w:b/>
                      <w:sz w:val="16"/>
                      <w:szCs w:val="16"/>
                    </w:rPr>
                  </w:pPr>
                  <w:r w:rsidRPr="00C3118B">
                    <w:rPr>
                      <w:b/>
                      <w:sz w:val="16"/>
                      <w:szCs w:val="16"/>
                    </w:rPr>
                    <w:t xml:space="preserve">- </w:t>
                  </w:r>
                  <w:r w:rsidRPr="00C3118B">
                    <w:rPr>
                      <w:b/>
                      <w:sz w:val="16"/>
                      <w:szCs w:val="16"/>
                    </w:rPr>
                    <w:t>No fue necesario realizar ajustes en esta etapa.</w:t>
                  </w:r>
                </w:p>
                <w:p w14:paraId="1FE8C302" w14:textId="77777777" w:rsidR="00C3118B" w:rsidRDefault="00C3118B" w:rsidP="00C3118B">
                  <w:pPr>
                    <w:rPr>
                      <w:rFonts w:ascii="Calibri" w:hAnsi="Calibri" w:cs="Arial"/>
                      <w:b/>
                      <w:i/>
                      <w:color w:val="000000" w:themeColor="text1"/>
                      <w:sz w:val="16"/>
                      <w:szCs w:val="16"/>
                      <w:lang w:eastAsia="es-CL"/>
                    </w:rPr>
                  </w:pPr>
                </w:p>
                <w:p w14:paraId="1ABB65C1" w14:textId="50190697" w:rsidR="00C3118B" w:rsidRPr="00C3118B" w:rsidRDefault="00C3118B" w:rsidP="00C3118B">
                  <w:pPr>
                    <w:rPr>
                      <w:rFonts w:ascii="Calibri" w:hAnsi="Calibri" w:cs="Arial"/>
                      <w:i/>
                      <w:color w:val="000000" w:themeColor="text1"/>
                      <w:sz w:val="18"/>
                      <w:szCs w:val="20"/>
                      <w:lang w:eastAsia="es-CL"/>
                    </w:rPr>
                  </w:pPr>
                  <w:r>
                    <w:rPr>
                      <w:rFonts w:ascii="Calibri" w:hAnsi="Calibri" w:cs="Arial"/>
                      <w:b/>
                      <w:i/>
                      <w:color w:val="000000" w:themeColor="text1"/>
                      <w:sz w:val="16"/>
                      <w:szCs w:val="16"/>
                      <w:lang w:eastAsia="es-CL"/>
                    </w:rPr>
                    <w:t>-</w:t>
                  </w:r>
                  <w:r>
                    <w:t xml:space="preserve"> </w:t>
                  </w:r>
                  <w:r w:rsidRPr="00C3118B">
                    <w:rPr>
                      <w:rFonts w:ascii="Calibri" w:hAnsi="Calibri" w:cs="Arial"/>
                      <w:b/>
                      <w:i/>
                      <w:color w:val="000000" w:themeColor="text1"/>
                      <w:sz w:val="16"/>
                      <w:szCs w:val="16"/>
                      <w:lang w:eastAsia="es-CL"/>
                    </w:rPr>
                    <w:t>Se eliminaron secuencias obsoletas y se reemplazaron por campos IDENTITY.</w:t>
                  </w:r>
                </w:p>
              </w:tc>
            </w:tr>
          </w:tbl>
          <w:p w14:paraId="7A73128E" w14:textId="77777777" w:rsidR="003F4979" w:rsidRPr="00BF2EA6" w:rsidRDefault="003F4979" w:rsidP="003F4979">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3F4979" w14:paraId="55BAB861" w14:textId="77777777" w:rsidTr="003F4979">
        <w:trPr>
          <w:trHeight w:val="800"/>
        </w:trPr>
        <w:tc>
          <w:tcPr>
            <w:tcW w:w="9640" w:type="dxa"/>
            <w:shd w:val="clear" w:color="auto" w:fill="D9E2F3" w:themeFill="accent1" w:themeFillTint="33"/>
            <w:vAlign w:val="center"/>
          </w:tcPr>
          <w:p w14:paraId="13FFC1CE" w14:textId="77777777" w:rsidR="003F4979" w:rsidRPr="00DA1615" w:rsidRDefault="003F4979" w:rsidP="003F4979">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p w14:paraId="66FF4E8D" w14:textId="77777777" w:rsidR="0003309E" w:rsidRDefault="0003309E" w:rsidP="0003309E">
      <w:pPr>
        <w:rPr>
          <w:rFonts w:cs="Calibri Light"/>
          <w:color w:val="595959" w:themeColor="text1" w:themeTint="A6"/>
          <w:sz w:val="24"/>
          <w:szCs w:val="24"/>
          <w:lang w:val="es-ES"/>
        </w:rPr>
      </w:pPr>
    </w:p>
    <w:p w14:paraId="3FD68031" w14:textId="77777777" w:rsidR="003F4979" w:rsidRDefault="003F4979"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lastRenderedPageBreak/>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51F73C4D" w14:textId="42479923" w:rsidR="00C3118B" w:rsidRPr="00C3118B" w:rsidRDefault="0003309E" w:rsidP="00C3118B">
            <w:pPr>
              <w:jc w:val="both"/>
              <w:rPr>
                <w:rFonts w:ascii="Calibri" w:hAnsi="Calibri" w:cs="Arial"/>
                <w:i/>
                <w:iCs/>
                <w:color w:val="000000" w:themeColor="text1"/>
                <w:sz w:val="20"/>
                <w:szCs w:val="20"/>
                <w:lang w:eastAsia="es-CL"/>
              </w:rPr>
            </w:pPr>
            <w:r w:rsidRPr="00C3118B">
              <w:rPr>
                <w:rFonts w:ascii="Calibri" w:hAnsi="Calibri"/>
                <w:b/>
                <w:bCs/>
                <w:color w:val="1F3864" w:themeColor="accent1" w:themeShade="80"/>
              </w:rPr>
              <w:t>Factores que han facilitado y/o dificultado el desarrollo de mi plan de trabajo</w:t>
            </w:r>
            <w:r w:rsidRPr="00C3118B">
              <w:rPr>
                <w:rFonts w:ascii="Calibri" w:hAnsi="Calibri" w:cs="Arial"/>
                <w:b/>
                <w:bCs/>
                <w:color w:val="548DD4"/>
                <w:sz w:val="20"/>
                <w:szCs w:val="20"/>
                <w:lang w:eastAsia="es-CL"/>
              </w:rPr>
              <w:t>:</w:t>
            </w:r>
            <w:r w:rsidRPr="00CD38BD">
              <w:rPr>
                <w:rFonts w:ascii="Calibri" w:hAnsi="Calibri" w:cs="Arial"/>
                <w:color w:val="548DD4"/>
                <w:sz w:val="20"/>
                <w:szCs w:val="20"/>
                <w:lang w:eastAsia="es-CL"/>
              </w:rPr>
              <w:t xml:space="preserve"> </w:t>
            </w:r>
            <w:r w:rsidR="00C3118B">
              <w:t xml:space="preserve"> </w:t>
            </w:r>
            <w:r w:rsidR="00C3118B" w:rsidRPr="00C3118B">
              <w:rPr>
                <w:rFonts w:ascii="Calibri" w:hAnsi="Calibri" w:cs="Arial"/>
                <w:i/>
                <w:iCs/>
                <w:color w:val="000000" w:themeColor="text1"/>
                <w:sz w:val="20"/>
                <w:szCs w:val="20"/>
                <w:lang w:eastAsia="es-CL"/>
              </w:rPr>
              <w:t xml:space="preserve">El desarrollo del proyecto se ha visto facilitado por una buena planificación inicial, una definición clara de los objetivos y una correcta división de responsabilidades entre los integrantes del equipo. El uso de herramientas como Oracle Data </w:t>
            </w:r>
            <w:proofErr w:type="spellStart"/>
            <w:r w:rsidR="00C3118B" w:rsidRPr="00C3118B">
              <w:rPr>
                <w:rFonts w:ascii="Calibri" w:hAnsi="Calibri" w:cs="Arial"/>
                <w:i/>
                <w:iCs/>
                <w:color w:val="000000" w:themeColor="text1"/>
                <w:sz w:val="20"/>
                <w:szCs w:val="20"/>
                <w:lang w:eastAsia="es-CL"/>
              </w:rPr>
              <w:t>Modeler</w:t>
            </w:r>
            <w:proofErr w:type="spellEnd"/>
            <w:r w:rsidR="00C3118B" w:rsidRPr="00C3118B">
              <w:rPr>
                <w:rFonts w:ascii="Calibri" w:hAnsi="Calibri" w:cs="Arial"/>
                <w:i/>
                <w:iCs/>
                <w:color w:val="000000" w:themeColor="text1"/>
                <w:sz w:val="20"/>
                <w:szCs w:val="20"/>
                <w:lang w:eastAsia="es-CL"/>
              </w:rPr>
              <w:t xml:space="preserve"> y Oracle APEX ha permitido avanzar de manera ordenada, validando el modelo de datos y asegurando la funcionalidad de los scripts dentro del entorno de desarrollo.</w:t>
            </w:r>
          </w:p>
          <w:p w14:paraId="14D149E4" w14:textId="77777777" w:rsidR="00C3118B" w:rsidRPr="00C3118B" w:rsidRDefault="00C3118B" w:rsidP="00C3118B">
            <w:pPr>
              <w:jc w:val="both"/>
              <w:rPr>
                <w:rFonts w:ascii="Calibri" w:hAnsi="Calibri" w:cs="Arial"/>
                <w:i/>
                <w:iCs/>
                <w:color w:val="000000" w:themeColor="text1"/>
                <w:sz w:val="20"/>
                <w:szCs w:val="20"/>
                <w:lang w:eastAsia="es-CL"/>
              </w:rPr>
            </w:pPr>
          </w:p>
          <w:p w14:paraId="55313032" w14:textId="4C7D12F9" w:rsidR="0003309E" w:rsidRPr="00C3118B" w:rsidRDefault="00C3118B" w:rsidP="00C5122E">
            <w:pPr>
              <w:jc w:val="both"/>
              <w:rPr>
                <w:rFonts w:ascii="Calibri" w:hAnsi="Calibri" w:cs="Arial"/>
                <w:i/>
                <w:iCs/>
                <w:color w:val="548DD4"/>
                <w:sz w:val="20"/>
                <w:szCs w:val="20"/>
                <w:lang w:eastAsia="es-CL"/>
              </w:rPr>
            </w:pPr>
            <w:r w:rsidRPr="00C3118B">
              <w:rPr>
                <w:rFonts w:ascii="Calibri" w:hAnsi="Calibri" w:cs="Arial"/>
                <w:i/>
                <w:iCs/>
                <w:color w:val="000000" w:themeColor="text1"/>
                <w:sz w:val="20"/>
                <w:szCs w:val="20"/>
                <w:lang w:eastAsia="es-CL"/>
              </w:rPr>
              <w:t>Sin embargo, hemos tenido algunas dificultades relacionadas con la coordinación de tiempos. Debido a las responsabilidades laborales y académicas de ambos integrantes, la ejecución de algunas tareas ha requerido más tiempo del previsto, lo que ha generado un leve desfase respecto al cronograma inicial. Aun así, el equipo ha mantenido el compromiso y la comunicación constante para reorganizar las tareas y asegurar que el proyecto continúe avanzando dentro de los plazos generales establecidos.</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078CEF2" w14:textId="69C73C31" w:rsidR="00C3118B" w:rsidRPr="00C3118B" w:rsidRDefault="0003309E" w:rsidP="00C3118B">
            <w:pPr>
              <w:jc w:val="both"/>
              <w:rPr>
                <w:rFonts w:ascii="Calibri" w:hAnsi="Calibri" w:cs="Arial"/>
                <w:i/>
                <w:iCs/>
                <w:color w:val="000000" w:themeColor="text1"/>
                <w:sz w:val="20"/>
                <w:szCs w:val="20"/>
                <w:lang w:eastAsia="es-CL"/>
              </w:rPr>
            </w:pPr>
            <w:r w:rsidRPr="00C3118B">
              <w:rPr>
                <w:rFonts w:ascii="Calibri" w:hAnsi="Calibri"/>
                <w:b/>
                <w:bCs/>
                <w:color w:val="1F3864" w:themeColor="accent1" w:themeShade="80"/>
              </w:rPr>
              <w:t>Actividades ajustadas o eliminadas:</w:t>
            </w:r>
            <w:r w:rsidRPr="00CD38BD">
              <w:rPr>
                <w:rFonts w:ascii="Calibri" w:hAnsi="Calibri"/>
                <w:color w:val="1F3864" w:themeColor="accent1" w:themeShade="80"/>
              </w:rPr>
              <w:t xml:space="preserve"> </w:t>
            </w:r>
            <w:r w:rsidR="00C3118B">
              <w:t xml:space="preserve"> </w:t>
            </w:r>
            <w:r w:rsidR="00C3118B" w:rsidRPr="00C3118B">
              <w:rPr>
                <w:rFonts w:ascii="Calibri" w:hAnsi="Calibri" w:cs="Arial"/>
                <w:i/>
                <w:iCs/>
                <w:color w:val="000000" w:themeColor="text1"/>
                <w:sz w:val="20"/>
                <w:szCs w:val="20"/>
                <w:lang w:eastAsia="es-CL"/>
              </w:rPr>
              <w:t xml:space="preserve">Durante el desarrollo se realizaron ajustes en la implementación técnica, reemplazando el uso de secuencias por columnas con el atributo IDENTITY para simplificar la generación de claves primarias y optimizar la compatibilidad con Oracle APEX. También se adaptaron los scripts de carga de datos para que fueran idempotentes y permitieran </w:t>
            </w:r>
            <w:r w:rsidR="00C3118B">
              <w:rPr>
                <w:rFonts w:ascii="Calibri" w:hAnsi="Calibri" w:cs="Arial"/>
                <w:i/>
                <w:iCs/>
                <w:color w:val="000000" w:themeColor="text1"/>
                <w:sz w:val="20"/>
                <w:szCs w:val="20"/>
                <w:lang w:eastAsia="es-CL"/>
              </w:rPr>
              <w:t>r</w:t>
            </w:r>
            <w:r w:rsidR="00C3118B" w:rsidRPr="00C3118B">
              <w:rPr>
                <w:rFonts w:ascii="Calibri" w:hAnsi="Calibri" w:cs="Arial"/>
                <w:i/>
                <w:iCs/>
                <w:color w:val="000000" w:themeColor="text1"/>
                <w:sz w:val="20"/>
                <w:szCs w:val="20"/>
                <w:lang w:eastAsia="es-CL"/>
              </w:rPr>
              <w:t>e ejecutarse</w:t>
            </w:r>
            <w:r w:rsidR="00C3118B" w:rsidRPr="00C3118B">
              <w:rPr>
                <w:rFonts w:ascii="Calibri" w:hAnsi="Calibri" w:cs="Arial"/>
                <w:i/>
                <w:iCs/>
                <w:color w:val="000000" w:themeColor="text1"/>
                <w:sz w:val="20"/>
                <w:szCs w:val="20"/>
                <w:lang w:eastAsia="es-CL"/>
              </w:rPr>
              <w:t xml:space="preserve"> sin errores por duplicidad.</w:t>
            </w:r>
          </w:p>
          <w:p w14:paraId="35A7CA65" w14:textId="77777777" w:rsidR="00C3118B" w:rsidRPr="00C3118B" w:rsidRDefault="00C3118B" w:rsidP="00C3118B">
            <w:pPr>
              <w:jc w:val="both"/>
              <w:rPr>
                <w:rFonts w:ascii="Calibri" w:hAnsi="Calibri" w:cs="Arial"/>
                <w:i/>
                <w:iCs/>
                <w:color w:val="000000" w:themeColor="text1"/>
                <w:sz w:val="20"/>
                <w:szCs w:val="20"/>
                <w:lang w:eastAsia="es-CL"/>
              </w:rPr>
            </w:pPr>
          </w:p>
          <w:p w14:paraId="3B4EBD17" w14:textId="5B0A23F0" w:rsidR="0003309E" w:rsidRPr="00BF76A5" w:rsidRDefault="00C3118B" w:rsidP="00C5122E">
            <w:pPr>
              <w:jc w:val="both"/>
              <w:rPr>
                <w:rFonts w:ascii="Calibri" w:hAnsi="Calibri" w:cs="Arial"/>
                <w:i/>
                <w:iCs/>
                <w:color w:val="000000" w:themeColor="text1"/>
                <w:sz w:val="20"/>
                <w:szCs w:val="20"/>
                <w:lang w:eastAsia="es-CL"/>
              </w:rPr>
            </w:pPr>
            <w:r w:rsidRPr="00C3118B">
              <w:rPr>
                <w:rFonts w:ascii="Calibri" w:hAnsi="Calibri" w:cs="Arial"/>
                <w:i/>
                <w:iCs/>
                <w:color w:val="000000" w:themeColor="text1"/>
                <w:sz w:val="20"/>
                <w:szCs w:val="20"/>
                <w:lang w:eastAsia="es-CL"/>
              </w:rPr>
              <w:t>No fue necesario eliminar actividades del plan, pero sí se reajustaron los tiempos de desarrollo para adaptarlos a la disponibilidad real del equipo. Este cambio busca mantener la calidad del trabajo y asegurar que las próximas fases</w:t>
            </w:r>
            <w:r>
              <w:rPr>
                <w:rFonts w:ascii="Calibri" w:hAnsi="Calibri" w:cs="Arial"/>
                <w:i/>
                <w:iCs/>
                <w:color w:val="000000" w:themeColor="text1"/>
                <w:sz w:val="20"/>
                <w:szCs w:val="20"/>
                <w:lang w:eastAsia="es-CL"/>
              </w:rPr>
              <w:t xml:space="preserve">, </w:t>
            </w:r>
            <w:r w:rsidRPr="00C3118B">
              <w:rPr>
                <w:rFonts w:ascii="Calibri" w:hAnsi="Calibri" w:cs="Arial"/>
                <w:i/>
                <w:iCs/>
                <w:color w:val="000000" w:themeColor="text1"/>
                <w:sz w:val="20"/>
                <w:szCs w:val="20"/>
                <w:lang w:eastAsia="es-CL"/>
              </w:rPr>
              <w:t>como la validación completa del sistema y la documentación técnica</w:t>
            </w:r>
            <w:r>
              <w:rPr>
                <w:rFonts w:ascii="Calibri" w:hAnsi="Calibri" w:cs="Arial"/>
                <w:i/>
                <w:iCs/>
                <w:color w:val="000000" w:themeColor="text1"/>
                <w:sz w:val="20"/>
                <w:szCs w:val="20"/>
                <w:lang w:eastAsia="es-CL"/>
              </w:rPr>
              <w:t>,</w:t>
            </w:r>
            <w:r w:rsidRPr="00C3118B">
              <w:rPr>
                <w:rFonts w:ascii="Calibri" w:hAnsi="Calibri" w:cs="Arial"/>
                <w:i/>
                <w:iCs/>
                <w:color w:val="000000" w:themeColor="text1"/>
                <w:sz w:val="20"/>
                <w:szCs w:val="20"/>
                <w:lang w:eastAsia="es-CL"/>
              </w:rPr>
              <w:t xml:space="preserve"> se realicen de forma ordenada y sin comprometer los resultados finales.</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136ADDE6" w14:textId="77777777" w:rsidR="00BF76A5" w:rsidRPr="00BF76A5" w:rsidRDefault="0003309E" w:rsidP="00BF76A5">
            <w:pPr>
              <w:jc w:val="both"/>
              <w:rPr>
                <w:rFonts w:ascii="Calibri" w:hAnsi="Calibri" w:cs="Arial"/>
                <w:i/>
                <w:iCs/>
                <w:color w:val="000000" w:themeColor="text1"/>
                <w:sz w:val="20"/>
                <w:szCs w:val="20"/>
                <w:lang w:eastAsia="es-CL"/>
              </w:rPr>
            </w:pPr>
            <w:r w:rsidRPr="00BF76A5">
              <w:rPr>
                <w:rFonts w:ascii="Calibri" w:hAnsi="Calibri"/>
                <w:b/>
                <w:bCs/>
                <w:color w:val="1F3864" w:themeColor="accent1" w:themeShade="80"/>
              </w:rPr>
              <w:t>Actividades que no has iniciado o están retrasadas:</w:t>
            </w:r>
            <w:r>
              <w:rPr>
                <w:rFonts w:ascii="Calibri" w:hAnsi="Calibri" w:cs="Arial"/>
                <w:i/>
                <w:color w:val="548DD4"/>
                <w:sz w:val="20"/>
                <w:szCs w:val="20"/>
                <w:lang w:eastAsia="es-CL"/>
              </w:rPr>
              <w:t xml:space="preserve"> </w:t>
            </w:r>
            <w:r w:rsidR="00BF76A5" w:rsidRPr="00BF76A5">
              <w:rPr>
                <w:rFonts w:ascii="Calibri" w:hAnsi="Calibri" w:cs="Arial"/>
                <w:i/>
                <w:iCs/>
                <w:color w:val="000000" w:themeColor="text1"/>
                <w:sz w:val="20"/>
                <w:szCs w:val="20"/>
                <w:lang w:eastAsia="es-CL"/>
              </w:rPr>
              <w:t>Al momento, no existen actividades completamente no iniciadas, pero sí se ha evidenciado un ligero retraso en los tiempos de desarrollo respecto a la planificación inicial. Este desfase se debe principalmente a dificultades de coordinación de horarios, ya que ambos integrantes del equipo compatibilizan el proyecto con sus responsabilidades laborales.</w:t>
            </w:r>
          </w:p>
          <w:p w14:paraId="05CF8232" w14:textId="77777777" w:rsidR="00BF76A5" w:rsidRPr="00BF76A5" w:rsidRDefault="00BF76A5" w:rsidP="00BF76A5">
            <w:pPr>
              <w:jc w:val="both"/>
              <w:rPr>
                <w:rFonts w:ascii="Calibri" w:hAnsi="Calibri" w:cs="Arial"/>
                <w:i/>
                <w:iCs/>
                <w:color w:val="000000" w:themeColor="text1"/>
                <w:sz w:val="20"/>
                <w:szCs w:val="20"/>
                <w:lang w:eastAsia="es-CL"/>
              </w:rPr>
            </w:pPr>
          </w:p>
          <w:p w14:paraId="71F24186" w14:textId="04C27024" w:rsidR="0003309E" w:rsidRPr="00BF76A5" w:rsidRDefault="00BF76A5" w:rsidP="00BF76A5">
            <w:pPr>
              <w:jc w:val="both"/>
              <w:rPr>
                <w:rFonts w:ascii="Calibri" w:hAnsi="Calibri" w:cs="Arial"/>
                <w:i/>
                <w:iCs/>
                <w:color w:val="000000" w:themeColor="text1"/>
                <w:sz w:val="20"/>
                <w:szCs w:val="20"/>
                <w:lang w:eastAsia="es-CL"/>
              </w:rPr>
            </w:pPr>
            <w:r w:rsidRPr="00BF76A5">
              <w:rPr>
                <w:rFonts w:ascii="Calibri" w:hAnsi="Calibri" w:cs="Arial"/>
                <w:i/>
                <w:iCs/>
                <w:color w:val="000000" w:themeColor="text1"/>
                <w:sz w:val="20"/>
                <w:szCs w:val="20"/>
                <w:lang w:eastAsia="es-CL"/>
              </w:rPr>
              <w:t>A pesar de ello, los avances alcanzados han sido significativos, con la base de datos completamente modelada, los scripts de creación y poblado probados, y la primera versión de la aplicación funcional en APEX. Actualmente el equipo mantiene una holgura temporal suficiente para completar las etapas restantes sin afectar el cumplimiento global del proyecto.</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C1763" w14:textId="77777777" w:rsidR="003D1FA8" w:rsidRDefault="003D1FA8" w:rsidP="0003309E">
      <w:pPr>
        <w:spacing w:after="0" w:line="240" w:lineRule="auto"/>
      </w:pPr>
      <w:r>
        <w:separator/>
      </w:r>
    </w:p>
  </w:endnote>
  <w:endnote w:type="continuationSeparator" w:id="0">
    <w:p w14:paraId="774F58E6" w14:textId="77777777" w:rsidR="003D1FA8" w:rsidRDefault="003D1FA8"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C2E97" w14:textId="77777777" w:rsidR="003D1FA8" w:rsidRDefault="003D1FA8" w:rsidP="0003309E">
      <w:pPr>
        <w:spacing w:after="0" w:line="240" w:lineRule="auto"/>
      </w:pPr>
      <w:r>
        <w:separator/>
      </w:r>
    </w:p>
  </w:footnote>
  <w:footnote w:type="continuationSeparator" w:id="0">
    <w:p w14:paraId="1832C909" w14:textId="77777777" w:rsidR="003D1FA8" w:rsidRDefault="003D1FA8" w:rsidP="0003309E">
      <w:pPr>
        <w:spacing w:after="0" w:line="240" w:lineRule="auto"/>
      </w:pPr>
      <w:r>
        <w:continuationSeparator/>
      </w:r>
    </w:p>
  </w:footnote>
  <w:footnote w:id="1">
    <w:p w14:paraId="5997F6A1" w14:textId="77777777" w:rsidR="003F4979" w:rsidRPr="002819E3" w:rsidRDefault="003F4979" w:rsidP="003F497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D2CE9"/>
    <w:multiLevelType w:val="hybridMultilevel"/>
    <w:tmpl w:val="3E5CD7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0577945">
    <w:abstractNumId w:val="1"/>
  </w:num>
  <w:num w:numId="2" w16cid:durableId="158584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8382F"/>
    <w:rsid w:val="000A1331"/>
    <w:rsid w:val="00145B36"/>
    <w:rsid w:val="00147283"/>
    <w:rsid w:val="003608EA"/>
    <w:rsid w:val="003D1FA8"/>
    <w:rsid w:val="003F4979"/>
    <w:rsid w:val="004155CD"/>
    <w:rsid w:val="00470CE4"/>
    <w:rsid w:val="004B75F6"/>
    <w:rsid w:val="00521026"/>
    <w:rsid w:val="00545F23"/>
    <w:rsid w:val="00563B43"/>
    <w:rsid w:val="00586C9C"/>
    <w:rsid w:val="005A0A7C"/>
    <w:rsid w:val="005B4D4A"/>
    <w:rsid w:val="00603474"/>
    <w:rsid w:val="00675035"/>
    <w:rsid w:val="00675A73"/>
    <w:rsid w:val="006858A7"/>
    <w:rsid w:val="00695E7C"/>
    <w:rsid w:val="006B242E"/>
    <w:rsid w:val="00712A34"/>
    <w:rsid w:val="00806DE0"/>
    <w:rsid w:val="0081536B"/>
    <w:rsid w:val="008479F5"/>
    <w:rsid w:val="0085275A"/>
    <w:rsid w:val="008B0158"/>
    <w:rsid w:val="008F621F"/>
    <w:rsid w:val="009378F7"/>
    <w:rsid w:val="009552E5"/>
    <w:rsid w:val="00976ABB"/>
    <w:rsid w:val="009E52DF"/>
    <w:rsid w:val="00B31361"/>
    <w:rsid w:val="00B4258F"/>
    <w:rsid w:val="00B8164D"/>
    <w:rsid w:val="00BE1024"/>
    <w:rsid w:val="00BF76A5"/>
    <w:rsid w:val="00C20F3D"/>
    <w:rsid w:val="00C3118B"/>
    <w:rsid w:val="00C44557"/>
    <w:rsid w:val="00C5122E"/>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083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897</Words>
  <Characters>4939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KENSEL ALEXIS CAMPUSANO SANCHEZ</cp:lastModifiedBy>
  <cp:revision>2</cp:revision>
  <dcterms:created xsi:type="dcterms:W3CDTF">2025-10-20T03:32:00Z</dcterms:created>
  <dcterms:modified xsi:type="dcterms:W3CDTF">2025-10-20T03:32:00Z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