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FAFEB7" w14:textId="77777777" w:rsidR="00740261" w:rsidRPr="00740261" w:rsidRDefault="00740261">
      <w:pPr>
        <w:rPr>
          <w:rFonts w:ascii="Gill Sans" w:hAnsi="Gill Sans" w:cs="Gill Sans"/>
          <w:b/>
          <w:bCs/>
          <w:sz w:val="48"/>
          <w:szCs w:val="48"/>
          <w:lang w:val="en-US"/>
        </w:rPr>
      </w:pPr>
      <w:r w:rsidRPr="00740261">
        <w:rPr>
          <w:rFonts w:ascii="Gill Sans" w:hAnsi="Gill Sans" w:cs="Gill Sans"/>
          <w:b/>
          <w:bCs/>
          <w:sz w:val="48"/>
          <w:szCs w:val="48"/>
          <w:lang w:val="en-US"/>
        </w:rPr>
        <w:t>Atomic Fishbowl</w:t>
      </w:r>
    </w:p>
    <w:p w14:paraId="470A90AA" w14:textId="77777777" w:rsidR="00436F94" w:rsidRDefault="00740261">
      <w:pPr>
        <w:rPr>
          <w:rFonts w:ascii="Gill Sans" w:hAnsi="Gill Sans" w:cs="Gill Sans"/>
          <w:sz w:val="28"/>
          <w:szCs w:val="28"/>
          <w:lang w:val="en-US"/>
        </w:rPr>
      </w:pPr>
      <w:r w:rsidRPr="00740261">
        <w:rPr>
          <w:rFonts w:ascii="Gill Sans" w:hAnsi="Gill Sans" w:cs="Gill Sans"/>
          <w:sz w:val="28"/>
          <w:szCs w:val="28"/>
          <w:lang w:val="en-US"/>
        </w:rPr>
        <w:t>Context Menu Actions for NetWitness</w:t>
      </w:r>
    </w:p>
    <w:p w14:paraId="2DD740EB" w14:textId="77777777" w:rsidR="00740261" w:rsidRDefault="00740261" w:rsidP="00740261">
      <w:pPr>
        <w:rPr>
          <w:rFonts w:ascii="Gill Sans" w:hAnsi="Gill Sans" w:cs="Gill Sans"/>
          <w:lang w:val="en-US"/>
        </w:rPr>
      </w:pPr>
    </w:p>
    <w:p w14:paraId="35E2350A" w14:textId="77777777" w:rsidR="00740261" w:rsidRPr="00740261" w:rsidRDefault="00740261" w:rsidP="00740261">
      <w:pPr>
        <w:rPr>
          <w:rFonts w:ascii="Gill Sans" w:hAnsi="Gill Sans" w:cs="Gill Sans"/>
          <w:sz w:val="32"/>
          <w:szCs w:val="32"/>
          <w:u w:val="single"/>
          <w:lang w:val="en-US"/>
        </w:rPr>
      </w:pPr>
      <w:r w:rsidRPr="00740261">
        <w:rPr>
          <w:rFonts w:ascii="Gill Sans" w:hAnsi="Gill Sans" w:cs="Gill Sans" w:hint="cs"/>
          <w:sz w:val="32"/>
          <w:szCs w:val="32"/>
          <w:u w:val="single"/>
          <w:lang w:val="en-US"/>
        </w:rPr>
        <w:t>Summary</w:t>
      </w:r>
    </w:p>
    <w:p w14:paraId="421986EA" w14:textId="77777777" w:rsidR="00740261" w:rsidRDefault="00740261" w:rsidP="00740261">
      <w:pPr>
        <w:rPr>
          <w:rFonts w:ascii="Gill Sans" w:hAnsi="Gill Sans" w:cs="Gill Sans"/>
          <w:lang w:val="en-US"/>
        </w:rPr>
      </w:pPr>
    </w:p>
    <w:p w14:paraId="6859A761" w14:textId="5D1C4A6B" w:rsidR="00740261" w:rsidRDefault="00740261" w:rsidP="00740261">
      <w:p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 xml:space="preserve">Atomic Fishbowl provides the means to drill directly from the Investigate area of NetWitness back into Atomic Fishbowl.  This allows an analyst to visualize </w:t>
      </w:r>
      <w:r w:rsidR="003877FC">
        <w:rPr>
          <w:rFonts w:ascii="Gill Sans" w:hAnsi="Gill Sans" w:cs="Gill Sans"/>
          <w:lang w:val="en-US"/>
        </w:rPr>
        <w:t xml:space="preserve">individual </w:t>
      </w:r>
      <w:r>
        <w:rPr>
          <w:rFonts w:ascii="Gill Sans" w:hAnsi="Gill Sans" w:cs="Gill Sans"/>
          <w:lang w:val="en-US"/>
        </w:rPr>
        <w:t>IP addresses</w:t>
      </w:r>
      <w:r w:rsidR="003877FC">
        <w:rPr>
          <w:rFonts w:ascii="Gill Sans" w:hAnsi="Gill Sans" w:cs="Gill Sans"/>
          <w:lang w:val="en-US"/>
        </w:rPr>
        <w:t>,</w:t>
      </w:r>
      <w:r>
        <w:rPr>
          <w:rFonts w:ascii="Gill Sans" w:hAnsi="Gill Sans" w:cs="Gill Sans"/>
          <w:lang w:val="en-US"/>
        </w:rPr>
        <w:t xml:space="preserve"> hostnames</w:t>
      </w:r>
      <w:r w:rsidR="003877FC">
        <w:rPr>
          <w:rFonts w:ascii="Gill Sans" w:hAnsi="Gill Sans" w:cs="Gill Sans"/>
          <w:lang w:val="en-US"/>
        </w:rPr>
        <w:t>, and usernames</w:t>
      </w:r>
      <w:r w:rsidR="005331DC">
        <w:rPr>
          <w:rFonts w:ascii="Gill Sans" w:hAnsi="Gill Sans" w:cs="Gill Sans"/>
          <w:lang w:val="en-US"/>
        </w:rPr>
        <w:t xml:space="preserve"> using Atomic Fishbowl</w:t>
      </w:r>
      <w:r>
        <w:rPr>
          <w:rFonts w:ascii="Gill Sans" w:hAnsi="Gill Sans" w:cs="Gill Sans"/>
          <w:lang w:val="en-US"/>
        </w:rPr>
        <w:t xml:space="preserve">.  </w:t>
      </w:r>
      <w:r w:rsidR="0087536D">
        <w:rPr>
          <w:rFonts w:ascii="Gill Sans" w:hAnsi="Gill Sans" w:cs="Gill Sans"/>
          <w:lang w:val="en-US"/>
        </w:rPr>
        <w:t xml:space="preserve">For </w:t>
      </w:r>
      <w:r>
        <w:rPr>
          <w:rFonts w:ascii="Gill Sans" w:hAnsi="Gill Sans" w:cs="Gill Sans"/>
          <w:lang w:val="en-US"/>
        </w:rPr>
        <w:t xml:space="preserve">this, it </w:t>
      </w:r>
      <w:r w:rsidR="00ED5AEC">
        <w:rPr>
          <w:rFonts w:ascii="Gill Sans" w:hAnsi="Gill Sans" w:cs="Gill Sans"/>
          <w:lang w:val="en-US"/>
        </w:rPr>
        <w:t xml:space="preserve">will be </w:t>
      </w:r>
      <w:r>
        <w:rPr>
          <w:rFonts w:ascii="Gill Sans" w:hAnsi="Gill Sans" w:cs="Gill Sans"/>
          <w:lang w:val="en-US"/>
        </w:rPr>
        <w:t>necessary to create Context Menu Actions in the NetWitness configuration.</w:t>
      </w:r>
    </w:p>
    <w:p w14:paraId="215FDF89" w14:textId="760F5D7D" w:rsidR="00AE212F" w:rsidRDefault="00AE212F" w:rsidP="00740261">
      <w:pPr>
        <w:rPr>
          <w:rFonts w:ascii="Gill Sans" w:hAnsi="Gill Sans" w:cs="Gill Sans"/>
          <w:lang w:val="en-US"/>
        </w:rPr>
      </w:pPr>
    </w:p>
    <w:p w14:paraId="5277356A" w14:textId="2DC1797A" w:rsidR="007101F5" w:rsidRDefault="00AE212F" w:rsidP="00740261">
      <w:pPr>
        <w:rPr>
          <w:rFonts w:ascii="Gill Sans" w:hAnsi="Gill Sans" w:cs="Gill Sans"/>
          <w:lang w:val="en-US"/>
        </w:rPr>
      </w:pPr>
      <w:r w:rsidRPr="00AE212F">
        <w:rPr>
          <w:rFonts w:ascii="Gill Sans" w:hAnsi="Gill Sans" w:cs="Gill Sans"/>
          <w:b/>
          <w:bCs/>
          <w:lang w:val="en-US"/>
        </w:rPr>
        <w:t xml:space="preserve">Note: </w:t>
      </w:r>
      <w:r>
        <w:rPr>
          <w:rFonts w:ascii="Gill Sans" w:hAnsi="Gill Sans" w:cs="Gill Sans"/>
          <w:lang w:val="en-US"/>
        </w:rPr>
        <w:t xml:space="preserve">Unfortunately, due to limitations in NetWitness, it is not possible at this time to visualize the entire </w:t>
      </w:r>
      <w:r w:rsidR="0077048F">
        <w:rPr>
          <w:rFonts w:ascii="Gill Sans" w:hAnsi="Gill Sans" w:cs="Gill Sans"/>
          <w:lang w:val="en-US"/>
        </w:rPr>
        <w:t>current</w:t>
      </w:r>
      <w:r>
        <w:rPr>
          <w:rFonts w:ascii="Gill Sans" w:hAnsi="Gill Sans" w:cs="Gill Sans"/>
          <w:lang w:val="en-US"/>
        </w:rPr>
        <w:t xml:space="preserve"> </w:t>
      </w:r>
      <w:r w:rsidR="007F2807">
        <w:rPr>
          <w:rFonts w:ascii="Gill Sans" w:hAnsi="Gill Sans" w:cs="Gill Sans"/>
          <w:lang w:val="en-US"/>
        </w:rPr>
        <w:t>drillpoint</w:t>
      </w:r>
      <w:r w:rsidR="007F2807">
        <w:rPr>
          <w:rFonts w:ascii="Gill Sans" w:hAnsi="Gill Sans" w:cs="Gill Sans"/>
          <w:lang w:val="en-US"/>
        </w:rPr>
        <w:t xml:space="preserve"> in a NetWitness </w:t>
      </w:r>
      <w:r w:rsidR="00866FC0">
        <w:rPr>
          <w:rFonts w:ascii="Gill Sans" w:hAnsi="Gill Sans" w:cs="Gill Sans"/>
          <w:lang w:val="en-US"/>
        </w:rPr>
        <w:t>Investigatio</w:t>
      </w:r>
      <w:r w:rsidR="007F2807">
        <w:rPr>
          <w:rFonts w:ascii="Gill Sans" w:hAnsi="Gill Sans" w:cs="Gill Sans"/>
          <w:lang w:val="en-US"/>
        </w:rPr>
        <w:t>n</w:t>
      </w:r>
      <w:r>
        <w:rPr>
          <w:rFonts w:ascii="Gill Sans" w:hAnsi="Gill Sans" w:cs="Gill Sans"/>
          <w:lang w:val="en-US"/>
        </w:rPr>
        <w:t>.</w:t>
      </w:r>
      <w:r w:rsidR="0077048F">
        <w:rPr>
          <w:rFonts w:ascii="Gill Sans" w:hAnsi="Gill Sans" w:cs="Gill Sans"/>
          <w:lang w:val="en-US"/>
        </w:rPr>
        <w:t xml:space="preserve">  We hope that this will </w:t>
      </w:r>
      <w:r w:rsidR="00D83FB0">
        <w:rPr>
          <w:rFonts w:ascii="Gill Sans" w:hAnsi="Gill Sans" w:cs="Gill Sans"/>
          <w:lang w:val="en-US"/>
        </w:rPr>
        <w:t>be</w:t>
      </w:r>
      <w:r w:rsidR="00061084">
        <w:rPr>
          <w:rFonts w:ascii="Gill Sans" w:hAnsi="Gill Sans" w:cs="Gill Sans"/>
          <w:lang w:val="en-US"/>
        </w:rPr>
        <w:t>come</w:t>
      </w:r>
      <w:r w:rsidR="00D83FB0">
        <w:rPr>
          <w:rFonts w:ascii="Gill Sans" w:hAnsi="Gill Sans" w:cs="Gill Sans"/>
          <w:lang w:val="en-US"/>
        </w:rPr>
        <w:t xml:space="preserve"> </w:t>
      </w:r>
      <w:r w:rsidR="0077048F">
        <w:rPr>
          <w:rFonts w:ascii="Gill Sans" w:hAnsi="Gill Sans" w:cs="Gill Sans"/>
          <w:lang w:val="en-US"/>
        </w:rPr>
        <w:t>possible</w:t>
      </w:r>
      <w:r w:rsidR="00D83FB0">
        <w:rPr>
          <w:rFonts w:ascii="Gill Sans" w:hAnsi="Gill Sans" w:cs="Gill Sans"/>
          <w:lang w:val="en-US"/>
        </w:rPr>
        <w:t xml:space="preserve"> in the future</w:t>
      </w:r>
      <w:r w:rsidR="0077048F">
        <w:rPr>
          <w:rFonts w:ascii="Gill Sans" w:hAnsi="Gill Sans" w:cs="Gill Sans"/>
          <w:lang w:val="en-US"/>
        </w:rPr>
        <w:t>.</w:t>
      </w:r>
    </w:p>
    <w:p w14:paraId="4249030B" w14:textId="77777777" w:rsidR="0062577B" w:rsidRDefault="0062577B" w:rsidP="00740261">
      <w:pPr>
        <w:rPr>
          <w:rFonts w:ascii="Gill Sans" w:hAnsi="Gill Sans" w:cs="Gill Sans"/>
          <w:b/>
          <w:bCs/>
          <w:lang w:val="en-US"/>
        </w:rPr>
      </w:pPr>
    </w:p>
    <w:p w14:paraId="437C9C71" w14:textId="4717322B" w:rsidR="004F2C0A" w:rsidRDefault="00AE212F" w:rsidP="00740261">
      <w:p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b/>
          <w:bCs/>
          <w:lang w:val="en-US"/>
        </w:rPr>
        <w:t xml:space="preserve">Also </w:t>
      </w:r>
      <w:r w:rsidR="007101F5" w:rsidRPr="0062577B">
        <w:rPr>
          <w:rFonts w:ascii="Gill Sans" w:hAnsi="Gill Sans" w:cs="Gill Sans"/>
          <w:b/>
          <w:bCs/>
          <w:lang w:val="en-US"/>
        </w:rPr>
        <w:t>Note</w:t>
      </w:r>
      <w:r w:rsidR="0062577B">
        <w:rPr>
          <w:rFonts w:ascii="Gill Sans" w:hAnsi="Gill Sans" w:cs="Gill Sans"/>
          <w:b/>
          <w:bCs/>
          <w:lang w:val="en-US"/>
        </w:rPr>
        <w:t>:</w:t>
      </w:r>
      <w:r w:rsidR="007101F5">
        <w:rPr>
          <w:rFonts w:ascii="Gill Sans" w:hAnsi="Gill Sans" w:cs="Gill Sans"/>
          <w:lang w:val="en-US"/>
        </w:rPr>
        <w:t xml:space="preserve"> the screenshots for this procedure are taken from NetWitness 11.3</w:t>
      </w:r>
      <w:r w:rsidR="00834B46">
        <w:rPr>
          <w:rFonts w:ascii="Gill Sans" w:hAnsi="Gill Sans" w:cs="Gill Sans"/>
          <w:lang w:val="en-US"/>
        </w:rPr>
        <w:t>.x</w:t>
      </w:r>
      <w:r w:rsidR="007101F5">
        <w:rPr>
          <w:rFonts w:ascii="Gill Sans" w:hAnsi="Gill Sans" w:cs="Gill Sans"/>
          <w:lang w:val="en-US"/>
        </w:rPr>
        <w:t>.  While screenshots from other NetWitness versions may differ</w:t>
      </w:r>
      <w:r w:rsidR="001213AE">
        <w:rPr>
          <w:rFonts w:ascii="Gill Sans" w:hAnsi="Gill Sans" w:cs="Gill Sans"/>
          <w:lang w:val="en-US"/>
        </w:rPr>
        <w:t xml:space="preserve"> slightly</w:t>
      </w:r>
      <w:r w:rsidR="007101F5">
        <w:rPr>
          <w:rFonts w:ascii="Gill Sans" w:hAnsi="Gill Sans" w:cs="Gill Sans"/>
          <w:lang w:val="en-US"/>
        </w:rPr>
        <w:t>, the procedure is substantially the same.</w:t>
      </w:r>
    </w:p>
    <w:p w14:paraId="1E8A85C0" w14:textId="77777777" w:rsidR="0062577B" w:rsidRDefault="0062577B" w:rsidP="00740261">
      <w:pPr>
        <w:rPr>
          <w:rFonts w:ascii="Gill Sans" w:hAnsi="Gill Sans" w:cs="Gill Sans"/>
          <w:lang w:val="en-US"/>
        </w:rPr>
      </w:pPr>
    </w:p>
    <w:p w14:paraId="4339E367" w14:textId="2FA1505C" w:rsidR="004F2C0A" w:rsidRDefault="004F2C0A" w:rsidP="00740261">
      <w:p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>There are five JSON files for which the procedure will need to be performed</w:t>
      </w:r>
      <w:r w:rsidR="00D26EED">
        <w:rPr>
          <w:rFonts w:ascii="Gill Sans" w:hAnsi="Gill Sans" w:cs="Gill Sans"/>
          <w:lang w:val="en-US"/>
        </w:rPr>
        <w:t xml:space="preserve"> (provided with this document, in the same </w:t>
      </w:r>
      <w:r w:rsidR="00A742CD">
        <w:rPr>
          <w:rFonts w:ascii="Gill Sans" w:hAnsi="Gill Sans" w:cs="Gill Sans"/>
          <w:lang w:val="en-US"/>
        </w:rPr>
        <w:t>directory</w:t>
      </w:r>
      <w:r w:rsidR="00D26EED">
        <w:rPr>
          <w:rFonts w:ascii="Gill Sans" w:hAnsi="Gill Sans" w:cs="Gill Sans"/>
          <w:lang w:val="en-US"/>
        </w:rPr>
        <w:t>)</w:t>
      </w:r>
      <w:r>
        <w:rPr>
          <w:rFonts w:ascii="Gill Sans" w:hAnsi="Gill Sans" w:cs="Gill Sans"/>
          <w:lang w:val="en-US"/>
        </w:rPr>
        <w:t>.  The procedure is identical for each of the files.  They are:</w:t>
      </w:r>
    </w:p>
    <w:p w14:paraId="1ED5B94A" w14:textId="77777777" w:rsidR="004F2C0A" w:rsidRDefault="004F2C0A" w:rsidP="00740261">
      <w:pPr>
        <w:rPr>
          <w:rFonts w:ascii="Gill Sans" w:hAnsi="Gill Sans" w:cs="Gill Sans"/>
          <w:lang w:val="en-US"/>
        </w:rPr>
      </w:pPr>
    </w:p>
    <w:p w14:paraId="083221AE" w14:textId="77777777" w:rsidR="0062577B" w:rsidRPr="0062577B" w:rsidRDefault="004F2C0A" w:rsidP="004F2C0A">
      <w:pPr>
        <w:pStyle w:val="ListParagraph"/>
        <w:numPr>
          <w:ilvl w:val="0"/>
          <w:numId w:val="2"/>
        </w:numPr>
        <w:rPr>
          <w:rFonts w:ascii="Gill Sans" w:hAnsi="Gill Sans" w:cs="Gill Sans"/>
          <w:b/>
          <w:bCs/>
          <w:lang w:val="en-US"/>
        </w:rPr>
      </w:pPr>
      <w:r w:rsidRPr="0062577B">
        <w:rPr>
          <w:rFonts w:ascii="Gill Sans" w:hAnsi="Gill Sans" w:cs="Gill Sans"/>
          <w:b/>
          <w:bCs/>
          <w:lang w:val="en-US"/>
        </w:rPr>
        <w:t>nw-investigation-ad-username-dst-action.json</w:t>
      </w:r>
      <w:r w:rsidRPr="0062577B">
        <w:rPr>
          <w:rFonts w:ascii="Gill Sans" w:hAnsi="Gill Sans" w:cs="Gill Sans"/>
          <w:lang w:val="en-US"/>
        </w:rPr>
        <w:t xml:space="preserve"> – Allows an analyst to visualize usernames by putting the username on the </w:t>
      </w:r>
      <w:r w:rsidRPr="0062577B">
        <w:rPr>
          <w:rFonts w:ascii="Gill Sans" w:hAnsi="Gill Sans" w:cs="Gill Sans"/>
          <w:b/>
          <w:bCs/>
          <w:lang w:val="en-US"/>
        </w:rPr>
        <w:t xml:space="preserve">destination </w:t>
      </w:r>
      <w:r w:rsidRPr="0062577B">
        <w:rPr>
          <w:rFonts w:ascii="Gill Sans" w:hAnsi="Gill Sans" w:cs="Gill Sans"/>
          <w:lang w:val="en-US"/>
        </w:rPr>
        <w:t xml:space="preserve">side of Atomic Fishbowl’s NetWitness query.  E.g. </w:t>
      </w:r>
      <w:r w:rsidRPr="0062577B">
        <w:rPr>
          <w:rFonts w:ascii="Gill Sans" w:hAnsi="Gill Sans" w:cs="Gill Sans"/>
          <w:i/>
          <w:iCs/>
          <w:lang w:val="en-US"/>
        </w:rPr>
        <w:t xml:space="preserve">ad.username.dst = ‘someuser’.  </w:t>
      </w:r>
    </w:p>
    <w:p w14:paraId="0642C2DE" w14:textId="77777777" w:rsidR="0062577B" w:rsidRPr="0062577B" w:rsidRDefault="004F2C0A" w:rsidP="0062577B">
      <w:pPr>
        <w:pStyle w:val="ListParagraph"/>
        <w:numPr>
          <w:ilvl w:val="1"/>
          <w:numId w:val="2"/>
        </w:numPr>
        <w:rPr>
          <w:rFonts w:ascii="Gill Sans" w:hAnsi="Gill Sans" w:cs="Gill Sans"/>
          <w:b/>
          <w:bCs/>
          <w:lang w:val="en-US"/>
        </w:rPr>
      </w:pPr>
      <w:r w:rsidRPr="0062577B">
        <w:rPr>
          <w:rFonts w:ascii="Gill Sans" w:hAnsi="Gill Sans" w:cs="Gill Sans"/>
          <w:lang w:val="en-US"/>
        </w:rPr>
        <w:t>It works with the</w:t>
      </w:r>
      <w:r w:rsidR="0062577B">
        <w:rPr>
          <w:rFonts w:ascii="Gill Sans" w:hAnsi="Gill Sans" w:cs="Gill Sans"/>
          <w:lang w:val="en-US"/>
        </w:rPr>
        <w:t xml:space="preserve"> following</w:t>
      </w:r>
      <w:r w:rsidRPr="0062577B">
        <w:rPr>
          <w:rFonts w:ascii="Gill Sans" w:hAnsi="Gill Sans" w:cs="Gill Sans"/>
          <w:lang w:val="en-US"/>
        </w:rPr>
        <w:t xml:space="preserve"> meta keys:</w:t>
      </w:r>
    </w:p>
    <w:p w14:paraId="4A3A6A08" w14:textId="77777777" w:rsidR="0062577B" w:rsidRDefault="004F2C0A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b/>
          <w:bCs/>
          <w:lang w:val="en-US"/>
        </w:rPr>
      </w:pPr>
      <w:r w:rsidRPr="0062577B">
        <w:rPr>
          <w:rFonts w:ascii="Gill Sans" w:hAnsi="Gill Sans" w:cs="Gill Sans"/>
          <w:b/>
          <w:bCs/>
          <w:lang w:val="en-US"/>
        </w:rPr>
        <w:t>user.src</w:t>
      </w:r>
    </w:p>
    <w:p w14:paraId="3E029544" w14:textId="77777777" w:rsidR="0062577B" w:rsidRDefault="004F2C0A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b/>
          <w:bCs/>
          <w:lang w:val="en-US"/>
        </w:rPr>
      </w:pPr>
      <w:r w:rsidRPr="0062577B">
        <w:rPr>
          <w:rFonts w:ascii="Gill Sans" w:hAnsi="Gill Sans" w:cs="Gill Sans"/>
          <w:b/>
          <w:bCs/>
          <w:lang w:val="en-US"/>
        </w:rPr>
        <w:t>user.dst</w:t>
      </w:r>
    </w:p>
    <w:p w14:paraId="04251BD0" w14:textId="77777777" w:rsidR="0062577B" w:rsidRDefault="004F2C0A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b/>
          <w:bCs/>
          <w:lang w:val="en-US"/>
        </w:rPr>
      </w:pPr>
      <w:r w:rsidRPr="0062577B">
        <w:rPr>
          <w:rFonts w:ascii="Gill Sans" w:hAnsi="Gill Sans" w:cs="Gill Sans"/>
          <w:b/>
          <w:bCs/>
          <w:lang w:val="en-US"/>
        </w:rPr>
        <w:t>username</w:t>
      </w:r>
    </w:p>
    <w:p w14:paraId="1EA8A054" w14:textId="77777777" w:rsidR="0062577B" w:rsidRDefault="004F2C0A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b/>
          <w:bCs/>
          <w:lang w:val="en-US"/>
        </w:rPr>
      </w:pPr>
      <w:r w:rsidRPr="0062577B">
        <w:rPr>
          <w:rFonts w:ascii="Gill Sans" w:hAnsi="Gill Sans" w:cs="Gill Sans"/>
          <w:b/>
          <w:bCs/>
          <w:lang w:val="en-US"/>
        </w:rPr>
        <w:t>ad.username.src</w:t>
      </w:r>
    </w:p>
    <w:p w14:paraId="461B7EF9" w14:textId="77777777" w:rsidR="0062577B" w:rsidRPr="0062577B" w:rsidRDefault="004F2C0A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b/>
          <w:bCs/>
          <w:lang w:val="en-US"/>
        </w:rPr>
      </w:pPr>
      <w:r w:rsidRPr="0062577B">
        <w:rPr>
          <w:rFonts w:ascii="Gill Sans" w:hAnsi="Gill Sans" w:cs="Gill Sans"/>
          <w:b/>
          <w:bCs/>
          <w:lang w:val="en-US"/>
        </w:rPr>
        <w:t>ad.username.dst</w:t>
      </w:r>
    </w:p>
    <w:p w14:paraId="27E2E2BC" w14:textId="77777777" w:rsidR="0062577B" w:rsidRPr="0062577B" w:rsidRDefault="0062577B" w:rsidP="0062577B">
      <w:pPr>
        <w:rPr>
          <w:rFonts w:ascii="Gill Sans" w:hAnsi="Gill Sans" w:cs="Gill Sans"/>
          <w:lang w:val="en-US"/>
        </w:rPr>
      </w:pPr>
    </w:p>
    <w:p w14:paraId="46211CB0" w14:textId="77777777" w:rsidR="004F2C0A" w:rsidRPr="0062577B" w:rsidRDefault="004F2C0A" w:rsidP="004F2C0A">
      <w:pPr>
        <w:pStyle w:val="ListParagraph"/>
        <w:numPr>
          <w:ilvl w:val="0"/>
          <w:numId w:val="2"/>
        </w:numPr>
        <w:rPr>
          <w:rFonts w:ascii="Gill Sans" w:hAnsi="Gill Sans" w:cs="Gill Sans"/>
          <w:lang w:val="en-US"/>
        </w:rPr>
      </w:pPr>
      <w:r w:rsidRPr="004F2C0A">
        <w:rPr>
          <w:rFonts w:ascii="Gill Sans" w:hAnsi="Gill Sans" w:cs="Gill Sans"/>
          <w:b/>
          <w:bCs/>
          <w:lang w:val="en-US"/>
        </w:rPr>
        <w:t>nw-investigation-ad-username-src-action.json</w:t>
      </w:r>
      <w:r w:rsidRPr="004F2C0A">
        <w:rPr>
          <w:rFonts w:ascii="Gill Sans" w:hAnsi="Gill Sans" w:cs="Gill Sans"/>
          <w:lang w:val="en-US"/>
        </w:rPr>
        <w:t xml:space="preserve"> - Allows an analyst to visualize usernames by putting the username on the </w:t>
      </w:r>
      <w:r w:rsidRPr="004F2C0A">
        <w:rPr>
          <w:rFonts w:ascii="Gill Sans" w:hAnsi="Gill Sans" w:cs="Gill Sans"/>
          <w:b/>
          <w:bCs/>
          <w:lang w:val="en-US"/>
        </w:rPr>
        <w:t>source</w:t>
      </w:r>
      <w:r w:rsidRPr="004F2C0A">
        <w:rPr>
          <w:rFonts w:ascii="Gill Sans" w:hAnsi="Gill Sans" w:cs="Gill Sans"/>
          <w:lang w:val="en-US"/>
        </w:rPr>
        <w:t xml:space="preserve"> side of Atomic Fishbowl’s NetWitness query.</w:t>
      </w:r>
      <w:r>
        <w:rPr>
          <w:rFonts w:ascii="Gill Sans" w:hAnsi="Gill Sans" w:cs="Gill Sans"/>
          <w:lang w:val="en-US"/>
        </w:rPr>
        <w:t xml:space="preserve">  </w:t>
      </w:r>
      <w:r w:rsidRPr="004F2C0A">
        <w:rPr>
          <w:rFonts w:ascii="Gill Sans" w:hAnsi="Gill Sans" w:cs="Gill Sans"/>
          <w:lang w:val="en-US"/>
        </w:rPr>
        <w:t xml:space="preserve">E.g. </w:t>
      </w:r>
      <w:r w:rsidRPr="004F2C0A">
        <w:rPr>
          <w:rFonts w:ascii="Gill Sans" w:hAnsi="Gill Sans" w:cs="Gill Sans"/>
          <w:i/>
          <w:iCs/>
          <w:lang w:val="en-US"/>
        </w:rPr>
        <w:t>ad.username.</w:t>
      </w:r>
      <w:r>
        <w:rPr>
          <w:rFonts w:ascii="Gill Sans" w:hAnsi="Gill Sans" w:cs="Gill Sans"/>
          <w:i/>
          <w:iCs/>
          <w:lang w:val="en-US"/>
        </w:rPr>
        <w:t xml:space="preserve">src </w:t>
      </w:r>
      <w:r w:rsidRPr="004F2C0A">
        <w:rPr>
          <w:rFonts w:ascii="Gill Sans" w:hAnsi="Gill Sans" w:cs="Gill Sans"/>
          <w:i/>
          <w:iCs/>
          <w:lang w:val="en-US"/>
        </w:rPr>
        <w:t>= ‘someuser’</w:t>
      </w:r>
    </w:p>
    <w:p w14:paraId="7F567655" w14:textId="77777777" w:rsidR="0062577B" w:rsidRPr="0062577B" w:rsidRDefault="0062577B" w:rsidP="0062577B">
      <w:pPr>
        <w:pStyle w:val="ListParagraph"/>
        <w:numPr>
          <w:ilvl w:val="1"/>
          <w:numId w:val="2"/>
        </w:numPr>
        <w:rPr>
          <w:rFonts w:ascii="Gill Sans" w:hAnsi="Gill Sans" w:cs="Gill Sans"/>
          <w:b/>
          <w:bCs/>
          <w:lang w:val="en-US"/>
        </w:rPr>
      </w:pPr>
      <w:r w:rsidRPr="0062577B">
        <w:rPr>
          <w:rFonts w:ascii="Gill Sans" w:hAnsi="Gill Sans" w:cs="Gill Sans"/>
          <w:lang w:val="en-US"/>
        </w:rPr>
        <w:t>It works with the</w:t>
      </w:r>
      <w:r>
        <w:rPr>
          <w:rFonts w:ascii="Gill Sans" w:hAnsi="Gill Sans" w:cs="Gill Sans"/>
          <w:lang w:val="en-US"/>
        </w:rPr>
        <w:t xml:space="preserve"> following</w:t>
      </w:r>
      <w:r w:rsidRPr="0062577B">
        <w:rPr>
          <w:rFonts w:ascii="Gill Sans" w:hAnsi="Gill Sans" w:cs="Gill Sans"/>
          <w:lang w:val="en-US"/>
        </w:rPr>
        <w:t xml:space="preserve"> meta keys:</w:t>
      </w:r>
    </w:p>
    <w:p w14:paraId="33069863" w14:textId="77777777" w:rsidR="0062577B" w:rsidRDefault="0062577B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b/>
          <w:bCs/>
          <w:lang w:val="en-US"/>
        </w:rPr>
      </w:pPr>
      <w:r w:rsidRPr="0062577B">
        <w:rPr>
          <w:rFonts w:ascii="Gill Sans" w:hAnsi="Gill Sans" w:cs="Gill Sans"/>
          <w:b/>
          <w:bCs/>
          <w:lang w:val="en-US"/>
        </w:rPr>
        <w:t>user.src</w:t>
      </w:r>
    </w:p>
    <w:p w14:paraId="1F10CB09" w14:textId="77777777" w:rsidR="0062577B" w:rsidRDefault="0062577B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b/>
          <w:bCs/>
          <w:lang w:val="en-US"/>
        </w:rPr>
      </w:pPr>
      <w:r w:rsidRPr="0062577B">
        <w:rPr>
          <w:rFonts w:ascii="Gill Sans" w:hAnsi="Gill Sans" w:cs="Gill Sans"/>
          <w:b/>
          <w:bCs/>
          <w:lang w:val="en-US"/>
        </w:rPr>
        <w:t>user.dst</w:t>
      </w:r>
    </w:p>
    <w:p w14:paraId="6249CD2B" w14:textId="77777777" w:rsidR="0062577B" w:rsidRDefault="0062577B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b/>
          <w:bCs/>
          <w:lang w:val="en-US"/>
        </w:rPr>
      </w:pPr>
      <w:r w:rsidRPr="0062577B">
        <w:rPr>
          <w:rFonts w:ascii="Gill Sans" w:hAnsi="Gill Sans" w:cs="Gill Sans"/>
          <w:b/>
          <w:bCs/>
          <w:lang w:val="en-US"/>
        </w:rPr>
        <w:t>username</w:t>
      </w:r>
    </w:p>
    <w:p w14:paraId="4450CD9A" w14:textId="77777777" w:rsidR="0062577B" w:rsidRDefault="0062577B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b/>
          <w:bCs/>
          <w:lang w:val="en-US"/>
        </w:rPr>
      </w:pPr>
      <w:r w:rsidRPr="0062577B">
        <w:rPr>
          <w:rFonts w:ascii="Gill Sans" w:hAnsi="Gill Sans" w:cs="Gill Sans"/>
          <w:b/>
          <w:bCs/>
          <w:lang w:val="en-US"/>
        </w:rPr>
        <w:t>ad.username.src</w:t>
      </w:r>
    </w:p>
    <w:p w14:paraId="6AEC64C2" w14:textId="77777777" w:rsidR="0062577B" w:rsidRPr="0062577B" w:rsidRDefault="0062577B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b/>
          <w:bCs/>
          <w:lang w:val="en-US"/>
        </w:rPr>
      </w:pPr>
      <w:r w:rsidRPr="0062577B">
        <w:rPr>
          <w:rFonts w:ascii="Gill Sans" w:hAnsi="Gill Sans" w:cs="Gill Sans"/>
          <w:b/>
          <w:bCs/>
          <w:lang w:val="en-US"/>
        </w:rPr>
        <w:t>ad.username.dst</w:t>
      </w:r>
    </w:p>
    <w:p w14:paraId="09E26230" w14:textId="77777777" w:rsidR="0062577B" w:rsidRPr="0062577B" w:rsidRDefault="0062577B" w:rsidP="0062577B">
      <w:pPr>
        <w:rPr>
          <w:rFonts w:ascii="Gill Sans" w:hAnsi="Gill Sans" w:cs="Gill Sans"/>
          <w:b/>
          <w:bCs/>
          <w:lang w:val="en-US"/>
        </w:rPr>
      </w:pPr>
    </w:p>
    <w:p w14:paraId="4CDD7AB8" w14:textId="77777777" w:rsidR="004F2C0A" w:rsidRDefault="004F2C0A" w:rsidP="004F2C0A">
      <w:pPr>
        <w:pStyle w:val="ListParagraph"/>
        <w:numPr>
          <w:ilvl w:val="0"/>
          <w:numId w:val="2"/>
        </w:numPr>
        <w:rPr>
          <w:rFonts w:ascii="Gill Sans" w:hAnsi="Gill Sans" w:cs="Gill Sans"/>
          <w:lang w:val="en-US"/>
        </w:rPr>
      </w:pPr>
      <w:r w:rsidRPr="004F2C0A">
        <w:rPr>
          <w:rFonts w:ascii="Gill Sans" w:hAnsi="Gill Sans" w:cs="Gill Sans"/>
          <w:b/>
          <w:bCs/>
          <w:lang w:val="en-US"/>
        </w:rPr>
        <w:t>nw-investigation-host-action.json</w:t>
      </w:r>
      <w:r w:rsidRPr="004F2C0A">
        <w:rPr>
          <w:rFonts w:ascii="Gill Sans" w:hAnsi="Gill Sans" w:cs="Gill Sans"/>
          <w:lang w:val="en-US"/>
        </w:rPr>
        <w:t xml:space="preserve"> - Allows an analyst to visualize hostnames.</w:t>
      </w:r>
      <w:r w:rsidR="0062577B">
        <w:rPr>
          <w:rFonts w:ascii="Gill Sans" w:hAnsi="Gill Sans" w:cs="Gill Sans"/>
          <w:lang w:val="en-US"/>
        </w:rPr>
        <w:t xml:space="preserve">  E.g. </w:t>
      </w:r>
      <w:r w:rsidR="0062577B" w:rsidRPr="0062577B">
        <w:rPr>
          <w:rFonts w:ascii="Gill Sans" w:hAnsi="Gill Sans" w:cs="Gill Sans"/>
          <w:i/>
          <w:iCs/>
          <w:lang w:val="en-US"/>
        </w:rPr>
        <w:t>alias.host = ‘somehost’</w:t>
      </w:r>
      <w:r w:rsidR="0062577B">
        <w:rPr>
          <w:rFonts w:ascii="Gill Sans" w:hAnsi="Gill Sans" w:cs="Gill Sans"/>
          <w:lang w:val="en-US"/>
        </w:rPr>
        <w:t>.</w:t>
      </w:r>
    </w:p>
    <w:p w14:paraId="67B9AFEB" w14:textId="77777777" w:rsidR="0062577B" w:rsidRDefault="0062577B" w:rsidP="0062577B">
      <w:pPr>
        <w:pStyle w:val="ListParagraph"/>
        <w:numPr>
          <w:ilvl w:val="1"/>
          <w:numId w:val="2"/>
        </w:numPr>
        <w:rPr>
          <w:rFonts w:ascii="Gill Sans" w:hAnsi="Gill Sans" w:cs="Gill Sans"/>
          <w:lang w:val="en-US"/>
        </w:rPr>
      </w:pPr>
      <w:r w:rsidRPr="0062577B">
        <w:rPr>
          <w:rFonts w:ascii="Gill Sans" w:hAnsi="Gill Sans" w:cs="Gill Sans"/>
          <w:lang w:val="en-US"/>
        </w:rPr>
        <w:t>It works with the</w:t>
      </w:r>
      <w:r>
        <w:rPr>
          <w:rFonts w:ascii="Gill Sans" w:hAnsi="Gill Sans" w:cs="Gill Sans"/>
          <w:lang w:val="en-US"/>
        </w:rPr>
        <w:t xml:space="preserve"> following</w:t>
      </w:r>
      <w:r w:rsidRPr="0062577B">
        <w:rPr>
          <w:rFonts w:ascii="Gill Sans" w:hAnsi="Gill Sans" w:cs="Gill Sans"/>
          <w:lang w:val="en-US"/>
        </w:rPr>
        <w:t xml:space="preserve"> meta keys:</w:t>
      </w:r>
    </w:p>
    <w:p w14:paraId="599ECAB9" w14:textId="77777777" w:rsidR="0062577B" w:rsidRPr="0062577B" w:rsidRDefault="0062577B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b/>
          <w:bCs/>
          <w:lang w:val="en-US"/>
        </w:rPr>
      </w:pPr>
      <w:r w:rsidRPr="0062577B">
        <w:rPr>
          <w:rFonts w:ascii="Gill Sans" w:hAnsi="Gill Sans" w:cs="Gill Sans"/>
          <w:b/>
          <w:bCs/>
          <w:lang w:val="en-US"/>
        </w:rPr>
        <w:t>alias.host</w:t>
      </w:r>
    </w:p>
    <w:p w14:paraId="3BD3FAD1" w14:textId="77777777" w:rsidR="0062577B" w:rsidRPr="0062577B" w:rsidRDefault="0062577B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b/>
          <w:bCs/>
          <w:lang w:val="en-US"/>
        </w:rPr>
      </w:pPr>
      <w:r w:rsidRPr="0062577B">
        <w:rPr>
          <w:rFonts w:ascii="Gill Sans" w:hAnsi="Gill Sans" w:cs="Gill Sans"/>
          <w:b/>
          <w:bCs/>
          <w:lang w:val="en-US"/>
        </w:rPr>
        <w:t>host.src</w:t>
      </w:r>
    </w:p>
    <w:p w14:paraId="4E49F513" w14:textId="53C9F0C2" w:rsidR="0062577B" w:rsidRDefault="0062577B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b/>
          <w:bCs/>
          <w:lang w:val="en-US"/>
        </w:rPr>
      </w:pPr>
      <w:r w:rsidRPr="0062577B">
        <w:rPr>
          <w:rFonts w:ascii="Gill Sans" w:hAnsi="Gill Sans" w:cs="Gill Sans"/>
          <w:b/>
          <w:bCs/>
          <w:lang w:val="en-US"/>
        </w:rPr>
        <w:t>host.dst</w:t>
      </w:r>
    </w:p>
    <w:p w14:paraId="05263545" w14:textId="77777777" w:rsidR="009F15B4" w:rsidRPr="0062577B" w:rsidRDefault="009F15B4" w:rsidP="009F15B4">
      <w:pPr>
        <w:pStyle w:val="ListParagraph"/>
        <w:ind w:left="2160"/>
        <w:rPr>
          <w:rFonts w:ascii="Gill Sans" w:hAnsi="Gill Sans" w:cs="Gill Sans"/>
          <w:b/>
          <w:bCs/>
          <w:lang w:val="en-US"/>
        </w:rPr>
      </w:pPr>
    </w:p>
    <w:p w14:paraId="7C870B87" w14:textId="77777777" w:rsidR="00FB025B" w:rsidRDefault="00FB025B">
      <w:pPr>
        <w:rPr>
          <w:rFonts w:ascii="Gill Sans" w:hAnsi="Gill Sans" w:cs="Gill Sans"/>
          <w:b/>
          <w:bCs/>
          <w:lang w:val="en-US"/>
        </w:rPr>
      </w:pPr>
      <w:r>
        <w:rPr>
          <w:rFonts w:ascii="Gill Sans" w:hAnsi="Gill Sans" w:cs="Gill Sans"/>
          <w:b/>
          <w:bCs/>
          <w:lang w:val="en-US"/>
        </w:rPr>
        <w:br w:type="page"/>
      </w:r>
    </w:p>
    <w:p w14:paraId="064BA8E1" w14:textId="119E2F3E" w:rsidR="004F2C0A" w:rsidRDefault="004F2C0A" w:rsidP="004F2C0A">
      <w:pPr>
        <w:pStyle w:val="ListParagraph"/>
        <w:numPr>
          <w:ilvl w:val="0"/>
          <w:numId w:val="2"/>
        </w:numPr>
        <w:rPr>
          <w:rFonts w:ascii="Gill Sans" w:hAnsi="Gill Sans" w:cs="Gill Sans"/>
          <w:lang w:val="en-US"/>
        </w:rPr>
      </w:pPr>
      <w:r w:rsidRPr="004F2C0A">
        <w:rPr>
          <w:rFonts w:ascii="Gill Sans" w:hAnsi="Gill Sans" w:cs="Gill Sans"/>
          <w:b/>
          <w:bCs/>
          <w:lang w:val="en-US"/>
        </w:rPr>
        <w:lastRenderedPageBreak/>
        <w:t>nw-investigation-ip-dst-action.json</w:t>
      </w:r>
      <w:r w:rsidRPr="004F2C0A">
        <w:rPr>
          <w:rFonts w:ascii="Gill Sans" w:hAnsi="Gill Sans" w:cs="Gill Sans"/>
          <w:lang w:val="en-US"/>
        </w:rPr>
        <w:t xml:space="preserve"> - Allows an analyst to visualize IP addresses by putting the address on the </w:t>
      </w:r>
      <w:r w:rsidRPr="004F2C0A">
        <w:rPr>
          <w:rFonts w:ascii="Gill Sans" w:hAnsi="Gill Sans" w:cs="Gill Sans"/>
          <w:b/>
          <w:bCs/>
          <w:lang w:val="en-US"/>
        </w:rPr>
        <w:t xml:space="preserve">destination </w:t>
      </w:r>
      <w:r w:rsidRPr="004F2C0A">
        <w:rPr>
          <w:rFonts w:ascii="Gill Sans" w:hAnsi="Gill Sans" w:cs="Gill Sans"/>
          <w:lang w:val="en-US"/>
        </w:rPr>
        <w:t>side of Atomic Fishbowl’s NetWitness query.</w:t>
      </w:r>
    </w:p>
    <w:p w14:paraId="1F9A8473" w14:textId="77777777" w:rsidR="0062577B" w:rsidRDefault="0062577B" w:rsidP="0062577B">
      <w:pPr>
        <w:pStyle w:val="ListParagraph"/>
        <w:numPr>
          <w:ilvl w:val="1"/>
          <w:numId w:val="2"/>
        </w:numPr>
        <w:rPr>
          <w:rFonts w:ascii="Gill Sans" w:hAnsi="Gill Sans" w:cs="Gill Sans"/>
          <w:lang w:val="en-US"/>
        </w:rPr>
      </w:pPr>
      <w:r w:rsidRPr="0062577B">
        <w:rPr>
          <w:rFonts w:ascii="Gill Sans" w:hAnsi="Gill Sans" w:cs="Gill Sans"/>
          <w:lang w:val="en-US"/>
        </w:rPr>
        <w:t>It works with the</w:t>
      </w:r>
      <w:r>
        <w:rPr>
          <w:rFonts w:ascii="Gill Sans" w:hAnsi="Gill Sans" w:cs="Gill Sans"/>
          <w:lang w:val="en-US"/>
        </w:rPr>
        <w:t xml:space="preserve"> following</w:t>
      </w:r>
      <w:r w:rsidRPr="0062577B">
        <w:rPr>
          <w:rFonts w:ascii="Gill Sans" w:hAnsi="Gill Sans" w:cs="Gill Sans"/>
          <w:lang w:val="en-US"/>
        </w:rPr>
        <w:t xml:space="preserve"> meta keys:</w:t>
      </w:r>
    </w:p>
    <w:p w14:paraId="05D7F8E9" w14:textId="77777777" w:rsidR="0062577B" w:rsidRDefault="0062577B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>ip.src</w:t>
      </w:r>
    </w:p>
    <w:p w14:paraId="4114F910" w14:textId="4AC7E3DB" w:rsidR="00C77728" w:rsidRPr="00FB025B" w:rsidRDefault="0062577B" w:rsidP="00C77728">
      <w:pPr>
        <w:pStyle w:val="ListParagraph"/>
        <w:numPr>
          <w:ilvl w:val="2"/>
          <w:numId w:val="2"/>
        </w:numPr>
        <w:rPr>
          <w:lang w:val="en-US"/>
        </w:rPr>
      </w:pPr>
      <w:r w:rsidRPr="00FB025B">
        <w:rPr>
          <w:rFonts w:ascii="Gill Sans" w:hAnsi="Gill Sans" w:cs="Gill Sans"/>
          <w:lang w:val="en-US"/>
        </w:rPr>
        <w:t>ip.dst</w:t>
      </w:r>
    </w:p>
    <w:p w14:paraId="1F198250" w14:textId="77777777" w:rsidR="0062577B" w:rsidRDefault="0062577B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>orig.ip</w:t>
      </w:r>
    </w:p>
    <w:p w14:paraId="30A8FE78" w14:textId="77777777" w:rsidR="0062577B" w:rsidRDefault="0062577B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>device.ip</w:t>
      </w:r>
    </w:p>
    <w:p w14:paraId="5E371F67" w14:textId="77777777" w:rsidR="0062577B" w:rsidRDefault="0062577B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>ip.addr</w:t>
      </w:r>
    </w:p>
    <w:p w14:paraId="03BC9C25" w14:textId="77777777" w:rsidR="0062577B" w:rsidRDefault="0062577B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>alias.ip</w:t>
      </w:r>
    </w:p>
    <w:p w14:paraId="75BEF63A" w14:textId="77777777" w:rsidR="0062577B" w:rsidRPr="004F2C0A" w:rsidRDefault="0062577B" w:rsidP="0062577B">
      <w:pPr>
        <w:pStyle w:val="ListParagraph"/>
        <w:ind w:left="2160"/>
        <w:rPr>
          <w:rFonts w:ascii="Gill Sans" w:hAnsi="Gill Sans" w:cs="Gill Sans"/>
          <w:lang w:val="en-US"/>
        </w:rPr>
      </w:pPr>
    </w:p>
    <w:p w14:paraId="39F91784" w14:textId="77777777" w:rsidR="004F2C0A" w:rsidRDefault="004F2C0A" w:rsidP="004F2C0A">
      <w:pPr>
        <w:pStyle w:val="ListParagraph"/>
        <w:numPr>
          <w:ilvl w:val="0"/>
          <w:numId w:val="2"/>
        </w:numPr>
        <w:rPr>
          <w:rFonts w:ascii="Gill Sans" w:hAnsi="Gill Sans" w:cs="Gill Sans"/>
          <w:lang w:val="en-US"/>
        </w:rPr>
      </w:pPr>
      <w:r w:rsidRPr="004F2C0A">
        <w:rPr>
          <w:rFonts w:ascii="Gill Sans" w:hAnsi="Gill Sans" w:cs="Gill Sans"/>
          <w:b/>
          <w:bCs/>
          <w:lang w:val="en-US"/>
        </w:rPr>
        <w:t>nw-investigation-ip-src-action.json</w:t>
      </w:r>
      <w:r w:rsidRPr="004F2C0A">
        <w:rPr>
          <w:rFonts w:ascii="Gill Sans" w:hAnsi="Gill Sans" w:cs="Gill Sans"/>
          <w:lang w:val="en-US"/>
        </w:rPr>
        <w:t xml:space="preserve"> - Allows an analyst to visualize IP addresses by putting the address on the </w:t>
      </w:r>
      <w:r w:rsidRPr="004F2C0A">
        <w:rPr>
          <w:rFonts w:ascii="Gill Sans" w:hAnsi="Gill Sans" w:cs="Gill Sans"/>
          <w:b/>
          <w:bCs/>
          <w:lang w:val="en-US"/>
        </w:rPr>
        <w:t xml:space="preserve">source </w:t>
      </w:r>
      <w:r w:rsidRPr="004F2C0A">
        <w:rPr>
          <w:rFonts w:ascii="Gill Sans" w:hAnsi="Gill Sans" w:cs="Gill Sans"/>
          <w:lang w:val="en-US"/>
        </w:rPr>
        <w:t>side of Atomic Fishbowl’s NetWitness query.</w:t>
      </w:r>
    </w:p>
    <w:p w14:paraId="2407F3F4" w14:textId="77777777" w:rsidR="0062577B" w:rsidRDefault="0062577B" w:rsidP="0062577B">
      <w:pPr>
        <w:pStyle w:val="ListParagraph"/>
        <w:numPr>
          <w:ilvl w:val="1"/>
          <w:numId w:val="2"/>
        </w:numPr>
        <w:rPr>
          <w:rFonts w:ascii="Gill Sans" w:hAnsi="Gill Sans" w:cs="Gill Sans"/>
          <w:lang w:val="en-US"/>
        </w:rPr>
      </w:pPr>
      <w:r w:rsidRPr="0062577B">
        <w:rPr>
          <w:rFonts w:ascii="Gill Sans" w:hAnsi="Gill Sans" w:cs="Gill Sans"/>
          <w:lang w:val="en-US"/>
        </w:rPr>
        <w:t>It works with the</w:t>
      </w:r>
      <w:r>
        <w:rPr>
          <w:rFonts w:ascii="Gill Sans" w:hAnsi="Gill Sans" w:cs="Gill Sans"/>
          <w:lang w:val="en-US"/>
        </w:rPr>
        <w:t xml:space="preserve"> following</w:t>
      </w:r>
      <w:r w:rsidRPr="0062577B">
        <w:rPr>
          <w:rFonts w:ascii="Gill Sans" w:hAnsi="Gill Sans" w:cs="Gill Sans"/>
          <w:lang w:val="en-US"/>
        </w:rPr>
        <w:t xml:space="preserve"> meta keys:</w:t>
      </w:r>
    </w:p>
    <w:p w14:paraId="602698AD" w14:textId="77777777" w:rsidR="0062577B" w:rsidRDefault="0062577B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>ip.src</w:t>
      </w:r>
    </w:p>
    <w:p w14:paraId="43BC182A" w14:textId="77777777" w:rsidR="0062577B" w:rsidRDefault="0062577B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>ip.dst</w:t>
      </w:r>
    </w:p>
    <w:p w14:paraId="21F7CBA4" w14:textId="77777777" w:rsidR="0062577B" w:rsidRDefault="0062577B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>orig.ip</w:t>
      </w:r>
    </w:p>
    <w:p w14:paraId="3A4C17E3" w14:textId="77777777" w:rsidR="0062577B" w:rsidRDefault="0062577B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>device.ip</w:t>
      </w:r>
    </w:p>
    <w:p w14:paraId="143D39FB" w14:textId="77777777" w:rsidR="0062577B" w:rsidRDefault="0062577B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>ip.addr</w:t>
      </w:r>
    </w:p>
    <w:p w14:paraId="0BE615D9" w14:textId="77777777" w:rsidR="0062577B" w:rsidRPr="0062577B" w:rsidRDefault="0062577B" w:rsidP="0062577B">
      <w:pPr>
        <w:pStyle w:val="ListParagraph"/>
        <w:numPr>
          <w:ilvl w:val="2"/>
          <w:numId w:val="2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>alias.ip</w:t>
      </w:r>
    </w:p>
    <w:p w14:paraId="14E0DA23" w14:textId="6D3D7627" w:rsidR="004F2C0A" w:rsidRDefault="004F2C0A" w:rsidP="00740261">
      <w:pPr>
        <w:rPr>
          <w:rFonts w:ascii="Gill Sans" w:hAnsi="Gill Sans" w:cs="Gill Sans"/>
          <w:lang w:val="en-US"/>
        </w:rPr>
      </w:pPr>
    </w:p>
    <w:p w14:paraId="69EA96D3" w14:textId="77777777" w:rsidR="00586A8A" w:rsidRDefault="00586A8A" w:rsidP="00740261">
      <w:pPr>
        <w:rPr>
          <w:rFonts w:ascii="Gill Sans" w:hAnsi="Gill Sans" w:cs="Gill Sans"/>
          <w:lang w:val="en-US"/>
        </w:rPr>
      </w:pPr>
    </w:p>
    <w:p w14:paraId="111D1BF4" w14:textId="5A3C3614" w:rsidR="007101F5" w:rsidRDefault="007101F5" w:rsidP="00740261">
      <w:pPr>
        <w:rPr>
          <w:rFonts w:ascii="Gill Sans" w:hAnsi="Gill Sans" w:cs="Gill Sans"/>
          <w:lang w:val="en-US"/>
        </w:rPr>
      </w:pPr>
    </w:p>
    <w:p w14:paraId="52F38C4F" w14:textId="77777777" w:rsidR="00586A8A" w:rsidRDefault="00586A8A" w:rsidP="00740261">
      <w:pPr>
        <w:rPr>
          <w:rFonts w:ascii="Gill Sans" w:hAnsi="Gill Sans" w:cs="Gill Sans"/>
          <w:lang w:val="en-US"/>
        </w:rPr>
      </w:pPr>
    </w:p>
    <w:p w14:paraId="24C60BB3" w14:textId="77777777" w:rsidR="0062577B" w:rsidRDefault="009D0CE5" w:rsidP="0062577B">
      <w:pPr>
        <w:rPr>
          <w:rFonts w:ascii="Gill Sans" w:hAnsi="Gill Sans" w:cs="Gill Sans"/>
          <w:sz w:val="32"/>
          <w:szCs w:val="32"/>
          <w:u w:val="single"/>
          <w:lang w:val="en-US"/>
        </w:rPr>
      </w:pPr>
      <w:r>
        <w:rPr>
          <w:rFonts w:ascii="Gill Sans" w:hAnsi="Gill Sans" w:cs="Gill Sans"/>
          <w:sz w:val="32"/>
          <w:szCs w:val="32"/>
          <w:u w:val="single"/>
          <w:lang w:val="en-US"/>
        </w:rPr>
        <w:t xml:space="preserve">Installation </w:t>
      </w:r>
      <w:r w:rsidR="0062577B">
        <w:rPr>
          <w:rFonts w:ascii="Gill Sans" w:hAnsi="Gill Sans" w:cs="Gill Sans"/>
          <w:sz w:val="32"/>
          <w:szCs w:val="32"/>
          <w:u w:val="single"/>
          <w:lang w:val="en-US"/>
        </w:rPr>
        <w:t>Procedure</w:t>
      </w:r>
    </w:p>
    <w:p w14:paraId="259DC241" w14:textId="77777777" w:rsidR="007101F5" w:rsidRDefault="007101F5" w:rsidP="00740261">
      <w:pPr>
        <w:rPr>
          <w:rFonts w:ascii="Gill Sans" w:hAnsi="Gill Sans" w:cs="Gill Sans"/>
          <w:lang w:val="en-US"/>
        </w:rPr>
      </w:pPr>
    </w:p>
    <w:p w14:paraId="3032071D" w14:textId="2EE46B0A" w:rsidR="0062577B" w:rsidRDefault="0062577B" w:rsidP="005331DC">
      <w:pPr>
        <w:pStyle w:val="ListParagraph"/>
        <w:numPr>
          <w:ilvl w:val="0"/>
          <w:numId w:val="1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 xml:space="preserve">In the NetWitness user interface, navigate to </w:t>
      </w:r>
      <w:r w:rsidRPr="00BF5357">
        <w:rPr>
          <w:rFonts w:ascii="Gill Sans" w:hAnsi="Gill Sans" w:cs="Gill Sans"/>
          <w:b/>
          <w:bCs/>
          <w:lang w:val="en-US"/>
        </w:rPr>
        <w:t>Admin &gt; System &gt; Context Menu Actions</w:t>
      </w:r>
      <w:r>
        <w:rPr>
          <w:rFonts w:ascii="Gill Sans" w:hAnsi="Gill Sans" w:cs="Gill Sans"/>
          <w:lang w:val="en-US"/>
        </w:rPr>
        <w:t>.</w:t>
      </w:r>
    </w:p>
    <w:p w14:paraId="0BEB2CF0" w14:textId="2F81BC93" w:rsidR="004602E1" w:rsidRDefault="004602E1" w:rsidP="004602E1">
      <w:pPr>
        <w:rPr>
          <w:rFonts w:ascii="Gill Sans" w:hAnsi="Gill Sans" w:cs="Gill Sans"/>
          <w:lang w:val="en-US"/>
        </w:rPr>
      </w:pPr>
    </w:p>
    <w:p w14:paraId="1F2C1C9C" w14:textId="7B367F9C" w:rsidR="004602E1" w:rsidRDefault="004602E1" w:rsidP="00F23D81">
      <w:pPr>
        <w:ind w:firstLine="360"/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noProof/>
          <w:lang w:val="en-US"/>
        </w:rPr>
        <w:drawing>
          <wp:inline distT="0" distB="0" distL="0" distR="0" wp14:anchorId="4B4F00DF" wp14:editId="4A27FD95">
            <wp:extent cx="5727700" cy="3433445"/>
            <wp:effectExtent l="12700" t="12700" r="1270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A6EF7" w14:textId="77777777" w:rsidR="00357526" w:rsidRPr="004602E1" w:rsidRDefault="00357526" w:rsidP="004602E1">
      <w:pPr>
        <w:rPr>
          <w:rFonts w:ascii="Gill Sans" w:hAnsi="Gill Sans" w:cs="Gill Sans"/>
          <w:lang w:val="en-US"/>
        </w:rPr>
      </w:pPr>
    </w:p>
    <w:p w14:paraId="7B9DD00A" w14:textId="49280E29" w:rsidR="0062577B" w:rsidRDefault="0062577B" w:rsidP="005331DC">
      <w:pPr>
        <w:pStyle w:val="ListParagraph"/>
        <w:numPr>
          <w:ilvl w:val="0"/>
          <w:numId w:val="1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>Click the ‘</w:t>
      </w:r>
      <w:r w:rsidRPr="004602E1">
        <w:rPr>
          <w:rFonts w:ascii="Gill Sans" w:hAnsi="Gill Sans" w:cs="Gill Sans"/>
          <w:b/>
          <w:bCs/>
          <w:color w:val="FF0000"/>
          <w:lang w:val="en-US"/>
        </w:rPr>
        <w:t>+</w:t>
      </w:r>
      <w:r>
        <w:rPr>
          <w:rFonts w:ascii="Gill Sans" w:hAnsi="Gill Sans" w:cs="Gill Sans"/>
          <w:lang w:val="en-US"/>
        </w:rPr>
        <w:t xml:space="preserve">’ sign near the top </w:t>
      </w:r>
      <w:r w:rsidR="00892DD4">
        <w:rPr>
          <w:rFonts w:ascii="Gill Sans" w:hAnsi="Gill Sans" w:cs="Gill Sans"/>
          <w:lang w:val="en-US"/>
        </w:rPr>
        <w:t xml:space="preserve">of the page </w:t>
      </w:r>
      <w:r>
        <w:rPr>
          <w:rFonts w:ascii="Gill Sans" w:hAnsi="Gill Sans" w:cs="Gill Sans"/>
          <w:lang w:val="en-US"/>
        </w:rPr>
        <w:t>to add a new context menu definition.</w:t>
      </w:r>
    </w:p>
    <w:p w14:paraId="7042F6E2" w14:textId="77777777" w:rsidR="00725BD8" w:rsidRPr="00725BD8" w:rsidRDefault="00725BD8" w:rsidP="00725BD8">
      <w:pPr>
        <w:rPr>
          <w:rFonts w:ascii="Gill Sans" w:hAnsi="Gill Sans" w:cs="Gill Sans"/>
          <w:lang w:val="en-US"/>
        </w:rPr>
      </w:pPr>
    </w:p>
    <w:p w14:paraId="1069B9DE" w14:textId="77777777" w:rsidR="00F23D81" w:rsidRDefault="00F23D81">
      <w:p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br w:type="page"/>
      </w:r>
    </w:p>
    <w:p w14:paraId="597600D8" w14:textId="46E9BFA3" w:rsidR="00262770" w:rsidRDefault="0062577B" w:rsidP="004602E1">
      <w:pPr>
        <w:pStyle w:val="ListParagraph"/>
        <w:numPr>
          <w:ilvl w:val="0"/>
          <w:numId w:val="1"/>
        </w:numPr>
        <w:rPr>
          <w:rFonts w:ascii="Gill Sans" w:hAnsi="Gill Sans" w:cs="Gill Sans"/>
          <w:lang w:val="en-US"/>
        </w:rPr>
      </w:pPr>
      <w:r w:rsidRPr="00262770">
        <w:rPr>
          <w:rFonts w:ascii="Gill Sans" w:hAnsi="Gill Sans" w:cs="Gill Sans"/>
          <w:lang w:val="en-US"/>
        </w:rPr>
        <w:lastRenderedPageBreak/>
        <w:t>Click the “</w:t>
      </w:r>
      <w:r w:rsidRPr="00262770">
        <w:rPr>
          <w:rFonts w:ascii="Gill Sans" w:hAnsi="Gill Sans" w:cs="Gill Sans"/>
          <w:b/>
          <w:bCs/>
          <w:lang w:val="en-US"/>
        </w:rPr>
        <w:t>Switch to Advance View</w:t>
      </w:r>
      <w:r w:rsidRPr="00262770">
        <w:rPr>
          <w:rFonts w:ascii="Gill Sans" w:hAnsi="Gill Sans" w:cs="Gill Sans"/>
          <w:lang w:val="en-US"/>
        </w:rPr>
        <w:t>” button at the bottom of the “Context Menu Action Configuration” dialog.</w:t>
      </w:r>
    </w:p>
    <w:p w14:paraId="1F0B5070" w14:textId="77777777" w:rsidR="00262770" w:rsidRPr="00262770" w:rsidRDefault="00262770" w:rsidP="00262770">
      <w:pPr>
        <w:pStyle w:val="ListParagraph"/>
        <w:rPr>
          <w:rFonts w:ascii="Gill Sans" w:hAnsi="Gill Sans" w:cs="Gill Sans"/>
          <w:lang w:val="en-US"/>
        </w:rPr>
      </w:pPr>
    </w:p>
    <w:p w14:paraId="3230AA90" w14:textId="4FCBD34D" w:rsidR="004602E1" w:rsidRPr="00262770" w:rsidRDefault="004602E1" w:rsidP="00262770">
      <w:pPr>
        <w:ind w:left="360" w:firstLine="360"/>
        <w:rPr>
          <w:rFonts w:ascii="Gill Sans" w:hAnsi="Gill Sans" w:cs="Gill Sans"/>
          <w:lang w:val="en-US"/>
        </w:rPr>
      </w:pPr>
      <w:r>
        <w:rPr>
          <w:noProof/>
          <w:lang w:val="en-US"/>
        </w:rPr>
        <w:drawing>
          <wp:inline distT="0" distB="0" distL="0" distR="0" wp14:anchorId="27FDA391" wp14:editId="6DCB55A0">
            <wp:extent cx="3975100" cy="31417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201" cy="31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FC20" w14:textId="77777777" w:rsidR="00725BD8" w:rsidRPr="00725BD8" w:rsidRDefault="00725BD8" w:rsidP="00725BD8">
      <w:pPr>
        <w:rPr>
          <w:rFonts w:ascii="Gill Sans" w:hAnsi="Gill Sans" w:cs="Gill Sans"/>
          <w:lang w:val="en-US"/>
        </w:rPr>
      </w:pPr>
    </w:p>
    <w:p w14:paraId="13891AEA" w14:textId="693CF1FC" w:rsidR="005331DC" w:rsidRDefault="004F2C0A" w:rsidP="005331DC">
      <w:pPr>
        <w:pStyle w:val="ListParagraph"/>
        <w:numPr>
          <w:ilvl w:val="0"/>
          <w:numId w:val="1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 xml:space="preserve">From the same directory </w:t>
      </w:r>
      <w:r w:rsidR="0062577B">
        <w:rPr>
          <w:rFonts w:ascii="Gill Sans" w:hAnsi="Gill Sans" w:cs="Gill Sans"/>
          <w:lang w:val="en-US"/>
        </w:rPr>
        <w:t>from which you opened this document</w:t>
      </w:r>
      <w:r>
        <w:rPr>
          <w:rFonts w:ascii="Gill Sans" w:hAnsi="Gill Sans" w:cs="Gill Sans"/>
          <w:lang w:val="en-US"/>
        </w:rPr>
        <w:t xml:space="preserve">, </w:t>
      </w:r>
      <w:r w:rsidR="0062577B">
        <w:rPr>
          <w:rFonts w:ascii="Gill Sans" w:hAnsi="Gill Sans" w:cs="Gill Sans"/>
          <w:lang w:val="en-US"/>
        </w:rPr>
        <w:t xml:space="preserve">using your favorite text editor (but not Windows Notepad – it doesn’t handle UNIX line breaks properly), </w:t>
      </w:r>
      <w:r>
        <w:rPr>
          <w:rFonts w:ascii="Gill Sans" w:hAnsi="Gill Sans" w:cs="Gill Sans"/>
          <w:lang w:val="en-US"/>
        </w:rPr>
        <w:t xml:space="preserve">open </w:t>
      </w:r>
      <w:r w:rsidR="0062577B">
        <w:rPr>
          <w:rFonts w:ascii="Gill Sans" w:hAnsi="Gill Sans" w:cs="Gill Sans"/>
          <w:lang w:val="en-US"/>
        </w:rPr>
        <w:t xml:space="preserve">the file </w:t>
      </w:r>
      <w:r w:rsidR="0062577B" w:rsidRPr="0062577B">
        <w:rPr>
          <w:rFonts w:ascii="Gill Sans" w:hAnsi="Gill Sans" w:cs="Gill Sans"/>
          <w:b/>
          <w:bCs/>
          <w:lang w:val="en-US"/>
        </w:rPr>
        <w:t>nw-investigation-ad-username-dst-action.json</w:t>
      </w:r>
      <w:r w:rsidR="0062577B">
        <w:rPr>
          <w:rFonts w:ascii="Gill Sans" w:hAnsi="Gill Sans" w:cs="Gill Sans"/>
          <w:lang w:val="en-US"/>
        </w:rPr>
        <w:t>.</w:t>
      </w:r>
    </w:p>
    <w:p w14:paraId="0DDA3AD5" w14:textId="77777777" w:rsidR="00725BD8" w:rsidRPr="00725BD8" w:rsidRDefault="00725BD8" w:rsidP="00725BD8">
      <w:pPr>
        <w:rPr>
          <w:rFonts w:ascii="Gill Sans" w:hAnsi="Gill Sans" w:cs="Gill Sans"/>
          <w:lang w:val="en-US"/>
        </w:rPr>
      </w:pPr>
    </w:p>
    <w:p w14:paraId="080FBD39" w14:textId="2CA0C85F" w:rsidR="0062577B" w:rsidRDefault="0062577B" w:rsidP="005331DC">
      <w:pPr>
        <w:pStyle w:val="ListParagraph"/>
        <w:numPr>
          <w:ilvl w:val="0"/>
          <w:numId w:val="1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>Highlight and copy the contents of the JSON file</w:t>
      </w:r>
      <w:r w:rsidR="00725BD8">
        <w:rPr>
          <w:rFonts w:ascii="Gill Sans" w:hAnsi="Gill Sans" w:cs="Gill Sans"/>
          <w:lang w:val="en-US"/>
        </w:rPr>
        <w:t xml:space="preserve"> to the clipboard</w:t>
      </w:r>
      <w:r>
        <w:rPr>
          <w:rFonts w:ascii="Gill Sans" w:hAnsi="Gill Sans" w:cs="Gill Sans"/>
          <w:lang w:val="en-US"/>
        </w:rPr>
        <w:t>.</w:t>
      </w:r>
    </w:p>
    <w:p w14:paraId="6E28DF3A" w14:textId="77777777" w:rsidR="004602E1" w:rsidRPr="004602E1" w:rsidRDefault="004602E1" w:rsidP="004602E1">
      <w:pPr>
        <w:pStyle w:val="ListParagraph"/>
        <w:rPr>
          <w:rFonts w:ascii="Gill Sans" w:hAnsi="Gill Sans" w:cs="Gill Sans"/>
          <w:lang w:val="en-US"/>
        </w:rPr>
      </w:pPr>
    </w:p>
    <w:p w14:paraId="2F33B80F" w14:textId="3A866CFC" w:rsidR="004602E1" w:rsidRPr="004602E1" w:rsidRDefault="004602E1" w:rsidP="00262770">
      <w:pPr>
        <w:ind w:firstLine="720"/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noProof/>
          <w:lang w:val="en-US"/>
        </w:rPr>
        <w:drawing>
          <wp:inline distT="0" distB="0" distL="0" distR="0" wp14:anchorId="520FD0B2" wp14:editId="517FA6DE">
            <wp:extent cx="3517900" cy="330105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471" cy="33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DDE4" w14:textId="77777777" w:rsidR="00725BD8" w:rsidRPr="00725BD8" w:rsidRDefault="00725BD8" w:rsidP="00725BD8">
      <w:pPr>
        <w:rPr>
          <w:rFonts w:ascii="Gill Sans" w:hAnsi="Gill Sans" w:cs="Gill Sans"/>
          <w:lang w:val="en-US"/>
        </w:rPr>
      </w:pPr>
    </w:p>
    <w:p w14:paraId="45D2AECC" w14:textId="77777777" w:rsidR="00F23D81" w:rsidRDefault="00F23D81">
      <w:p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br w:type="page"/>
      </w:r>
    </w:p>
    <w:p w14:paraId="0D7F57C9" w14:textId="0842A0D7" w:rsidR="0062577B" w:rsidRDefault="0062577B" w:rsidP="005331DC">
      <w:pPr>
        <w:pStyle w:val="ListParagraph"/>
        <w:numPr>
          <w:ilvl w:val="0"/>
          <w:numId w:val="1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lastRenderedPageBreak/>
        <w:t xml:space="preserve">Back in NetWitness, </w:t>
      </w:r>
      <w:r w:rsidR="00725BD8">
        <w:rPr>
          <w:rFonts w:ascii="Gill Sans" w:hAnsi="Gill Sans" w:cs="Gill Sans"/>
          <w:lang w:val="en-US"/>
        </w:rPr>
        <w:t xml:space="preserve">highlight the JSON text that’s populated </w:t>
      </w:r>
      <w:r w:rsidR="007E3FE7">
        <w:rPr>
          <w:rFonts w:ascii="Gill Sans" w:hAnsi="Gill Sans" w:cs="Gill Sans"/>
          <w:lang w:val="en-US"/>
        </w:rPr>
        <w:t xml:space="preserve">by default </w:t>
      </w:r>
      <w:r w:rsidR="00725BD8">
        <w:rPr>
          <w:rFonts w:ascii="Gill Sans" w:hAnsi="Gill Sans" w:cs="Gill Sans"/>
          <w:lang w:val="en-US"/>
        </w:rPr>
        <w:t xml:space="preserve">in the configuration, and press your </w:t>
      </w:r>
      <w:r w:rsidR="00725BD8" w:rsidRPr="00725BD8">
        <w:rPr>
          <w:rFonts w:ascii="Gill Sans" w:hAnsi="Gill Sans" w:cs="Gill Sans"/>
          <w:b/>
          <w:bCs/>
          <w:lang w:val="en-US"/>
        </w:rPr>
        <w:t>delete</w:t>
      </w:r>
      <w:r w:rsidR="00725BD8">
        <w:rPr>
          <w:rFonts w:ascii="Gill Sans" w:hAnsi="Gill Sans" w:cs="Gill Sans"/>
          <w:b/>
          <w:bCs/>
          <w:lang w:val="en-US"/>
        </w:rPr>
        <w:t xml:space="preserve"> </w:t>
      </w:r>
      <w:r w:rsidR="00725BD8" w:rsidRPr="00725BD8">
        <w:rPr>
          <w:rFonts w:ascii="Gill Sans" w:hAnsi="Gill Sans" w:cs="Gill Sans"/>
          <w:lang w:val="en-US"/>
        </w:rPr>
        <w:t>key</w:t>
      </w:r>
      <w:r>
        <w:rPr>
          <w:rFonts w:ascii="Gill Sans" w:hAnsi="Gill Sans" w:cs="Gill Sans"/>
          <w:lang w:val="en-US"/>
        </w:rPr>
        <w:t>.</w:t>
      </w:r>
    </w:p>
    <w:p w14:paraId="6B68E30F" w14:textId="799A156B" w:rsidR="004602E1" w:rsidRDefault="004602E1" w:rsidP="004602E1">
      <w:pPr>
        <w:rPr>
          <w:rFonts w:ascii="Gill Sans" w:hAnsi="Gill Sans" w:cs="Gill Sans"/>
          <w:lang w:val="en-US"/>
        </w:rPr>
      </w:pPr>
    </w:p>
    <w:p w14:paraId="2734A282" w14:textId="41291594" w:rsidR="004602E1" w:rsidRPr="004602E1" w:rsidRDefault="004602E1" w:rsidP="00BE03FF">
      <w:pPr>
        <w:ind w:firstLine="720"/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noProof/>
          <w:lang w:val="en-US"/>
        </w:rPr>
        <w:drawing>
          <wp:inline distT="0" distB="0" distL="0" distR="0" wp14:anchorId="602D9546" wp14:editId="22C7BA14">
            <wp:extent cx="3136232" cy="2473521"/>
            <wp:effectExtent l="0" t="0" r="127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759" cy="25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7955" w14:textId="77777777" w:rsidR="00725BD8" w:rsidRPr="00725BD8" w:rsidRDefault="00725BD8" w:rsidP="00725BD8">
      <w:pPr>
        <w:rPr>
          <w:rFonts w:ascii="Gill Sans" w:hAnsi="Gill Sans" w:cs="Gill Sans"/>
          <w:lang w:val="en-US"/>
        </w:rPr>
      </w:pPr>
    </w:p>
    <w:p w14:paraId="5BD69E60" w14:textId="78E17059" w:rsidR="00725BD8" w:rsidRDefault="00725BD8" w:rsidP="005331DC">
      <w:pPr>
        <w:pStyle w:val="ListParagraph"/>
        <w:numPr>
          <w:ilvl w:val="0"/>
          <w:numId w:val="1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>Paste the</w:t>
      </w:r>
      <w:r w:rsidR="00AF101C">
        <w:rPr>
          <w:rFonts w:ascii="Gill Sans" w:hAnsi="Gill Sans" w:cs="Gill Sans"/>
          <w:lang w:val="en-US"/>
        </w:rPr>
        <w:t xml:space="preserve"> Atomic Fishbowl</w:t>
      </w:r>
      <w:r>
        <w:rPr>
          <w:rFonts w:ascii="Gill Sans" w:hAnsi="Gill Sans" w:cs="Gill Sans"/>
          <w:lang w:val="en-US"/>
        </w:rPr>
        <w:t xml:space="preserve"> JSON text you copied into the configuration.</w:t>
      </w:r>
    </w:p>
    <w:p w14:paraId="5386A350" w14:textId="77777777" w:rsidR="00725BD8" w:rsidRPr="00725BD8" w:rsidRDefault="00725BD8" w:rsidP="00725BD8">
      <w:pPr>
        <w:pStyle w:val="ListParagraph"/>
        <w:rPr>
          <w:rFonts w:ascii="Gill Sans" w:hAnsi="Gill Sans" w:cs="Gill Sans"/>
          <w:lang w:val="en-US"/>
        </w:rPr>
      </w:pPr>
    </w:p>
    <w:p w14:paraId="6F34171D" w14:textId="313344F9" w:rsidR="00BF5357" w:rsidRDefault="0062577B" w:rsidP="00BF5357">
      <w:pPr>
        <w:pStyle w:val="ListParagraph"/>
        <w:numPr>
          <w:ilvl w:val="0"/>
          <w:numId w:val="1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 xml:space="preserve">Click the </w:t>
      </w:r>
      <w:r w:rsidR="00725BD8">
        <w:rPr>
          <w:rFonts w:ascii="Gill Sans" w:hAnsi="Gill Sans" w:cs="Gill Sans"/>
          <w:lang w:val="en-US"/>
        </w:rPr>
        <w:t>“</w:t>
      </w:r>
      <w:r w:rsidRPr="00725BD8">
        <w:rPr>
          <w:rFonts w:ascii="Gill Sans" w:hAnsi="Gill Sans" w:cs="Gill Sans"/>
          <w:b/>
          <w:bCs/>
          <w:lang w:val="en-US"/>
        </w:rPr>
        <w:t>Switch to Basic View</w:t>
      </w:r>
      <w:r w:rsidR="00725BD8">
        <w:rPr>
          <w:rFonts w:ascii="Gill Sans" w:hAnsi="Gill Sans" w:cs="Gill Sans"/>
          <w:lang w:val="en-US"/>
        </w:rPr>
        <w:t>”</w:t>
      </w:r>
      <w:r>
        <w:rPr>
          <w:rFonts w:ascii="Gill Sans" w:hAnsi="Gill Sans" w:cs="Gill Sans"/>
          <w:lang w:val="en-US"/>
        </w:rPr>
        <w:t xml:space="preserve"> button</w:t>
      </w:r>
      <w:r w:rsidR="004D4318">
        <w:rPr>
          <w:rFonts w:ascii="Gill Sans" w:hAnsi="Gill Sans" w:cs="Gill Sans"/>
          <w:lang w:val="en-US"/>
        </w:rPr>
        <w:t>.</w:t>
      </w:r>
    </w:p>
    <w:p w14:paraId="3C67B8AF" w14:textId="77777777" w:rsidR="00BF5357" w:rsidRPr="004602E1" w:rsidRDefault="00BF5357" w:rsidP="004602E1">
      <w:pPr>
        <w:rPr>
          <w:rFonts w:ascii="Gill Sans" w:hAnsi="Gill Sans" w:cs="Gill Sans"/>
          <w:lang w:val="en-US"/>
        </w:rPr>
      </w:pPr>
    </w:p>
    <w:p w14:paraId="7224E2DE" w14:textId="2BDF5048" w:rsidR="0062577B" w:rsidRDefault="00725BD8" w:rsidP="005331DC">
      <w:pPr>
        <w:pStyle w:val="ListParagraph"/>
        <w:numPr>
          <w:ilvl w:val="0"/>
          <w:numId w:val="1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 xml:space="preserve">In the Definition box, change the hostname from </w:t>
      </w:r>
      <w:r w:rsidRPr="00725BD8">
        <w:rPr>
          <w:rFonts w:ascii="Gill Sans" w:hAnsi="Gill Sans" w:cs="Gill Sans"/>
          <w:b/>
          <w:bCs/>
          <w:lang w:val="en-US"/>
        </w:rPr>
        <w:t>localhost</w:t>
      </w:r>
      <w:r>
        <w:rPr>
          <w:rFonts w:ascii="Gill Sans" w:hAnsi="Gill Sans" w:cs="Gill Sans"/>
          <w:lang w:val="en-US"/>
        </w:rPr>
        <w:t xml:space="preserve"> to </w:t>
      </w:r>
      <w:r w:rsidR="00062E2A">
        <w:rPr>
          <w:rFonts w:ascii="Gill Sans" w:hAnsi="Gill Sans" w:cs="Gill Sans"/>
          <w:lang w:val="en-US"/>
        </w:rPr>
        <w:t xml:space="preserve">match </w:t>
      </w:r>
      <w:r>
        <w:rPr>
          <w:rFonts w:ascii="Gill Sans" w:hAnsi="Gill Sans" w:cs="Gill Sans"/>
          <w:lang w:val="en-US"/>
        </w:rPr>
        <w:t>the hostname of your Atomic Fishbowl host.</w:t>
      </w:r>
    </w:p>
    <w:p w14:paraId="3CEB52BA" w14:textId="77777777" w:rsidR="004602E1" w:rsidRPr="004602E1" w:rsidRDefault="004602E1" w:rsidP="004602E1">
      <w:pPr>
        <w:pStyle w:val="ListParagraph"/>
        <w:rPr>
          <w:rFonts w:ascii="Gill Sans" w:hAnsi="Gill Sans" w:cs="Gill Sans"/>
          <w:lang w:val="en-US"/>
        </w:rPr>
      </w:pPr>
    </w:p>
    <w:p w14:paraId="630B2084" w14:textId="08889C1F" w:rsidR="004602E1" w:rsidRPr="004602E1" w:rsidRDefault="004602E1" w:rsidP="00901673">
      <w:pPr>
        <w:ind w:firstLine="720"/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noProof/>
          <w:lang w:val="en-US"/>
        </w:rPr>
        <w:drawing>
          <wp:inline distT="0" distB="0" distL="0" distR="0" wp14:anchorId="7BD9FBE5" wp14:editId="17648A04">
            <wp:extent cx="4667250" cy="368871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" t="1666" r="619" b="1499"/>
                    <a:stretch/>
                  </pic:blipFill>
                  <pic:spPr bwMode="auto">
                    <a:xfrm>
                      <a:off x="0" y="0"/>
                      <a:ext cx="4683828" cy="3701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061ED" w14:textId="77777777" w:rsidR="00725BD8" w:rsidRPr="00725BD8" w:rsidRDefault="00725BD8" w:rsidP="00725BD8">
      <w:pPr>
        <w:rPr>
          <w:rFonts w:ascii="Gill Sans" w:hAnsi="Gill Sans" w:cs="Gill Sans"/>
          <w:lang w:val="en-US"/>
        </w:rPr>
      </w:pPr>
    </w:p>
    <w:p w14:paraId="195548FD" w14:textId="77777777" w:rsidR="00F23D81" w:rsidRDefault="00F23D81">
      <w:p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br w:type="page"/>
      </w:r>
    </w:p>
    <w:p w14:paraId="51597D90" w14:textId="3E8898A8" w:rsidR="00725BD8" w:rsidRDefault="00725BD8" w:rsidP="005331DC">
      <w:pPr>
        <w:pStyle w:val="ListParagraph"/>
        <w:numPr>
          <w:ilvl w:val="0"/>
          <w:numId w:val="1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lastRenderedPageBreak/>
        <w:t xml:space="preserve">Click </w:t>
      </w:r>
      <w:r w:rsidRPr="00725BD8">
        <w:rPr>
          <w:rFonts w:ascii="Gill Sans" w:hAnsi="Gill Sans" w:cs="Gill Sans"/>
          <w:b/>
          <w:bCs/>
          <w:lang w:val="en-US"/>
        </w:rPr>
        <w:t>Save</w:t>
      </w:r>
      <w:r>
        <w:rPr>
          <w:rFonts w:ascii="Gill Sans" w:hAnsi="Gill Sans" w:cs="Gill Sans"/>
          <w:lang w:val="en-US"/>
        </w:rPr>
        <w:t>.</w:t>
      </w:r>
    </w:p>
    <w:p w14:paraId="7132ED8D" w14:textId="77777777" w:rsidR="00BF5357" w:rsidRPr="00BF5357" w:rsidRDefault="00BF5357" w:rsidP="00BF5357">
      <w:pPr>
        <w:pStyle w:val="ListParagraph"/>
        <w:rPr>
          <w:rFonts w:ascii="Gill Sans" w:hAnsi="Gill Sans" w:cs="Gill Sans"/>
          <w:lang w:val="en-US"/>
        </w:rPr>
      </w:pPr>
    </w:p>
    <w:p w14:paraId="49D03E2C" w14:textId="0D22575A" w:rsidR="009D0CE5" w:rsidRDefault="00BF5357" w:rsidP="009D0CE5">
      <w:pPr>
        <w:pStyle w:val="ListParagraph"/>
        <w:numPr>
          <w:ilvl w:val="0"/>
          <w:numId w:val="1"/>
        </w:numPr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lang w:val="en-US"/>
        </w:rPr>
        <w:t xml:space="preserve">Repeat the procedure for the other </w:t>
      </w:r>
      <w:r w:rsidRPr="00BF5357">
        <w:rPr>
          <w:rFonts w:ascii="Gill Sans" w:hAnsi="Gill Sans" w:cs="Gill Sans"/>
          <w:b/>
          <w:bCs/>
          <w:lang w:val="en-US"/>
        </w:rPr>
        <w:t>.json</w:t>
      </w:r>
      <w:r>
        <w:rPr>
          <w:rFonts w:ascii="Gill Sans" w:hAnsi="Gill Sans" w:cs="Gill Sans"/>
          <w:lang w:val="en-US"/>
        </w:rPr>
        <w:t xml:space="preserve"> files contained in the archive.</w:t>
      </w:r>
      <w:r w:rsidR="00C832EF">
        <w:rPr>
          <w:rFonts w:ascii="Gill Sans" w:hAnsi="Gill Sans" w:cs="Gill Sans"/>
          <w:lang w:val="en-US"/>
        </w:rPr>
        <w:t xml:space="preserve">  When finished, you should be able to observe the actions in the configuration.</w:t>
      </w:r>
    </w:p>
    <w:p w14:paraId="6D0D0471" w14:textId="77777777" w:rsidR="00C832EF" w:rsidRPr="00C832EF" w:rsidRDefault="00C832EF" w:rsidP="00C832EF">
      <w:pPr>
        <w:pStyle w:val="ListParagraph"/>
        <w:rPr>
          <w:rFonts w:ascii="Gill Sans" w:hAnsi="Gill Sans" w:cs="Gill Sans"/>
          <w:lang w:val="en-US"/>
        </w:rPr>
      </w:pPr>
    </w:p>
    <w:p w14:paraId="797DE026" w14:textId="2B74FC88" w:rsidR="00C832EF" w:rsidRPr="00C832EF" w:rsidRDefault="00C832EF" w:rsidP="00004D69">
      <w:pPr>
        <w:ind w:firstLine="720"/>
        <w:rPr>
          <w:rFonts w:ascii="Gill Sans" w:hAnsi="Gill Sans" w:cs="Gill Sans"/>
          <w:lang w:val="en-US"/>
        </w:rPr>
      </w:pPr>
      <w:r>
        <w:rPr>
          <w:rFonts w:ascii="Gill Sans" w:hAnsi="Gill Sans" w:cs="Gill Sans"/>
          <w:noProof/>
          <w:lang w:val="en-US"/>
        </w:rPr>
        <w:drawing>
          <wp:inline distT="0" distB="0" distL="0" distR="0" wp14:anchorId="4208B663" wp14:editId="59EE4288">
            <wp:extent cx="5727700" cy="829310"/>
            <wp:effectExtent l="12700" t="12700" r="1270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9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EDF2E1" w14:textId="77777777" w:rsidR="009D0CE5" w:rsidRPr="009D0CE5" w:rsidRDefault="009D0CE5" w:rsidP="009D0CE5">
      <w:pPr>
        <w:pStyle w:val="ListParagraph"/>
        <w:rPr>
          <w:rFonts w:ascii="Gill Sans" w:hAnsi="Gill Sans" w:cs="Gill Sans"/>
          <w:lang w:val="en-US"/>
        </w:rPr>
      </w:pPr>
    </w:p>
    <w:p w14:paraId="478B73DC" w14:textId="79AD3CCF" w:rsidR="009D0CE5" w:rsidRDefault="009D0CE5" w:rsidP="009D0CE5">
      <w:pPr>
        <w:rPr>
          <w:rFonts w:ascii="Gill Sans" w:hAnsi="Gill Sans" w:cs="Gill Sans"/>
          <w:lang w:val="en-US"/>
        </w:rPr>
      </w:pPr>
    </w:p>
    <w:p w14:paraId="0602CCE9" w14:textId="347BB5ED" w:rsidR="00ED77CE" w:rsidRDefault="00ED77CE" w:rsidP="009D0CE5">
      <w:pPr>
        <w:rPr>
          <w:rFonts w:ascii="Gill Sans" w:hAnsi="Gill Sans" w:cs="Gill Sans"/>
          <w:lang w:val="en-US"/>
        </w:rPr>
      </w:pPr>
    </w:p>
    <w:p w14:paraId="08FF102E" w14:textId="77777777" w:rsidR="00ED77CE" w:rsidRDefault="00ED77CE" w:rsidP="009D0CE5">
      <w:pPr>
        <w:rPr>
          <w:rFonts w:ascii="Gill Sans" w:hAnsi="Gill Sans" w:cs="Gill Sans"/>
          <w:lang w:val="en-US"/>
        </w:rPr>
      </w:pPr>
    </w:p>
    <w:p w14:paraId="4BE89BC2" w14:textId="1E6B6944" w:rsidR="009D0CE5" w:rsidRDefault="009D0CE5" w:rsidP="009D0CE5">
      <w:pPr>
        <w:rPr>
          <w:rFonts w:ascii="Gill Sans" w:hAnsi="Gill Sans" w:cs="Gill Sans"/>
          <w:sz w:val="32"/>
          <w:szCs w:val="32"/>
          <w:u w:val="single"/>
          <w:lang w:val="en-US"/>
        </w:rPr>
      </w:pPr>
      <w:r>
        <w:rPr>
          <w:rFonts w:ascii="Gill Sans" w:hAnsi="Gill Sans" w:cs="Gill Sans"/>
          <w:sz w:val="32"/>
          <w:szCs w:val="32"/>
          <w:u w:val="single"/>
          <w:lang w:val="en-US"/>
        </w:rPr>
        <w:t xml:space="preserve">Using the </w:t>
      </w:r>
      <w:r w:rsidR="00981AB2">
        <w:rPr>
          <w:rFonts w:ascii="Gill Sans" w:hAnsi="Gill Sans" w:cs="Gill Sans"/>
          <w:sz w:val="32"/>
          <w:szCs w:val="32"/>
          <w:u w:val="single"/>
          <w:lang w:val="en-US"/>
        </w:rPr>
        <w:t>Context Menu Actions</w:t>
      </w:r>
    </w:p>
    <w:p w14:paraId="19B221C2" w14:textId="61C5D0F6" w:rsidR="00981AB2" w:rsidRDefault="00981AB2" w:rsidP="009D0CE5">
      <w:pPr>
        <w:rPr>
          <w:rFonts w:ascii="Gill Sans" w:hAnsi="Gill Sans" w:cs="Gill Sans"/>
          <w:sz w:val="32"/>
          <w:szCs w:val="32"/>
          <w:u w:val="single"/>
          <w:lang w:val="en-US"/>
        </w:rPr>
      </w:pPr>
    </w:p>
    <w:p w14:paraId="5A4964F1" w14:textId="5EA8E47D" w:rsidR="00ED77CE" w:rsidRDefault="00357526" w:rsidP="009D0CE5">
      <w:pPr>
        <w:rPr>
          <w:rFonts w:ascii="Gill Sans" w:hAnsi="Gill Sans" w:cs="Gill Sans"/>
          <w:lang w:val="en-US"/>
        </w:rPr>
      </w:pPr>
      <w:r w:rsidRPr="00357526">
        <w:rPr>
          <w:rFonts w:ascii="Gill Sans" w:hAnsi="Gill Sans" w:cs="Gill Sans"/>
          <w:lang w:val="en-US"/>
        </w:rPr>
        <w:t xml:space="preserve">To use </w:t>
      </w:r>
      <w:r>
        <w:rPr>
          <w:rFonts w:ascii="Gill Sans" w:hAnsi="Gill Sans" w:cs="Gill Sans"/>
          <w:lang w:val="en-US"/>
        </w:rPr>
        <w:t xml:space="preserve">the context menu </w:t>
      </w:r>
      <w:r w:rsidR="00F3376A">
        <w:rPr>
          <w:rFonts w:ascii="Gill Sans" w:hAnsi="Gill Sans" w:cs="Gill Sans"/>
          <w:lang w:val="en-US"/>
        </w:rPr>
        <w:t>actions</w:t>
      </w:r>
      <w:r w:rsidR="00A505D5">
        <w:rPr>
          <w:rFonts w:ascii="Gill Sans" w:hAnsi="Gill Sans" w:cs="Gill Sans"/>
          <w:lang w:val="en-US"/>
        </w:rPr>
        <w:t xml:space="preserve"> that</w:t>
      </w:r>
      <w:r>
        <w:rPr>
          <w:rFonts w:ascii="Gill Sans" w:hAnsi="Gill Sans" w:cs="Gill Sans"/>
          <w:lang w:val="en-US"/>
        </w:rPr>
        <w:t xml:space="preserve"> you just installed:</w:t>
      </w:r>
    </w:p>
    <w:p w14:paraId="38945652" w14:textId="2DC059D6" w:rsidR="00357526" w:rsidRDefault="00357526" w:rsidP="009D0CE5">
      <w:pPr>
        <w:rPr>
          <w:rFonts w:ascii="Gill Sans" w:hAnsi="Gill Sans" w:cs="Gill Sans"/>
          <w:lang w:val="en-US"/>
        </w:rPr>
      </w:pPr>
    </w:p>
    <w:p w14:paraId="47433C9C" w14:textId="677FA699" w:rsidR="00357526" w:rsidRDefault="00357526" w:rsidP="00357526">
      <w:pPr>
        <w:pStyle w:val="ListParagraph"/>
        <w:numPr>
          <w:ilvl w:val="0"/>
          <w:numId w:val="3"/>
        </w:numPr>
        <w:rPr>
          <w:rFonts w:ascii="Gill Sans" w:hAnsi="Gill Sans" w:cs="Gill Sans"/>
          <w:sz w:val="21"/>
          <w:szCs w:val="21"/>
          <w:lang w:val="en-US"/>
        </w:rPr>
      </w:pPr>
      <w:r>
        <w:rPr>
          <w:rFonts w:ascii="Gill Sans" w:hAnsi="Gill Sans" w:cs="Gill Sans"/>
          <w:sz w:val="21"/>
          <w:szCs w:val="21"/>
          <w:lang w:val="en-US"/>
        </w:rPr>
        <w:t xml:space="preserve">Navigate to </w:t>
      </w:r>
      <w:r w:rsidRPr="00A505D5">
        <w:rPr>
          <w:rFonts w:ascii="Gill Sans" w:hAnsi="Gill Sans" w:cs="Gill Sans"/>
          <w:b/>
          <w:bCs/>
          <w:sz w:val="21"/>
          <w:szCs w:val="21"/>
          <w:lang w:val="en-US"/>
        </w:rPr>
        <w:t>Investigate</w:t>
      </w:r>
      <w:r>
        <w:rPr>
          <w:rFonts w:ascii="Gill Sans" w:hAnsi="Gill Sans" w:cs="Gill Sans"/>
          <w:sz w:val="21"/>
          <w:szCs w:val="21"/>
          <w:lang w:val="en-US"/>
        </w:rPr>
        <w:t xml:space="preserve">, </w:t>
      </w:r>
      <w:r w:rsidR="00F3376A">
        <w:rPr>
          <w:rFonts w:ascii="Gill Sans" w:hAnsi="Gill Sans" w:cs="Gill Sans"/>
          <w:sz w:val="21"/>
          <w:szCs w:val="21"/>
          <w:lang w:val="en-US"/>
        </w:rPr>
        <w:t xml:space="preserve">choose your data source, </w:t>
      </w:r>
      <w:r w:rsidR="00A505D5">
        <w:rPr>
          <w:rFonts w:ascii="Gill Sans" w:hAnsi="Gill Sans" w:cs="Gill Sans"/>
          <w:sz w:val="21"/>
          <w:szCs w:val="21"/>
          <w:lang w:val="en-US"/>
        </w:rPr>
        <w:t xml:space="preserve">load your data, </w:t>
      </w:r>
      <w:r w:rsidR="00F3376A">
        <w:rPr>
          <w:rFonts w:ascii="Gill Sans" w:hAnsi="Gill Sans" w:cs="Gill Sans"/>
          <w:sz w:val="21"/>
          <w:szCs w:val="21"/>
          <w:lang w:val="en-US"/>
        </w:rPr>
        <w:t xml:space="preserve">and </w:t>
      </w:r>
      <w:r w:rsidR="00A505D5">
        <w:rPr>
          <w:rFonts w:ascii="Gill Sans" w:hAnsi="Gill Sans" w:cs="Gill Sans"/>
          <w:sz w:val="21"/>
          <w:szCs w:val="21"/>
          <w:lang w:val="en-US"/>
        </w:rPr>
        <w:t xml:space="preserve">locate </w:t>
      </w:r>
      <w:r w:rsidR="00F3376A">
        <w:rPr>
          <w:rFonts w:ascii="Gill Sans" w:hAnsi="Gill Sans" w:cs="Gill Sans"/>
          <w:sz w:val="21"/>
          <w:szCs w:val="21"/>
          <w:lang w:val="en-US"/>
        </w:rPr>
        <w:t>a hostname, IP address, or username that you wish to investigate.</w:t>
      </w:r>
    </w:p>
    <w:p w14:paraId="27272888" w14:textId="77777777" w:rsidR="004F75AB" w:rsidRDefault="004F75AB" w:rsidP="004F75AB">
      <w:pPr>
        <w:pStyle w:val="ListParagraph"/>
        <w:rPr>
          <w:rFonts w:ascii="Gill Sans" w:hAnsi="Gill Sans" w:cs="Gill Sans"/>
          <w:sz w:val="21"/>
          <w:szCs w:val="21"/>
          <w:lang w:val="en-US"/>
        </w:rPr>
      </w:pPr>
    </w:p>
    <w:p w14:paraId="46545A23" w14:textId="244AA0EE" w:rsidR="00A505D5" w:rsidRDefault="00A505D5" w:rsidP="00357526">
      <w:pPr>
        <w:pStyle w:val="ListParagraph"/>
        <w:numPr>
          <w:ilvl w:val="0"/>
          <w:numId w:val="3"/>
        </w:numPr>
        <w:rPr>
          <w:rFonts w:ascii="Gill Sans" w:hAnsi="Gill Sans" w:cs="Gill Sans"/>
          <w:sz w:val="21"/>
          <w:szCs w:val="21"/>
          <w:lang w:val="en-US"/>
        </w:rPr>
      </w:pPr>
      <w:r>
        <w:rPr>
          <w:rFonts w:ascii="Gill Sans" w:hAnsi="Gill Sans" w:cs="Gill Sans"/>
          <w:sz w:val="21"/>
          <w:szCs w:val="21"/>
          <w:lang w:val="en-US"/>
        </w:rPr>
        <w:t xml:space="preserve">Right-click on the value and mouse over </w:t>
      </w:r>
      <w:r w:rsidRPr="00A505D5">
        <w:rPr>
          <w:rFonts w:ascii="Gill Sans" w:hAnsi="Gill Sans" w:cs="Gill Sans"/>
          <w:b/>
          <w:bCs/>
          <w:sz w:val="21"/>
          <w:szCs w:val="21"/>
          <w:lang w:val="en-US"/>
        </w:rPr>
        <w:t>External Lookup</w:t>
      </w:r>
      <w:r>
        <w:rPr>
          <w:rFonts w:ascii="Gill Sans" w:hAnsi="Gill Sans" w:cs="Gill Sans"/>
          <w:sz w:val="21"/>
          <w:szCs w:val="21"/>
          <w:lang w:val="en-US"/>
        </w:rPr>
        <w:t>.</w:t>
      </w:r>
    </w:p>
    <w:p w14:paraId="23B4EA6B" w14:textId="77777777" w:rsidR="004F75AB" w:rsidRPr="004F75AB" w:rsidRDefault="004F75AB" w:rsidP="004F75AB">
      <w:pPr>
        <w:pStyle w:val="ListParagraph"/>
        <w:rPr>
          <w:rFonts w:ascii="Gill Sans" w:hAnsi="Gill Sans" w:cs="Gill Sans"/>
          <w:sz w:val="21"/>
          <w:szCs w:val="21"/>
          <w:lang w:val="en-US"/>
        </w:rPr>
      </w:pPr>
    </w:p>
    <w:p w14:paraId="3F7C163C" w14:textId="1266D26F" w:rsidR="00A505D5" w:rsidRDefault="00A505D5" w:rsidP="00357526">
      <w:pPr>
        <w:pStyle w:val="ListParagraph"/>
        <w:numPr>
          <w:ilvl w:val="0"/>
          <w:numId w:val="3"/>
        </w:numPr>
        <w:rPr>
          <w:rFonts w:ascii="Gill Sans" w:hAnsi="Gill Sans" w:cs="Gill Sans"/>
          <w:sz w:val="21"/>
          <w:szCs w:val="21"/>
          <w:lang w:val="en-US"/>
        </w:rPr>
      </w:pPr>
      <w:r>
        <w:rPr>
          <w:rFonts w:ascii="Gill Sans" w:hAnsi="Gill Sans" w:cs="Gill Sans"/>
          <w:sz w:val="21"/>
          <w:szCs w:val="21"/>
          <w:lang w:val="en-US"/>
        </w:rPr>
        <w:t>Assuming all has gone well, you should see the new context menu actions in the menu that’s displayed.</w:t>
      </w:r>
    </w:p>
    <w:p w14:paraId="0DA399A9" w14:textId="77777777" w:rsidR="004F75AB" w:rsidRDefault="004F75AB" w:rsidP="004F75AB">
      <w:pPr>
        <w:pStyle w:val="ListParagraph"/>
        <w:rPr>
          <w:rFonts w:ascii="Gill Sans" w:hAnsi="Gill Sans" w:cs="Gill Sans"/>
          <w:sz w:val="21"/>
          <w:szCs w:val="21"/>
          <w:lang w:val="en-US"/>
        </w:rPr>
      </w:pPr>
    </w:p>
    <w:p w14:paraId="4D36E9D6" w14:textId="32795F3B" w:rsidR="004F75AB" w:rsidRDefault="004F75AB" w:rsidP="004F75AB">
      <w:pPr>
        <w:ind w:left="709" w:firstLine="11"/>
        <w:rPr>
          <w:rFonts w:ascii="Gill Sans" w:hAnsi="Gill Sans" w:cs="Gill Sans"/>
          <w:sz w:val="21"/>
          <w:szCs w:val="21"/>
          <w:lang w:val="en-US"/>
        </w:rPr>
      </w:pPr>
      <w:r w:rsidRPr="004F75AB">
        <w:rPr>
          <w:rFonts w:ascii="Gill Sans" w:hAnsi="Gill Sans" w:cs="Gill Sans"/>
          <w:b/>
          <w:bCs/>
          <w:sz w:val="21"/>
          <w:szCs w:val="21"/>
          <w:lang w:val="en-US"/>
        </w:rPr>
        <w:t>Top Tip</w:t>
      </w:r>
      <w:r w:rsidRPr="004F75AB">
        <w:rPr>
          <w:rFonts w:ascii="Gill Sans" w:hAnsi="Gill Sans" w:cs="Gill Sans"/>
          <w:sz w:val="21"/>
          <w:szCs w:val="21"/>
          <w:lang w:val="en-US"/>
        </w:rPr>
        <w:t xml:space="preserve">: ‘Source’ and ‘Destination’ actions will instruct Atomic Fishbowl to search either the </w:t>
      </w:r>
      <w:r w:rsidR="004D4318">
        <w:rPr>
          <w:rFonts w:ascii="Gill Sans" w:hAnsi="Gill Sans" w:cs="Gill Sans"/>
          <w:sz w:val="21"/>
          <w:szCs w:val="21"/>
          <w:lang w:val="en-US"/>
        </w:rPr>
        <w:t>‘.src’</w:t>
      </w:r>
      <w:r w:rsidRPr="004F75AB">
        <w:rPr>
          <w:rFonts w:ascii="Gill Sans" w:hAnsi="Gill Sans" w:cs="Gill Sans"/>
          <w:sz w:val="21"/>
          <w:szCs w:val="21"/>
          <w:lang w:val="en-US"/>
        </w:rPr>
        <w:t xml:space="preserve"> or </w:t>
      </w:r>
      <w:r w:rsidR="004D4318">
        <w:rPr>
          <w:rFonts w:ascii="Gill Sans" w:hAnsi="Gill Sans" w:cs="Gill Sans"/>
          <w:sz w:val="21"/>
          <w:szCs w:val="21"/>
          <w:lang w:val="en-US"/>
        </w:rPr>
        <w:t xml:space="preserve">‘.dst’ </w:t>
      </w:r>
      <w:r w:rsidRPr="004F75AB">
        <w:rPr>
          <w:rFonts w:ascii="Gill Sans" w:hAnsi="Gill Sans" w:cs="Gill Sans"/>
          <w:sz w:val="21"/>
          <w:szCs w:val="21"/>
          <w:lang w:val="en-US"/>
        </w:rPr>
        <w:t>side of a key.  I.e. choosing “</w:t>
      </w:r>
      <w:r w:rsidRPr="004F75AB">
        <w:rPr>
          <w:rFonts w:ascii="Gill Sans" w:hAnsi="Gill Sans" w:cs="Gill Sans"/>
          <w:b/>
          <w:bCs/>
          <w:sz w:val="21"/>
          <w:szCs w:val="21"/>
          <w:lang w:val="en-US"/>
        </w:rPr>
        <w:t>Atomic Fishbowl Source IP Lookup</w:t>
      </w:r>
      <w:r w:rsidRPr="004F75AB">
        <w:rPr>
          <w:rFonts w:ascii="Gill Sans" w:hAnsi="Gill Sans" w:cs="Gill Sans"/>
          <w:sz w:val="21"/>
          <w:szCs w:val="21"/>
          <w:lang w:val="en-US"/>
        </w:rPr>
        <w:t xml:space="preserve">” will cause Atomic Fishbowl to add the chosen address to its NetWitness query as </w:t>
      </w:r>
      <w:r w:rsidRPr="004F75AB">
        <w:rPr>
          <w:rFonts w:ascii="Gill Sans" w:hAnsi="Gill Sans" w:cs="Gill Sans"/>
          <w:b/>
          <w:bCs/>
          <w:sz w:val="21"/>
          <w:szCs w:val="21"/>
          <w:lang w:val="en-US"/>
        </w:rPr>
        <w:t>ip.src</w:t>
      </w:r>
      <w:r w:rsidRPr="004F75AB">
        <w:rPr>
          <w:rFonts w:ascii="Gill Sans" w:hAnsi="Gill Sans" w:cs="Gill Sans"/>
          <w:sz w:val="21"/>
          <w:szCs w:val="21"/>
          <w:lang w:val="en-US"/>
        </w:rPr>
        <w:t>.  Choosing “</w:t>
      </w:r>
      <w:r w:rsidRPr="004F75AB">
        <w:rPr>
          <w:rFonts w:ascii="Gill Sans" w:hAnsi="Gill Sans" w:cs="Gill Sans"/>
          <w:b/>
          <w:bCs/>
          <w:sz w:val="21"/>
          <w:szCs w:val="21"/>
          <w:lang w:val="en-US"/>
        </w:rPr>
        <w:t xml:space="preserve">Atomic Fishbowl </w:t>
      </w:r>
      <w:r w:rsidRPr="004F75AB">
        <w:rPr>
          <w:rFonts w:ascii="Gill Sans" w:hAnsi="Gill Sans" w:cs="Gill Sans"/>
          <w:b/>
          <w:bCs/>
          <w:sz w:val="21"/>
          <w:szCs w:val="21"/>
          <w:lang w:val="en-US"/>
        </w:rPr>
        <w:t xml:space="preserve">Destination </w:t>
      </w:r>
      <w:r w:rsidRPr="004F75AB">
        <w:rPr>
          <w:rFonts w:ascii="Gill Sans" w:hAnsi="Gill Sans" w:cs="Gill Sans"/>
          <w:b/>
          <w:bCs/>
          <w:sz w:val="21"/>
          <w:szCs w:val="21"/>
          <w:lang w:val="en-US"/>
        </w:rPr>
        <w:t>IP Lookup</w:t>
      </w:r>
      <w:r w:rsidRPr="004F75AB">
        <w:rPr>
          <w:rFonts w:ascii="Gill Sans" w:hAnsi="Gill Sans" w:cs="Gill Sans"/>
          <w:sz w:val="21"/>
          <w:szCs w:val="21"/>
          <w:lang w:val="en-US"/>
        </w:rPr>
        <w:t xml:space="preserve">” will use meta key </w:t>
      </w:r>
      <w:r w:rsidRPr="004F75AB">
        <w:rPr>
          <w:rFonts w:ascii="Gill Sans" w:hAnsi="Gill Sans" w:cs="Gill Sans"/>
          <w:b/>
          <w:bCs/>
          <w:sz w:val="21"/>
          <w:szCs w:val="21"/>
          <w:lang w:val="en-US"/>
        </w:rPr>
        <w:t>ip.dst</w:t>
      </w:r>
      <w:r w:rsidRPr="004F75AB">
        <w:rPr>
          <w:rFonts w:ascii="Gill Sans" w:hAnsi="Gill Sans" w:cs="Gill Sans"/>
          <w:sz w:val="21"/>
          <w:szCs w:val="21"/>
          <w:lang w:val="en-US"/>
        </w:rPr>
        <w:t>, and so on.</w:t>
      </w:r>
    </w:p>
    <w:p w14:paraId="3CA76BE1" w14:textId="7DE27A2A" w:rsidR="004F75AB" w:rsidRDefault="004F75AB" w:rsidP="004F75AB">
      <w:pPr>
        <w:ind w:left="709" w:firstLine="11"/>
        <w:rPr>
          <w:rFonts w:ascii="Gill Sans" w:hAnsi="Gill Sans" w:cs="Gill Sans"/>
          <w:sz w:val="21"/>
          <w:szCs w:val="21"/>
          <w:lang w:val="en-US"/>
        </w:rPr>
      </w:pPr>
    </w:p>
    <w:p w14:paraId="74759EE2" w14:textId="13B6E844" w:rsidR="004F75AB" w:rsidRDefault="004F75AB" w:rsidP="004F75AB">
      <w:pPr>
        <w:ind w:left="709" w:firstLine="11"/>
        <w:rPr>
          <w:rFonts w:ascii="Gill Sans" w:hAnsi="Gill Sans" w:cs="Gill Sans"/>
          <w:sz w:val="21"/>
          <w:szCs w:val="21"/>
          <w:lang w:val="en-US"/>
        </w:rPr>
      </w:pPr>
      <w:r>
        <w:rPr>
          <w:rFonts w:ascii="Gill Sans" w:hAnsi="Gill Sans" w:cs="Gill Sans"/>
          <w:noProof/>
          <w:sz w:val="21"/>
          <w:szCs w:val="21"/>
          <w:lang w:val="en-US"/>
        </w:rPr>
        <w:drawing>
          <wp:inline distT="0" distB="0" distL="0" distR="0" wp14:anchorId="6AF92668" wp14:editId="1FDA8E02">
            <wp:extent cx="5175250" cy="3763684"/>
            <wp:effectExtent l="12700" t="1270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704" cy="3784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0F8D4D" w14:textId="5CACA5BA" w:rsidR="004F75AB" w:rsidRDefault="004F75AB" w:rsidP="004F75AB">
      <w:pPr>
        <w:ind w:left="709" w:firstLine="11"/>
        <w:rPr>
          <w:rFonts w:ascii="Gill Sans" w:hAnsi="Gill Sans" w:cs="Gill Sans"/>
          <w:sz w:val="21"/>
          <w:szCs w:val="21"/>
          <w:lang w:val="en-US"/>
        </w:rPr>
      </w:pPr>
    </w:p>
    <w:p w14:paraId="07F813CC" w14:textId="77777777" w:rsidR="004F75AB" w:rsidRPr="004F75AB" w:rsidRDefault="004F75AB" w:rsidP="004F75AB">
      <w:pPr>
        <w:rPr>
          <w:rFonts w:ascii="Gill Sans" w:hAnsi="Gill Sans" w:cs="Gill Sans"/>
          <w:sz w:val="21"/>
          <w:szCs w:val="21"/>
          <w:lang w:val="en-US"/>
        </w:rPr>
      </w:pPr>
    </w:p>
    <w:p w14:paraId="763E9084" w14:textId="140AED82" w:rsidR="004F75AB" w:rsidRDefault="004F75AB" w:rsidP="00357526">
      <w:pPr>
        <w:pStyle w:val="ListParagraph"/>
        <w:numPr>
          <w:ilvl w:val="0"/>
          <w:numId w:val="3"/>
        </w:numPr>
        <w:rPr>
          <w:rFonts w:ascii="Gill Sans" w:hAnsi="Gill Sans" w:cs="Gill Sans"/>
          <w:sz w:val="21"/>
          <w:szCs w:val="21"/>
          <w:lang w:val="en-US"/>
        </w:rPr>
      </w:pPr>
      <w:r>
        <w:rPr>
          <w:rFonts w:ascii="Gill Sans" w:hAnsi="Gill Sans" w:cs="Gill Sans"/>
          <w:sz w:val="21"/>
          <w:szCs w:val="21"/>
          <w:lang w:val="en-US"/>
        </w:rPr>
        <w:t xml:space="preserve">Click </w:t>
      </w:r>
      <w:r w:rsidR="004E6E8E">
        <w:rPr>
          <w:rFonts w:ascii="Gill Sans" w:hAnsi="Gill Sans" w:cs="Gill Sans"/>
          <w:sz w:val="21"/>
          <w:szCs w:val="21"/>
          <w:lang w:val="en-US"/>
        </w:rPr>
        <w:t xml:space="preserve">on </w:t>
      </w:r>
      <w:r>
        <w:rPr>
          <w:rFonts w:ascii="Gill Sans" w:hAnsi="Gill Sans" w:cs="Gill Sans"/>
          <w:sz w:val="21"/>
          <w:szCs w:val="21"/>
          <w:lang w:val="en-US"/>
        </w:rPr>
        <w:t>one of them</w:t>
      </w:r>
      <w:r w:rsidR="008D54C3">
        <w:rPr>
          <w:rFonts w:ascii="Gill Sans" w:hAnsi="Gill Sans" w:cs="Gill Sans"/>
          <w:sz w:val="21"/>
          <w:szCs w:val="21"/>
          <w:lang w:val="en-US"/>
        </w:rPr>
        <w:t>.</w:t>
      </w:r>
    </w:p>
    <w:p w14:paraId="6845C414" w14:textId="77777777" w:rsidR="008D54C3" w:rsidRDefault="008D54C3" w:rsidP="008D54C3">
      <w:pPr>
        <w:pStyle w:val="ListParagraph"/>
        <w:rPr>
          <w:rFonts w:ascii="Gill Sans" w:hAnsi="Gill Sans" w:cs="Gill Sans"/>
          <w:sz w:val="21"/>
          <w:szCs w:val="21"/>
          <w:lang w:val="en-US"/>
        </w:rPr>
      </w:pPr>
    </w:p>
    <w:p w14:paraId="30614182" w14:textId="77777777" w:rsidR="00912B5D" w:rsidRDefault="00912B5D" w:rsidP="00912B5D">
      <w:pPr>
        <w:pStyle w:val="ListParagraph"/>
        <w:rPr>
          <w:rFonts w:ascii="Gill Sans" w:hAnsi="Gill Sans" w:cs="Gill Sans"/>
          <w:sz w:val="21"/>
          <w:szCs w:val="21"/>
          <w:lang w:val="en-US"/>
        </w:rPr>
      </w:pPr>
    </w:p>
    <w:p w14:paraId="1E1AE9E7" w14:textId="358D6499" w:rsidR="00912B5D" w:rsidRDefault="00912B5D" w:rsidP="00912B5D">
      <w:pPr>
        <w:pStyle w:val="ListParagraph"/>
        <w:rPr>
          <w:rFonts w:ascii="Gill Sans" w:hAnsi="Gill Sans" w:cs="Gill Sans"/>
          <w:sz w:val="21"/>
          <w:szCs w:val="21"/>
          <w:lang w:val="en-US"/>
        </w:rPr>
      </w:pPr>
      <w:r>
        <w:rPr>
          <w:rFonts w:ascii="Gill Sans" w:hAnsi="Gill Sans" w:cs="Gill Sans"/>
          <w:noProof/>
          <w:sz w:val="21"/>
          <w:szCs w:val="21"/>
          <w:lang w:val="en-US"/>
        </w:rPr>
        <w:drawing>
          <wp:inline distT="0" distB="0" distL="0" distR="0" wp14:anchorId="70968126" wp14:editId="0C2654BC">
            <wp:extent cx="5720469" cy="4343400"/>
            <wp:effectExtent l="12700" t="12700" r="762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763" cy="43496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9132F" w14:textId="77777777" w:rsidR="00912B5D" w:rsidRPr="00912B5D" w:rsidRDefault="00912B5D" w:rsidP="00912B5D">
      <w:pPr>
        <w:pStyle w:val="ListParagraph"/>
        <w:rPr>
          <w:rFonts w:ascii="Gill Sans" w:hAnsi="Gill Sans" w:cs="Gill Sans"/>
          <w:sz w:val="21"/>
          <w:szCs w:val="21"/>
          <w:lang w:val="en-US"/>
        </w:rPr>
      </w:pPr>
    </w:p>
    <w:p w14:paraId="0BE536C6" w14:textId="70A8469B" w:rsidR="00F3371E" w:rsidRDefault="008D54C3" w:rsidP="00357526">
      <w:pPr>
        <w:pStyle w:val="ListParagraph"/>
        <w:numPr>
          <w:ilvl w:val="0"/>
          <w:numId w:val="3"/>
        </w:numPr>
        <w:rPr>
          <w:rFonts w:ascii="Gill Sans" w:hAnsi="Gill Sans" w:cs="Gill Sans"/>
          <w:sz w:val="21"/>
          <w:szCs w:val="21"/>
          <w:lang w:val="en-US"/>
        </w:rPr>
      </w:pPr>
      <w:r>
        <w:rPr>
          <w:rFonts w:ascii="Gill Sans" w:hAnsi="Gill Sans" w:cs="Gill Sans"/>
          <w:sz w:val="21"/>
          <w:szCs w:val="21"/>
          <w:lang w:val="en-US"/>
        </w:rPr>
        <w:t xml:space="preserve">Atomic Fishbowl </w:t>
      </w:r>
      <w:r w:rsidR="00912B5D">
        <w:rPr>
          <w:rFonts w:ascii="Gill Sans" w:hAnsi="Gill Sans" w:cs="Gill Sans"/>
          <w:sz w:val="21"/>
          <w:szCs w:val="21"/>
          <w:lang w:val="en-US"/>
        </w:rPr>
        <w:t>will</w:t>
      </w:r>
      <w:r>
        <w:rPr>
          <w:rFonts w:ascii="Gill Sans" w:hAnsi="Gill Sans" w:cs="Gill Sans"/>
          <w:sz w:val="21"/>
          <w:szCs w:val="21"/>
          <w:lang w:val="en-US"/>
        </w:rPr>
        <w:t xml:space="preserve"> now open in a new browser tab.  It will display a dialog</w:t>
      </w:r>
      <w:r w:rsidR="00F3371E">
        <w:rPr>
          <w:rFonts w:ascii="Gill Sans" w:hAnsi="Gill Sans" w:cs="Gill Sans"/>
          <w:sz w:val="21"/>
          <w:szCs w:val="21"/>
          <w:lang w:val="en-US"/>
        </w:rPr>
        <w:t xml:space="preserve"> which will prompt the analyst to create an Ad Hoc collection.</w:t>
      </w:r>
    </w:p>
    <w:p w14:paraId="7373057F" w14:textId="77777777" w:rsidR="00F3371E" w:rsidRPr="00F3371E" w:rsidRDefault="00F3371E" w:rsidP="00F3371E">
      <w:pPr>
        <w:pStyle w:val="ListParagraph"/>
        <w:rPr>
          <w:rFonts w:ascii="Gill Sans" w:hAnsi="Gill Sans" w:cs="Gill Sans"/>
          <w:sz w:val="21"/>
          <w:szCs w:val="21"/>
          <w:lang w:val="en-US"/>
        </w:rPr>
      </w:pPr>
    </w:p>
    <w:p w14:paraId="2666BA2A" w14:textId="6F053BFA" w:rsidR="00F3371E" w:rsidRDefault="00F3371E" w:rsidP="00D73DF0">
      <w:pPr>
        <w:pStyle w:val="ListParagraph"/>
        <w:rPr>
          <w:rFonts w:ascii="Gill Sans" w:hAnsi="Gill Sans" w:cs="Gill Sans"/>
          <w:sz w:val="21"/>
          <w:szCs w:val="21"/>
          <w:lang w:val="en-US"/>
        </w:rPr>
      </w:pPr>
      <w:r w:rsidRPr="00F3371E">
        <w:rPr>
          <w:rFonts w:ascii="Gill Sans" w:hAnsi="Gill Sans" w:cs="Gill Sans"/>
          <w:b/>
          <w:bCs/>
          <w:sz w:val="21"/>
          <w:szCs w:val="21"/>
          <w:lang w:val="en-US"/>
        </w:rPr>
        <w:t>TOP TIP</w:t>
      </w:r>
      <w:r>
        <w:rPr>
          <w:rFonts w:ascii="Gill Sans" w:hAnsi="Gill Sans" w:cs="Gill Sans"/>
          <w:sz w:val="21"/>
          <w:szCs w:val="21"/>
          <w:lang w:val="en-US"/>
        </w:rPr>
        <w:t>: An Ad Hoc collection is the same as a Fixed collection, with some key differences:</w:t>
      </w:r>
    </w:p>
    <w:p w14:paraId="4E00AB8F" w14:textId="77777777" w:rsidR="00F3371E" w:rsidRPr="00F3371E" w:rsidRDefault="00F3371E" w:rsidP="00F3371E">
      <w:pPr>
        <w:pStyle w:val="ListParagraph"/>
        <w:rPr>
          <w:rFonts w:ascii="Gill Sans" w:hAnsi="Gill Sans" w:cs="Gill Sans"/>
          <w:sz w:val="21"/>
          <w:szCs w:val="21"/>
          <w:lang w:val="en-US"/>
        </w:rPr>
      </w:pPr>
    </w:p>
    <w:p w14:paraId="60C892AB" w14:textId="6685664F" w:rsidR="00F3371E" w:rsidRDefault="00F3371E" w:rsidP="00F3371E">
      <w:pPr>
        <w:pStyle w:val="ListParagraph"/>
        <w:numPr>
          <w:ilvl w:val="1"/>
          <w:numId w:val="3"/>
        </w:numPr>
        <w:rPr>
          <w:rFonts w:ascii="Gill Sans" w:hAnsi="Gill Sans" w:cs="Gill Sans"/>
          <w:sz w:val="21"/>
          <w:szCs w:val="21"/>
          <w:lang w:val="en-US"/>
        </w:rPr>
      </w:pPr>
      <w:r>
        <w:rPr>
          <w:rFonts w:ascii="Gill Sans" w:hAnsi="Gill Sans" w:cs="Gill Sans"/>
          <w:sz w:val="21"/>
          <w:szCs w:val="21"/>
          <w:lang w:val="en-US"/>
        </w:rPr>
        <w:t>Use cases aren’t available</w:t>
      </w:r>
      <w:r w:rsidR="00A22CB5">
        <w:rPr>
          <w:rFonts w:ascii="Gill Sans" w:hAnsi="Gill Sans" w:cs="Gill Sans"/>
          <w:sz w:val="21"/>
          <w:szCs w:val="21"/>
          <w:lang w:val="en-US"/>
        </w:rPr>
        <w:t>.</w:t>
      </w:r>
    </w:p>
    <w:p w14:paraId="6F145B40" w14:textId="0DF87E0D" w:rsidR="008D54C3" w:rsidRDefault="00F3371E" w:rsidP="00F3371E">
      <w:pPr>
        <w:pStyle w:val="ListParagraph"/>
        <w:numPr>
          <w:ilvl w:val="1"/>
          <w:numId w:val="3"/>
        </w:numPr>
        <w:rPr>
          <w:rFonts w:ascii="Gill Sans" w:hAnsi="Gill Sans" w:cs="Gill Sans"/>
          <w:sz w:val="21"/>
          <w:szCs w:val="21"/>
          <w:lang w:val="en-US"/>
        </w:rPr>
      </w:pPr>
      <w:r>
        <w:rPr>
          <w:rFonts w:ascii="Gill Sans" w:hAnsi="Gill Sans" w:cs="Gill Sans"/>
          <w:sz w:val="21"/>
          <w:szCs w:val="21"/>
          <w:lang w:val="en-US"/>
        </w:rPr>
        <w:t>The query you see will not actually contain the host, IP</w:t>
      </w:r>
      <w:r w:rsidR="000544A8">
        <w:rPr>
          <w:rFonts w:ascii="Gill Sans" w:hAnsi="Gill Sans" w:cs="Gill Sans"/>
          <w:sz w:val="21"/>
          <w:szCs w:val="21"/>
          <w:lang w:val="en-US"/>
        </w:rPr>
        <w:t xml:space="preserve"> address</w:t>
      </w:r>
      <w:r>
        <w:rPr>
          <w:rFonts w:ascii="Gill Sans" w:hAnsi="Gill Sans" w:cs="Gill Sans"/>
          <w:sz w:val="21"/>
          <w:szCs w:val="21"/>
          <w:lang w:val="en-US"/>
        </w:rPr>
        <w:t xml:space="preserve">, or username you </w:t>
      </w:r>
      <w:r w:rsidR="00255D0B">
        <w:rPr>
          <w:rFonts w:ascii="Gill Sans" w:hAnsi="Gill Sans" w:cs="Gill Sans"/>
          <w:sz w:val="21"/>
          <w:szCs w:val="21"/>
          <w:lang w:val="en-US"/>
        </w:rPr>
        <w:t>selected in NetWitness</w:t>
      </w:r>
      <w:r>
        <w:rPr>
          <w:rFonts w:ascii="Gill Sans" w:hAnsi="Gill Sans" w:cs="Gill Sans"/>
          <w:sz w:val="21"/>
          <w:szCs w:val="21"/>
          <w:lang w:val="en-US"/>
        </w:rPr>
        <w:t xml:space="preserve">.  </w:t>
      </w:r>
      <w:r w:rsidR="00255D0B">
        <w:rPr>
          <w:rFonts w:ascii="Gill Sans" w:hAnsi="Gill Sans" w:cs="Gill Sans"/>
          <w:sz w:val="21"/>
          <w:szCs w:val="21"/>
          <w:lang w:val="en-US"/>
        </w:rPr>
        <w:t xml:space="preserve">It </w:t>
      </w:r>
      <w:r>
        <w:rPr>
          <w:rFonts w:ascii="Gill Sans" w:hAnsi="Gill Sans" w:cs="Gill Sans"/>
          <w:sz w:val="21"/>
          <w:szCs w:val="21"/>
          <w:lang w:val="en-US"/>
        </w:rPr>
        <w:t xml:space="preserve">will </w:t>
      </w:r>
      <w:r w:rsidR="00255D0B">
        <w:rPr>
          <w:rFonts w:ascii="Gill Sans" w:hAnsi="Gill Sans" w:cs="Gill Sans"/>
          <w:sz w:val="21"/>
          <w:szCs w:val="21"/>
          <w:lang w:val="en-US"/>
        </w:rPr>
        <w:t xml:space="preserve">automatically </w:t>
      </w:r>
      <w:r>
        <w:rPr>
          <w:rFonts w:ascii="Gill Sans" w:hAnsi="Gill Sans" w:cs="Gill Sans"/>
          <w:sz w:val="21"/>
          <w:szCs w:val="21"/>
          <w:lang w:val="en-US"/>
        </w:rPr>
        <w:t>be appended to the query when the collection is executed.</w:t>
      </w:r>
    </w:p>
    <w:p w14:paraId="5BF672A8" w14:textId="77777777" w:rsidR="00F3371E" w:rsidRPr="00F3371E" w:rsidRDefault="00F3371E" w:rsidP="00F3371E">
      <w:pPr>
        <w:pStyle w:val="ListParagraph"/>
        <w:rPr>
          <w:rFonts w:ascii="Gill Sans" w:hAnsi="Gill Sans" w:cs="Gill Sans"/>
          <w:sz w:val="21"/>
          <w:szCs w:val="21"/>
          <w:lang w:val="en-US"/>
        </w:rPr>
      </w:pPr>
    </w:p>
    <w:p w14:paraId="0389DEEE" w14:textId="5591FCCD" w:rsidR="00F3371E" w:rsidRDefault="00F3371E" w:rsidP="00F3371E">
      <w:pPr>
        <w:pStyle w:val="ListParagraph"/>
        <w:numPr>
          <w:ilvl w:val="0"/>
          <w:numId w:val="3"/>
        </w:numPr>
        <w:rPr>
          <w:rFonts w:ascii="Gill Sans" w:hAnsi="Gill Sans" w:cs="Gill Sans"/>
          <w:sz w:val="21"/>
          <w:szCs w:val="21"/>
          <w:lang w:val="en-US"/>
        </w:rPr>
      </w:pPr>
      <w:r>
        <w:rPr>
          <w:rFonts w:ascii="Gill Sans" w:hAnsi="Gill Sans" w:cs="Gill Sans"/>
          <w:sz w:val="21"/>
          <w:szCs w:val="21"/>
          <w:lang w:val="en-US"/>
        </w:rPr>
        <w:t xml:space="preserve">A default name is provided, but it can be changed if </w:t>
      </w:r>
      <w:r w:rsidR="007C5525">
        <w:rPr>
          <w:rFonts w:ascii="Gill Sans" w:hAnsi="Gill Sans" w:cs="Gill Sans"/>
          <w:sz w:val="21"/>
          <w:szCs w:val="21"/>
          <w:lang w:val="en-US"/>
        </w:rPr>
        <w:t xml:space="preserve">so </w:t>
      </w:r>
      <w:r>
        <w:rPr>
          <w:rFonts w:ascii="Gill Sans" w:hAnsi="Gill Sans" w:cs="Gill Sans"/>
          <w:sz w:val="21"/>
          <w:szCs w:val="21"/>
          <w:lang w:val="en-US"/>
        </w:rPr>
        <w:t>desired.</w:t>
      </w:r>
    </w:p>
    <w:p w14:paraId="200E3913" w14:textId="77777777" w:rsidR="00F3371E" w:rsidRPr="00F3371E" w:rsidRDefault="00F3371E" w:rsidP="00F3371E">
      <w:pPr>
        <w:rPr>
          <w:rFonts w:ascii="Gill Sans" w:hAnsi="Gill Sans" w:cs="Gill Sans"/>
          <w:sz w:val="21"/>
          <w:szCs w:val="21"/>
          <w:lang w:val="en-US"/>
        </w:rPr>
      </w:pPr>
    </w:p>
    <w:p w14:paraId="31E749D9" w14:textId="22C3F58E" w:rsidR="00F3371E" w:rsidRDefault="00F3371E" w:rsidP="00F3371E">
      <w:pPr>
        <w:pStyle w:val="ListParagraph"/>
        <w:numPr>
          <w:ilvl w:val="0"/>
          <w:numId w:val="3"/>
        </w:numPr>
        <w:rPr>
          <w:rFonts w:ascii="Gill Sans" w:hAnsi="Gill Sans" w:cs="Gill Sans"/>
          <w:sz w:val="21"/>
          <w:szCs w:val="21"/>
          <w:lang w:val="en-US"/>
        </w:rPr>
      </w:pPr>
      <w:r>
        <w:rPr>
          <w:rFonts w:ascii="Gill Sans" w:hAnsi="Gill Sans" w:cs="Gill Sans"/>
          <w:sz w:val="21"/>
          <w:szCs w:val="21"/>
          <w:lang w:val="en-US"/>
        </w:rPr>
        <w:t>Select a timeframe for the query</w:t>
      </w:r>
      <w:r w:rsidR="00B8534B">
        <w:rPr>
          <w:rFonts w:ascii="Gill Sans" w:hAnsi="Gill Sans" w:cs="Gill Sans"/>
          <w:sz w:val="21"/>
          <w:szCs w:val="21"/>
          <w:lang w:val="en-US"/>
        </w:rPr>
        <w:t>.</w:t>
      </w:r>
    </w:p>
    <w:p w14:paraId="68941236" w14:textId="77777777" w:rsidR="00F3371E" w:rsidRPr="00F3371E" w:rsidRDefault="00F3371E" w:rsidP="00F3371E">
      <w:pPr>
        <w:rPr>
          <w:rFonts w:ascii="Gill Sans" w:hAnsi="Gill Sans" w:cs="Gill Sans"/>
          <w:sz w:val="21"/>
          <w:szCs w:val="21"/>
          <w:lang w:val="en-US"/>
        </w:rPr>
      </w:pPr>
    </w:p>
    <w:p w14:paraId="029E7391" w14:textId="4BBC410D" w:rsidR="00F3371E" w:rsidRDefault="00F3371E" w:rsidP="00F3371E">
      <w:pPr>
        <w:pStyle w:val="ListParagraph"/>
        <w:numPr>
          <w:ilvl w:val="0"/>
          <w:numId w:val="3"/>
        </w:numPr>
        <w:rPr>
          <w:rFonts w:ascii="Gill Sans" w:hAnsi="Gill Sans" w:cs="Gill Sans"/>
          <w:sz w:val="21"/>
          <w:szCs w:val="21"/>
          <w:lang w:val="en-US"/>
        </w:rPr>
      </w:pPr>
      <w:r>
        <w:rPr>
          <w:rFonts w:ascii="Gill Sans" w:hAnsi="Gill Sans" w:cs="Gill Sans"/>
          <w:sz w:val="21"/>
          <w:szCs w:val="21"/>
          <w:lang w:val="en-US"/>
        </w:rPr>
        <w:t>Customize the types of content that you wish to be pulled into the collection, or you can accept the defaults.</w:t>
      </w:r>
    </w:p>
    <w:p w14:paraId="13E147A0" w14:textId="77777777" w:rsidR="00F3371E" w:rsidRPr="00F3371E" w:rsidRDefault="00F3371E" w:rsidP="00F3371E">
      <w:pPr>
        <w:pStyle w:val="ListParagraph"/>
        <w:rPr>
          <w:rFonts w:ascii="Gill Sans" w:hAnsi="Gill Sans" w:cs="Gill Sans"/>
          <w:sz w:val="21"/>
          <w:szCs w:val="21"/>
          <w:lang w:val="en-US"/>
        </w:rPr>
      </w:pPr>
    </w:p>
    <w:p w14:paraId="10186B83" w14:textId="5407D522" w:rsidR="00F3371E" w:rsidRDefault="00F3371E" w:rsidP="00F3371E">
      <w:pPr>
        <w:pStyle w:val="ListParagraph"/>
        <w:numPr>
          <w:ilvl w:val="0"/>
          <w:numId w:val="3"/>
        </w:numPr>
        <w:rPr>
          <w:rFonts w:ascii="Gill Sans" w:hAnsi="Gill Sans" w:cs="Gill Sans"/>
          <w:sz w:val="21"/>
          <w:szCs w:val="21"/>
          <w:lang w:val="en-US"/>
        </w:rPr>
      </w:pPr>
      <w:r>
        <w:rPr>
          <w:rFonts w:ascii="Gill Sans" w:hAnsi="Gill Sans" w:cs="Gill Sans"/>
          <w:sz w:val="21"/>
          <w:szCs w:val="21"/>
          <w:lang w:val="en-US"/>
        </w:rPr>
        <w:t xml:space="preserve">Customize any other collection parameters that you </w:t>
      </w:r>
      <w:r w:rsidR="00994903">
        <w:rPr>
          <w:rFonts w:ascii="Gill Sans" w:hAnsi="Gill Sans" w:cs="Gill Sans"/>
          <w:sz w:val="21"/>
          <w:szCs w:val="21"/>
          <w:lang w:val="en-US"/>
        </w:rPr>
        <w:t xml:space="preserve">so </w:t>
      </w:r>
      <w:r>
        <w:rPr>
          <w:rFonts w:ascii="Gill Sans" w:hAnsi="Gill Sans" w:cs="Gill Sans"/>
          <w:sz w:val="21"/>
          <w:szCs w:val="21"/>
          <w:lang w:val="en-US"/>
        </w:rPr>
        <w:t>desire.</w:t>
      </w:r>
    </w:p>
    <w:p w14:paraId="1E1C8201" w14:textId="77777777" w:rsidR="00F3371E" w:rsidRPr="00F3371E" w:rsidRDefault="00F3371E" w:rsidP="00F3371E">
      <w:pPr>
        <w:pStyle w:val="ListParagraph"/>
        <w:rPr>
          <w:rFonts w:ascii="Gill Sans" w:hAnsi="Gill Sans" w:cs="Gill Sans"/>
          <w:sz w:val="21"/>
          <w:szCs w:val="21"/>
          <w:lang w:val="en-US"/>
        </w:rPr>
      </w:pPr>
    </w:p>
    <w:p w14:paraId="798C8022" w14:textId="31714C0D" w:rsidR="00F3371E" w:rsidRDefault="00F3371E" w:rsidP="00F3371E">
      <w:pPr>
        <w:pStyle w:val="ListParagraph"/>
        <w:numPr>
          <w:ilvl w:val="0"/>
          <w:numId w:val="3"/>
        </w:numPr>
        <w:rPr>
          <w:rFonts w:ascii="Gill Sans" w:hAnsi="Gill Sans" w:cs="Gill Sans"/>
          <w:sz w:val="21"/>
          <w:szCs w:val="21"/>
          <w:lang w:val="en-US"/>
        </w:rPr>
      </w:pPr>
      <w:r>
        <w:rPr>
          <w:rFonts w:ascii="Gill Sans" w:hAnsi="Gill Sans" w:cs="Gill Sans"/>
          <w:sz w:val="21"/>
          <w:szCs w:val="21"/>
          <w:lang w:val="en-US"/>
        </w:rPr>
        <w:t>Select a NetWitness service to perform the query on.</w:t>
      </w:r>
    </w:p>
    <w:p w14:paraId="152CDDAE" w14:textId="77777777" w:rsidR="00F3371E" w:rsidRPr="00F3371E" w:rsidRDefault="00F3371E" w:rsidP="00F3371E">
      <w:pPr>
        <w:pStyle w:val="ListParagraph"/>
        <w:rPr>
          <w:rFonts w:ascii="Gill Sans" w:hAnsi="Gill Sans" w:cs="Gill Sans"/>
          <w:sz w:val="21"/>
          <w:szCs w:val="21"/>
          <w:lang w:val="en-US"/>
        </w:rPr>
      </w:pPr>
    </w:p>
    <w:p w14:paraId="0C89952F" w14:textId="4B73DE26" w:rsidR="00F3371E" w:rsidRDefault="00F3371E" w:rsidP="00F3371E">
      <w:pPr>
        <w:pStyle w:val="ListParagraph"/>
        <w:numPr>
          <w:ilvl w:val="0"/>
          <w:numId w:val="3"/>
        </w:numPr>
        <w:rPr>
          <w:rFonts w:ascii="Gill Sans" w:hAnsi="Gill Sans" w:cs="Gill Sans"/>
          <w:sz w:val="21"/>
          <w:szCs w:val="21"/>
          <w:lang w:val="en-US"/>
        </w:rPr>
      </w:pPr>
      <w:r>
        <w:rPr>
          <w:rFonts w:ascii="Gill Sans" w:hAnsi="Gill Sans" w:cs="Gill Sans"/>
          <w:sz w:val="21"/>
          <w:szCs w:val="21"/>
          <w:lang w:val="en-US"/>
        </w:rPr>
        <w:t xml:space="preserve">Click the </w:t>
      </w:r>
      <w:r w:rsidRPr="00F3371E">
        <w:rPr>
          <w:rFonts w:ascii="Gill Sans" w:hAnsi="Gill Sans" w:cs="Gill Sans"/>
          <w:b/>
          <w:bCs/>
          <w:sz w:val="21"/>
          <w:szCs w:val="21"/>
          <w:lang w:val="en-US"/>
        </w:rPr>
        <w:t>Execute</w:t>
      </w:r>
      <w:r>
        <w:rPr>
          <w:rFonts w:ascii="Gill Sans" w:hAnsi="Gill Sans" w:cs="Gill Sans"/>
          <w:sz w:val="21"/>
          <w:szCs w:val="21"/>
          <w:lang w:val="en-US"/>
        </w:rPr>
        <w:t xml:space="preserve"> Button.</w:t>
      </w:r>
    </w:p>
    <w:p w14:paraId="1EC79D12" w14:textId="77777777" w:rsidR="00F3371E" w:rsidRPr="00F3371E" w:rsidRDefault="00F3371E" w:rsidP="00F3371E">
      <w:pPr>
        <w:pStyle w:val="ListParagraph"/>
        <w:rPr>
          <w:rFonts w:ascii="Gill Sans" w:hAnsi="Gill Sans" w:cs="Gill Sans"/>
          <w:sz w:val="21"/>
          <w:szCs w:val="21"/>
          <w:lang w:val="en-US"/>
        </w:rPr>
      </w:pPr>
    </w:p>
    <w:p w14:paraId="3F911CFC" w14:textId="77777777" w:rsidR="00A22CB5" w:rsidRDefault="00A22CB5">
      <w:pPr>
        <w:rPr>
          <w:rFonts w:ascii="Gill Sans" w:hAnsi="Gill Sans" w:cs="Gill Sans"/>
          <w:sz w:val="21"/>
          <w:szCs w:val="21"/>
          <w:lang w:val="en-US"/>
        </w:rPr>
      </w:pPr>
      <w:r>
        <w:rPr>
          <w:rFonts w:ascii="Gill Sans" w:hAnsi="Gill Sans" w:cs="Gill Sans"/>
          <w:sz w:val="21"/>
          <w:szCs w:val="21"/>
          <w:lang w:val="en-US"/>
        </w:rPr>
        <w:br w:type="page"/>
      </w:r>
    </w:p>
    <w:p w14:paraId="371E419B" w14:textId="024718DA" w:rsidR="00F3371E" w:rsidRDefault="00F3371E" w:rsidP="00F3371E">
      <w:pPr>
        <w:pStyle w:val="ListParagraph"/>
        <w:numPr>
          <w:ilvl w:val="0"/>
          <w:numId w:val="3"/>
        </w:numPr>
        <w:rPr>
          <w:rFonts w:ascii="Gill Sans" w:hAnsi="Gill Sans" w:cs="Gill Sans"/>
          <w:sz w:val="21"/>
          <w:szCs w:val="21"/>
          <w:lang w:val="en-US"/>
        </w:rPr>
      </w:pPr>
      <w:r>
        <w:rPr>
          <w:rFonts w:ascii="Gill Sans" w:hAnsi="Gill Sans" w:cs="Gill Sans"/>
          <w:sz w:val="21"/>
          <w:szCs w:val="21"/>
          <w:lang w:val="en-US"/>
        </w:rPr>
        <w:lastRenderedPageBreak/>
        <w:t xml:space="preserve">Atomic Fishbowl will now </w:t>
      </w:r>
      <w:r w:rsidR="00DC56DB">
        <w:rPr>
          <w:rFonts w:ascii="Gill Sans" w:hAnsi="Gill Sans" w:cs="Gill Sans"/>
          <w:sz w:val="21"/>
          <w:szCs w:val="21"/>
          <w:lang w:val="en-US"/>
        </w:rPr>
        <w:t>build</w:t>
      </w:r>
      <w:bookmarkStart w:id="0" w:name="_GoBack"/>
      <w:bookmarkEnd w:id="0"/>
      <w:r>
        <w:rPr>
          <w:rFonts w:ascii="Gill Sans" w:hAnsi="Gill Sans" w:cs="Gill Sans"/>
          <w:sz w:val="21"/>
          <w:szCs w:val="21"/>
          <w:lang w:val="en-US"/>
        </w:rPr>
        <w:t xml:space="preserve"> a fixed collection based on the target you selected from within NetWitness.</w:t>
      </w:r>
    </w:p>
    <w:p w14:paraId="20DBED3B" w14:textId="77777777" w:rsidR="00F3371E" w:rsidRPr="00F3371E" w:rsidRDefault="00F3371E" w:rsidP="00F3371E">
      <w:pPr>
        <w:pStyle w:val="ListParagraph"/>
        <w:rPr>
          <w:rFonts w:ascii="Gill Sans" w:hAnsi="Gill Sans" w:cs="Gill Sans"/>
          <w:sz w:val="21"/>
          <w:szCs w:val="21"/>
          <w:lang w:val="en-US"/>
        </w:rPr>
      </w:pPr>
    </w:p>
    <w:p w14:paraId="6097210E" w14:textId="37DEE546" w:rsidR="00F3371E" w:rsidRPr="00A22CB5" w:rsidRDefault="00A22CB5" w:rsidP="00A22CB5">
      <w:pPr>
        <w:rPr>
          <w:rFonts w:ascii="Gill Sans" w:hAnsi="Gill Sans" w:cs="Gill Sans"/>
          <w:sz w:val="21"/>
          <w:szCs w:val="21"/>
          <w:lang w:val="en-US"/>
        </w:rPr>
      </w:pPr>
      <w:r>
        <w:rPr>
          <w:noProof/>
          <w:lang w:val="en-US"/>
        </w:rPr>
        <w:drawing>
          <wp:inline distT="0" distB="0" distL="0" distR="0" wp14:anchorId="7D0E70AA" wp14:editId="1FE6FCF3">
            <wp:extent cx="6642100" cy="5133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71E" w:rsidRPr="00A22CB5" w:rsidSect="00F23D81">
      <w:footerReference w:type="default" r:id="rId16"/>
      <w:pgSz w:w="11900" w:h="16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DD6528" w14:textId="77777777" w:rsidR="004A73AA" w:rsidRDefault="004A73AA" w:rsidP="00C77728">
      <w:r>
        <w:separator/>
      </w:r>
    </w:p>
  </w:endnote>
  <w:endnote w:type="continuationSeparator" w:id="0">
    <w:p w14:paraId="20573CF1" w14:textId="77777777" w:rsidR="004A73AA" w:rsidRDefault="004A73AA" w:rsidP="00C777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0BDC88" w14:textId="1E21274D" w:rsidR="00C77728" w:rsidRDefault="00BC773A" w:rsidP="003A15D8">
    <w:pPr>
      <w:pStyle w:val="Footer"/>
      <w:jc w:val="right"/>
    </w:pPr>
    <w:r>
      <w:rPr>
        <w:noProof/>
      </w:rPr>
      <w:drawing>
        <wp:inline distT="0" distB="0" distL="0" distR="0" wp14:anchorId="78ED673F" wp14:editId="71CA12EA">
          <wp:extent cx="478692" cy="311150"/>
          <wp:effectExtent l="0" t="0" r="4445" b="0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KTALNewLogo_White-80x5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8692" cy="3111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EC2182" w14:textId="77777777" w:rsidR="004A73AA" w:rsidRDefault="004A73AA" w:rsidP="00C77728">
      <w:r>
        <w:separator/>
      </w:r>
    </w:p>
  </w:footnote>
  <w:footnote w:type="continuationSeparator" w:id="0">
    <w:p w14:paraId="6A0A4C0E" w14:textId="77777777" w:rsidR="004A73AA" w:rsidRDefault="004A73AA" w:rsidP="00C777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423569"/>
    <w:multiLevelType w:val="hybridMultilevel"/>
    <w:tmpl w:val="5D7CD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1E4AC5"/>
    <w:multiLevelType w:val="hybridMultilevel"/>
    <w:tmpl w:val="77486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2513FA"/>
    <w:multiLevelType w:val="hybridMultilevel"/>
    <w:tmpl w:val="4364BEC0"/>
    <w:lvl w:ilvl="0" w:tplc="BDE456B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261"/>
    <w:rsid w:val="00004D69"/>
    <w:rsid w:val="000544A8"/>
    <w:rsid w:val="00061084"/>
    <w:rsid w:val="00062E2A"/>
    <w:rsid w:val="000B7AAD"/>
    <w:rsid w:val="001213AE"/>
    <w:rsid w:val="001A7058"/>
    <w:rsid w:val="00255D0B"/>
    <w:rsid w:val="00262770"/>
    <w:rsid w:val="00357526"/>
    <w:rsid w:val="003877FC"/>
    <w:rsid w:val="003A15D8"/>
    <w:rsid w:val="004602E1"/>
    <w:rsid w:val="004A73AA"/>
    <w:rsid w:val="004C0325"/>
    <w:rsid w:val="004D4318"/>
    <w:rsid w:val="004E6E8E"/>
    <w:rsid w:val="004F2C0A"/>
    <w:rsid w:val="004F75AB"/>
    <w:rsid w:val="005331DC"/>
    <w:rsid w:val="00586A8A"/>
    <w:rsid w:val="0062577B"/>
    <w:rsid w:val="007101F5"/>
    <w:rsid w:val="00725BD8"/>
    <w:rsid w:val="00740261"/>
    <w:rsid w:val="0077048F"/>
    <w:rsid w:val="007C5525"/>
    <w:rsid w:val="007E3FE7"/>
    <w:rsid w:val="007F0BAF"/>
    <w:rsid w:val="007F2807"/>
    <w:rsid w:val="00827BFC"/>
    <w:rsid w:val="00834B46"/>
    <w:rsid w:val="00866FC0"/>
    <w:rsid w:val="0087536D"/>
    <w:rsid w:val="00892DD4"/>
    <w:rsid w:val="008D54C3"/>
    <w:rsid w:val="00901673"/>
    <w:rsid w:val="00912B5D"/>
    <w:rsid w:val="00981AB2"/>
    <w:rsid w:val="00994903"/>
    <w:rsid w:val="009D0CE5"/>
    <w:rsid w:val="009E26B0"/>
    <w:rsid w:val="009F15B4"/>
    <w:rsid w:val="00A22CB5"/>
    <w:rsid w:val="00A505D5"/>
    <w:rsid w:val="00A742CD"/>
    <w:rsid w:val="00A91BDD"/>
    <w:rsid w:val="00AE212F"/>
    <w:rsid w:val="00AF101C"/>
    <w:rsid w:val="00B8482E"/>
    <w:rsid w:val="00B8534B"/>
    <w:rsid w:val="00BC773A"/>
    <w:rsid w:val="00BE03FF"/>
    <w:rsid w:val="00BE4D69"/>
    <w:rsid w:val="00BF5357"/>
    <w:rsid w:val="00C77728"/>
    <w:rsid w:val="00C832EF"/>
    <w:rsid w:val="00D26EED"/>
    <w:rsid w:val="00D73DF0"/>
    <w:rsid w:val="00D83FB0"/>
    <w:rsid w:val="00DC56DB"/>
    <w:rsid w:val="00E26447"/>
    <w:rsid w:val="00E97CC8"/>
    <w:rsid w:val="00ED5AEC"/>
    <w:rsid w:val="00ED77CE"/>
    <w:rsid w:val="00F23D81"/>
    <w:rsid w:val="00F3371E"/>
    <w:rsid w:val="00F3376A"/>
    <w:rsid w:val="00FB0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A009B"/>
  <w14:defaultImageDpi w14:val="32767"/>
  <w15:chartTrackingRefBased/>
  <w15:docId w15:val="{A35FC49C-AE08-B14C-881B-D24834E4F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31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02E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2E1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7772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7728"/>
  </w:style>
  <w:style w:type="paragraph" w:styleId="Footer">
    <w:name w:val="footer"/>
    <w:basedOn w:val="Normal"/>
    <w:link w:val="FooterChar"/>
    <w:uiPriority w:val="99"/>
    <w:unhideWhenUsed/>
    <w:rsid w:val="00C7772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77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766</Words>
  <Characters>4369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Underhay</dc:creator>
  <cp:keywords/>
  <dc:description/>
  <cp:lastModifiedBy>Tim Underhay</cp:lastModifiedBy>
  <cp:revision>55</cp:revision>
  <dcterms:created xsi:type="dcterms:W3CDTF">2019-05-24T14:04:00Z</dcterms:created>
  <dcterms:modified xsi:type="dcterms:W3CDTF">2019-05-24T15:52:00Z</dcterms:modified>
</cp:coreProperties>
</file>