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D821" w14:textId="5AC903D9" w:rsidR="00A902D7" w:rsidRDefault="00A902D7" w:rsidP="003B3331">
      <w:pPr>
        <w:pStyle w:val="Heading1"/>
      </w:pPr>
      <w:r>
        <w:t>Enterprise Information Security Policy</w:t>
      </w:r>
    </w:p>
    <w:p w14:paraId="3B2120FC" w14:textId="77777777" w:rsidR="00A902D7" w:rsidRDefault="00A902D7" w:rsidP="00A902D7"/>
    <w:p w14:paraId="00FB49D4" w14:textId="3279CB99" w:rsidR="00A902D7" w:rsidRPr="003B3331" w:rsidRDefault="00A902D7" w:rsidP="00A902D7">
      <w:pPr>
        <w:rPr>
          <w:b/>
          <w:bCs/>
        </w:rPr>
      </w:pPr>
      <w:r w:rsidRPr="003B3331">
        <w:rPr>
          <w:b/>
          <w:bCs/>
        </w:rPr>
        <w:t>Who is your client?</w:t>
      </w:r>
    </w:p>
    <w:p w14:paraId="56A74CAB" w14:textId="0BDD2201" w:rsidR="00A902D7" w:rsidRDefault="00A902D7" w:rsidP="00A902D7">
      <w:r>
        <w:t>The client is a major government agency that has recently experienced a significant breach in their current cloud storage platform.</w:t>
      </w:r>
    </w:p>
    <w:p w14:paraId="4B1A6A7F" w14:textId="77777777" w:rsidR="00C57AD8" w:rsidRDefault="00C57AD8" w:rsidP="00A902D7"/>
    <w:p w14:paraId="6B351CED" w14:textId="20A1E6A9" w:rsidR="00A902D7" w:rsidRDefault="00A902D7" w:rsidP="003B3331">
      <w:pPr>
        <w:pStyle w:val="Heading1"/>
      </w:pPr>
      <w:r>
        <w:t xml:space="preserve"> Issue-Specific Security Policy</w:t>
      </w:r>
    </w:p>
    <w:p w14:paraId="6FA3A402" w14:textId="77777777" w:rsidR="00A902D7" w:rsidRDefault="00A902D7" w:rsidP="00A902D7"/>
    <w:p w14:paraId="73D7E0ED" w14:textId="4623260E" w:rsidR="00A902D7" w:rsidRPr="003B3331" w:rsidRDefault="00A902D7" w:rsidP="00A902D7">
      <w:pPr>
        <w:rPr>
          <w:b/>
          <w:bCs/>
        </w:rPr>
      </w:pPr>
      <w:r w:rsidRPr="003B3331">
        <w:rPr>
          <w:b/>
          <w:bCs/>
        </w:rPr>
        <w:t>What issues need to be addressed?</w:t>
      </w:r>
    </w:p>
    <w:p w14:paraId="3B91DA03" w14:textId="0770276B" w:rsidR="00A902D7" w:rsidRDefault="00A902D7" w:rsidP="00A902D7">
      <w:r>
        <w:t>1</w:t>
      </w:r>
      <w:r w:rsidRPr="003B3331">
        <w:rPr>
          <w:b/>
          <w:bCs/>
        </w:rPr>
        <w:t>. Containment of the Breach</w:t>
      </w:r>
      <w:r>
        <w:t>: Immediate actions to isolate and contain the affected systems to prevent further data loss or compromise.</w:t>
      </w:r>
    </w:p>
    <w:p w14:paraId="65656D18" w14:textId="75AAEEBC" w:rsidR="00A902D7" w:rsidRDefault="00A902D7" w:rsidP="00A902D7">
      <w:r>
        <w:t xml:space="preserve">2. </w:t>
      </w:r>
      <w:r w:rsidRPr="003B3331">
        <w:rPr>
          <w:b/>
          <w:bCs/>
        </w:rPr>
        <w:t>Detailed Incident Analysis</w:t>
      </w:r>
      <w:r>
        <w:t>: A thorough investigation to understand the attack vectors, the extent of the breach, and the vulnerabilities exploited.</w:t>
      </w:r>
    </w:p>
    <w:p w14:paraId="7F1720E9" w14:textId="39577EFA" w:rsidR="00A902D7" w:rsidRDefault="00A902D7" w:rsidP="00A902D7">
      <w:r>
        <w:t xml:space="preserve">3. </w:t>
      </w:r>
      <w:r w:rsidRPr="003B3331">
        <w:rPr>
          <w:b/>
          <w:bCs/>
        </w:rPr>
        <w:t>Enhanced Monitoring Procedures</w:t>
      </w:r>
      <w:r>
        <w:t>: Strengthening monitoring mechanisms to detect and respond to potential threats in real-time.</w:t>
      </w:r>
    </w:p>
    <w:p w14:paraId="355679C4" w14:textId="508409B1" w:rsidR="00A902D7" w:rsidRDefault="00A902D7" w:rsidP="00A902D7">
      <w:r>
        <w:t xml:space="preserve">4. </w:t>
      </w:r>
      <w:r w:rsidRPr="003B3331">
        <w:rPr>
          <w:b/>
          <w:bCs/>
        </w:rPr>
        <w:t>User Awareness and Training Programs</w:t>
      </w:r>
      <w:r>
        <w:t>: Ensuring all personnel are aware of the best practices for cybersecurity and can recognize potential threats like phishing attempts.</w:t>
      </w:r>
    </w:p>
    <w:p w14:paraId="518A1610" w14:textId="77777777" w:rsidR="00A902D7" w:rsidRDefault="00A902D7" w:rsidP="00A902D7"/>
    <w:p w14:paraId="397D570E" w14:textId="2B3EF2C0" w:rsidR="00A902D7" w:rsidRPr="003B3331" w:rsidRDefault="00A902D7" w:rsidP="003B3331">
      <w:pPr>
        <w:pStyle w:val="Heading1"/>
      </w:pPr>
      <w:r>
        <w:t xml:space="preserve"> </w:t>
      </w:r>
      <w:r w:rsidRPr="003B3331">
        <w:t>SETA Program Proposal</w:t>
      </w:r>
    </w:p>
    <w:p w14:paraId="18817580" w14:textId="77777777" w:rsidR="00A902D7" w:rsidRDefault="00A902D7" w:rsidP="00A902D7"/>
    <w:p w14:paraId="398578EE" w14:textId="386AE351" w:rsidR="00A902D7" w:rsidRPr="003B3331" w:rsidRDefault="00A902D7" w:rsidP="00A902D7">
      <w:pPr>
        <w:rPr>
          <w:b/>
          <w:bCs/>
        </w:rPr>
      </w:pPr>
      <w:r w:rsidRPr="003B3331">
        <w:rPr>
          <w:b/>
          <w:bCs/>
        </w:rPr>
        <w:t>What activities may be conducted?</w:t>
      </w:r>
    </w:p>
    <w:p w14:paraId="507D1C99" w14:textId="77777777" w:rsidR="00A902D7" w:rsidRDefault="00A902D7" w:rsidP="00A902D7">
      <w:r>
        <w:t>The SETA (Security Education, Training, and Awareness) program includes the following activities:</w:t>
      </w:r>
    </w:p>
    <w:p w14:paraId="6ABF0720" w14:textId="77777777" w:rsidR="00A902D7" w:rsidRDefault="00A902D7" w:rsidP="00A902D7"/>
    <w:p w14:paraId="3D8145E5" w14:textId="39593C1A" w:rsidR="00A902D7" w:rsidRDefault="00A902D7" w:rsidP="00A902D7">
      <w:r>
        <w:t>1. Monthly Security Training Sessions: Regular training sessions to educate staff on the latest cybersecurity practices and protocols.</w:t>
      </w:r>
    </w:p>
    <w:p w14:paraId="236331EB" w14:textId="191CBE9C" w:rsidR="00A902D7" w:rsidRDefault="00A902D7" w:rsidP="00A902D7">
      <w:r>
        <w:t>2. Quarterly Phishing Simulations: Simulated phishing attacks to test and improve the staff's ability to identify and respond to phishing attempts.</w:t>
      </w:r>
    </w:p>
    <w:p w14:paraId="2F7EC20A" w14:textId="03114016" w:rsidR="00A902D7" w:rsidRDefault="00A902D7" w:rsidP="00A902D7">
      <w:r>
        <w:t>3. Bi-annual Security Drills: Full-scale security drills to practice the response to various types of security incidents, ensuring everyone knows their roles and responsibilities.</w:t>
      </w:r>
    </w:p>
    <w:p w14:paraId="2CE6BFEB" w14:textId="77777777" w:rsidR="00A902D7" w:rsidRDefault="00A902D7" w:rsidP="00A902D7"/>
    <w:p w14:paraId="4045F2D2" w14:textId="77777777" w:rsidR="00C57AD8" w:rsidRDefault="00C57AD8" w:rsidP="00A902D7"/>
    <w:p w14:paraId="2B5D5C62" w14:textId="1D642F56" w:rsidR="00A902D7" w:rsidRPr="003B3331" w:rsidRDefault="00A902D7" w:rsidP="00A902D7">
      <w:pPr>
        <w:rPr>
          <w:b/>
          <w:bCs/>
        </w:rPr>
      </w:pPr>
      <w:r w:rsidRPr="003B3331">
        <w:rPr>
          <w:b/>
          <w:bCs/>
        </w:rPr>
        <w:lastRenderedPageBreak/>
        <w:t>When may the activities be conducted?</w:t>
      </w:r>
    </w:p>
    <w:p w14:paraId="37ADF66A" w14:textId="26B6653F" w:rsidR="00A902D7" w:rsidRDefault="00A902D7" w:rsidP="00A902D7">
      <w:r>
        <w:t>- Training Sessions: First Monday of every month.</w:t>
      </w:r>
    </w:p>
    <w:p w14:paraId="27D3200B" w14:textId="2117E33B" w:rsidR="00A902D7" w:rsidRDefault="00A902D7" w:rsidP="00A902D7">
      <w:r>
        <w:t>- Phishing Simulations: Randomized dates each quarter to maintain unpredictability.</w:t>
      </w:r>
    </w:p>
    <w:p w14:paraId="6981102C" w14:textId="06336687" w:rsidR="00A902D7" w:rsidRDefault="00A902D7" w:rsidP="00A902D7">
      <w:r>
        <w:t>- Security Drills: January and July each year.</w:t>
      </w:r>
    </w:p>
    <w:p w14:paraId="17566172" w14:textId="499126FD" w:rsidR="00A902D7" w:rsidRDefault="00A902D7" w:rsidP="00A902D7"/>
    <w:p w14:paraId="67E516BF" w14:textId="1BED6E4D" w:rsidR="00A902D7" w:rsidRPr="003B3331" w:rsidRDefault="00A902D7" w:rsidP="00A902D7">
      <w:pPr>
        <w:rPr>
          <w:b/>
          <w:bCs/>
        </w:rPr>
      </w:pPr>
      <w:r w:rsidRPr="003B3331">
        <w:rPr>
          <w:b/>
          <w:bCs/>
        </w:rPr>
        <w:t>Who should attend the activities?</w:t>
      </w:r>
    </w:p>
    <w:p w14:paraId="5AA69066" w14:textId="416735BE" w:rsidR="00A902D7" w:rsidRDefault="00A902D7" w:rsidP="00A902D7">
      <w:r>
        <w:t>- All Agency Personnel: Mandatory participation for all employees to ensure a consistent level of security awareness across the organization.</w:t>
      </w:r>
    </w:p>
    <w:p w14:paraId="42FE924A" w14:textId="21BB24B8" w:rsidR="00A902D7" w:rsidRDefault="00A902D7" w:rsidP="00A902D7">
      <w:r>
        <w:t>- IT Staff and Contractors: Additional focused training for IT staff and contractors who manage and support the agency's IT infrastructure.</w:t>
      </w:r>
    </w:p>
    <w:p w14:paraId="798A23DC" w14:textId="5AA4DEA2" w:rsidR="00A902D7" w:rsidRPr="003B3331" w:rsidRDefault="00A902D7" w:rsidP="003B3331">
      <w:pPr>
        <w:pStyle w:val="Heading1"/>
      </w:pPr>
      <w:r w:rsidRPr="003B3331">
        <w:t>Visual Materials</w:t>
      </w:r>
    </w:p>
    <w:p w14:paraId="438EA708" w14:textId="3DBA69A4" w:rsidR="00A902D7" w:rsidRDefault="00A902D7" w:rsidP="00A902D7"/>
    <w:p w14:paraId="19D5FBD6" w14:textId="06908397" w:rsidR="00BD07FB" w:rsidRDefault="00A902D7" w:rsidP="00A902D7">
      <w:r w:rsidRPr="003B3331">
        <w:rPr>
          <w:b/>
          <w:bCs/>
          <w:sz w:val="24"/>
          <w:szCs w:val="24"/>
        </w:rPr>
        <w:t>Title:</w:t>
      </w:r>
      <w:r w:rsidRPr="003B3331">
        <w:rPr>
          <w:sz w:val="24"/>
          <w:szCs w:val="24"/>
        </w:rPr>
        <w:t xml:space="preserve"> </w:t>
      </w:r>
      <w:r>
        <w:t>"Stay Secure, Stay Smart"</w:t>
      </w:r>
    </w:p>
    <w:p w14:paraId="671EC070" w14:textId="1D8CDA73" w:rsidR="003B3331" w:rsidRDefault="003B3331" w:rsidP="00A902D7"/>
    <w:p w14:paraId="4933FFEB" w14:textId="1C0E1E12" w:rsidR="003B3331" w:rsidRDefault="003B3331" w:rsidP="00A902D7">
      <w:r>
        <w:rPr>
          <w:noProof/>
        </w:rPr>
        <w:drawing>
          <wp:inline distT="0" distB="0" distL="0" distR="0" wp14:anchorId="3957639B" wp14:editId="4BB191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6A4" w14:textId="77777777" w:rsidR="003B3331" w:rsidRDefault="003B3331" w:rsidP="00A902D7"/>
    <w:p w14:paraId="587CFF21" w14:textId="77777777" w:rsidR="003B3331" w:rsidRDefault="003B3331" w:rsidP="00A902D7"/>
    <w:p w14:paraId="1AECD878" w14:textId="4A037D77" w:rsidR="003B3331" w:rsidRDefault="003B3331" w:rsidP="00A902D7"/>
    <w:p w14:paraId="2D4310B1" w14:textId="02F10C3C" w:rsidR="003B3331" w:rsidRDefault="00C57AD8" w:rsidP="00A902D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3E729D" wp14:editId="0E894541">
            <wp:simplePos x="0" y="0"/>
            <wp:positionH relativeFrom="margin">
              <wp:align>center</wp:align>
            </wp:positionH>
            <wp:positionV relativeFrom="paragraph">
              <wp:posOffset>429</wp:posOffset>
            </wp:positionV>
            <wp:extent cx="3311610" cy="8690126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10" cy="869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3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7"/>
    <w:rsid w:val="003B3331"/>
    <w:rsid w:val="00A902D7"/>
    <w:rsid w:val="00BD07FB"/>
    <w:rsid w:val="00C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08B0"/>
  <w15:chartTrackingRefBased/>
  <w15:docId w15:val="{1479914F-CC28-49B0-8A65-2AE07336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3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3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B3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Cora</dc:creator>
  <cp:keywords/>
  <dc:description/>
  <cp:lastModifiedBy>Envy Cora</cp:lastModifiedBy>
  <cp:revision>2</cp:revision>
  <dcterms:created xsi:type="dcterms:W3CDTF">2024-05-22T21:37:00Z</dcterms:created>
  <dcterms:modified xsi:type="dcterms:W3CDTF">2024-05-22T21:37:00Z</dcterms:modified>
</cp:coreProperties>
</file>