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B237" w14:textId="77777777" w:rsidR="00E501E1" w:rsidRDefault="00000000">
      <w:pPr>
        <w:spacing w:before="600" w:after="80"/>
      </w:pPr>
      <w:r>
        <w:rPr>
          <w:b/>
          <w:color w:val="7F7F7F"/>
        </w:rPr>
        <w:t>PROJECT COST PROPOSAL</w:t>
      </w:r>
    </w:p>
    <w:p w14:paraId="4492BB4D" w14:textId="77777777" w:rsidR="00E501E1" w:rsidRDefault="00000000">
      <w:pPr>
        <w:spacing w:after="80"/>
      </w:pPr>
      <w:r>
        <w:rPr>
          <w:b/>
          <w:color w:val="1F4E3D"/>
          <w:sz w:val="40"/>
          <w:szCs w:val="40"/>
        </w:rPr>
        <w:t>Integrated POS, Inventory, Accounting &amp; Business Intelligence System</w:t>
      </w:r>
    </w:p>
    <w:p w14:paraId="4C285236" w14:textId="77777777" w:rsidR="00E501E1" w:rsidRDefault="00000000">
      <w:pPr>
        <w:spacing w:after="360"/>
      </w:pPr>
      <w:r>
        <w:rPr>
          <w:sz w:val="26"/>
          <w:szCs w:val="26"/>
        </w:rPr>
        <w:t>Prepared for Hari Works Corporation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501E1" w14:paraId="3AB6D80B" w14:textId="77777777">
        <w:trPr>
          <w:cantSplit/>
          <w:tblHeader/>
        </w:trPr>
        <w:tc>
          <w:tcPr>
            <w:tcW w:w="2600" w:type="dxa"/>
            <w:shd w:val="clear" w:color="auto" w:fill="1F4E3D"/>
            <w:vAlign w:val="center"/>
          </w:tcPr>
          <w:p w14:paraId="41E6C845" w14:textId="77777777" w:rsidR="00E501E1" w:rsidRDefault="00000000">
            <w:pPr>
              <w:keepNext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7038" w:type="dxa"/>
            <w:shd w:val="clear" w:color="auto" w:fill="1F4E3D"/>
            <w:vAlign w:val="center"/>
          </w:tcPr>
          <w:p w14:paraId="4D9DD30F" w14:textId="77777777" w:rsidR="00E501E1" w:rsidRDefault="00000000">
            <w:pPr>
              <w:keepNext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>Information</w:t>
            </w:r>
          </w:p>
        </w:tc>
      </w:tr>
      <w:tr w:rsidR="00E501E1" w14:paraId="4C761D52" w14:textId="77777777">
        <w:trPr>
          <w:cantSplit/>
        </w:trPr>
        <w:tc>
          <w:tcPr>
            <w:tcW w:w="2600" w:type="dxa"/>
            <w:vAlign w:val="center"/>
          </w:tcPr>
          <w:p w14:paraId="138ADF90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Client</w:t>
            </w:r>
          </w:p>
        </w:tc>
        <w:tc>
          <w:tcPr>
            <w:tcW w:w="7038" w:type="dxa"/>
            <w:vAlign w:val="center"/>
          </w:tcPr>
          <w:p w14:paraId="51AF4851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Hari Works Corporation</w:t>
            </w:r>
          </w:p>
        </w:tc>
      </w:tr>
      <w:tr w:rsidR="00E501E1" w14:paraId="2B0BE070" w14:textId="77777777">
        <w:trPr>
          <w:cantSplit/>
        </w:trPr>
        <w:tc>
          <w:tcPr>
            <w:tcW w:w="2600" w:type="dxa"/>
            <w:vAlign w:val="center"/>
          </w:tcPr>
          <w:p w14:paraId="6A4FC115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Branches</w:t>
            </w:r>
          </w:p>
        </w:tc>
        <w:tc>
          <w:tcPr>
            <w:tcW w:w="7038" w:type="dxa"/>
            <w:vAlign w:val="center"/>
          </w:tcPr>
          <w:p w14:paraId="10AF2ADB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Davao (Main), Iloilo, Bacolod, General Santos</w:t>
            </w:r>
          </w:p>
        </w:tc>
      </w:tr>
      <w:tr w:rsidR="00E501E1" w14:paraId="37605B84" w14:textId="77777777">
        <w:trPr>
          <w:cantSplit/>
        </w:trPr>
        <w:tc>
          <w:tcPr>
            <w:tcW w:w="2600" w:type="dxa"/>
            <w:vAlign w:val="center"/>
          </w:tcPr>
          <w:p w14:paraId="01ADEA1B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Scope</w:t>
            </w:r>
          </w:p>
        </w:tc>
        <w:tc>
          <w:tcPr>
            <w:tcW w:w="7038" w:type="dxa"/>
            <w:vAlign w:val="center"/>
          </w:tcPr>
          <w:p w14:paraId="07FAB0E1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Custom web-based system built from scratch: frontend, backend and database</w:t>
            </w:r>
          </w:p>
        </w:tc>
      </w:tr>
      <w:tr w:rsidR="00E501E1" w14:paraId="327F57BB" w14:textId="77777777">
        <w:trPr>
          <w:cantSplit/>
        </w:trPr>
        <w:tc>
          <w:tcPr>
            <w:tcW w:w="2600" w:type="dxa"/>
            <w:vAlign w:val="center"/>
          </w:tcPr>
          <w:p w14:paraId="06A3B522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Applications</w:t>
            </w:r>
          </w:p>
        </w:tc>
        <w:tc>
          <w:tcPr>
            <w:tcW w:w="7038" w:type="dxa"/>
            <w:vAlign w:val="center"/>
          </w:tcPr>
          <w:p w14:paraId="516889E8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Hari Works POS and Hari Works Back Office</w:t>
            </w:r>
          </w:p>
        </w:tc>
      </w:tr>
      <w:tr w:rsidR="00E501E1" w14:paraId="0957C464" w14:textId="77777777">
        <w:trPr>
          <w:cantSplit/>
        </w:trPr>
        <w:tc>
          <w:tcPr>
            <w:tcW w:w="2600" w:type="dxa"/>
            <w:vAlign w:val="center"/>
          </w:tcPr>
          <w:p w14:paraId="5A558197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Estimated Timeline</w:t>
            </w:r>
          </w:p>
        </w:tc>
        <w:tc>
          <w:tcPr>
            <w:tcW w:w="7038" w:type="dxa"/>
            <w:vAlign w:val="center"/>
          </w:tcPr>
          <w:p w14:paraId="1D5963D6" w14:textId="417B5594" w:rsidR="00E501E1" w:rsidRDefault="00E90AD2">
            <w:pPr>
              <w:spacing w:after="0"/>
            </w:pPr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 xml:space="preserve"> to </w:t>
            </w:r>
            <w:r>
              <w:rPr>
                <w:sz w:val="20"/>
                <w:szCs w:val="20"/>
              </w:rPr>
              <w:t>2</w:t>
            </w:r>
            <w:r w:rsidR="00000000">
              <w:rPr>
                <w:sz w:val="20"/>
                <w:szCs w:val="20"/>
              </w:rPr>
              <w:t xml:space="preserve"> month</w:t>
            </w:r>
          </w:p>
        </w:tc>
      </w:tr>
      <w:tr w:rsidR="00E501E1" w14:paraId="3995CECC" w14:textId="77777777">
        <w:trPr>
          <w:cantSplit/>
        </w:trPr>
        <w:tc>
          <w:tcPr>
            <w:tcW w:w="2600" w:type="dxa"/>
            <w:vAlign w:val="center"/>
          </w:tcPr>
          <w:p w14:paraId="0715D3EC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Proposal Date</w:t>
            </w:r>
          </w:p>
        </w:tc>
        <w:tc>
          <w:tcPr>
            <w:tcW w:w="7038" w:type="dxa"/>
            <w:vAlign w:val="center"/>
          </w:tcPr>
          <w:p w14:paraId="6B6FC2EC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September 27, 2026</w:t>
            </w:r>
          </w:p>
        </w:tc>
      </w:tr>
      <w:tr w:rsidR="00E501E1" w14:paraId="1D862471" w14:textId="77777777">
        <w:trPr>
          <w:cantSplit/>
        </w:trPr>
        <w:tc>
          <w:tcPr>
            <w:tcW w:w="2600" w:type="dxa"/>
            <w:vAlign w:val="center"/>
          </w:tcPr>
          <w:p w14:paraId="432B33B6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Valid Until</w:t>
            </w:r>
          </w:p>
        </w:tc>
        <w:tc>
          <w:tcPr>
            <w:tcW w:w="7038" w:type="dxa"/>
            <w:vAlign w:val="center"/>
          </w:tcPr>
          <w:p w14:paraId="6B6BB185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October 27, 2026 (30 days)</w:t>
            </w:r>
          </w:p>
        </w:tc>
      </w:tr>
      <w:tr w:rsidR="00E501E1" w14:paraId="096138A4" w14:textId="77777777">
        <w:trPr>
          <w:cantSplit/>
        </w:trPr>
        <w:tc>
          <w:tcPr>
            <w:tcW w:w="2600" w:type="dxa"/>
            <w:vAlign w:val="center"/>
          </w:tcPr>
          <w:p w14:paraId="3E30D6E5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Prepared By</w:t>
            </w:r>
          </w:p>
        </w:tc>
        <w:tc>
          <w:tcPr>
            <w:tcW w:w="7038" w:type="dxa"/>
            <w:vAlign w:val="center"/>
          </w:tcPr>
          <w:p w14:paraId="72B0F2D8" w14:textId="755BD76B" w:rsidR="00E501E1" w:rsidRDefault="00E90AD2">
            <w:pPr>
              <w:spacing w:after="0"/>
            </w:pPr>
            <w:r>
              <w:rPr>
                <w:sz w:val="20"/>
                <w:szCs w:val="20"/>
              </w:rPr>
              <w:t>Antonio Luis Martinez, Founder ALM IT Solutions</w:t>
            </w:r>
          </w:p>
        </w:tc>
      </w:tr>
    </w:tbl>
    <w:p w14:paraId="71C69BE7" w14:textId="77777777" w:rsidR="00E501E1" w:rsidRDefault="00000000">
      <w:pPr>
        <w:pStyle w:val="Heading1"/>
        <w:pBdr>
          <w:bottom w:val="single" w:sz="8" w:space="4" w:color="1F4E3D"/>
        </w:pBdr>
        <w:spacing w:before="360" w:after="160"/>
      </w:pPr>
      <w:r>
        <w:t>1. Project Overview</w:t>
      </w:r>
    </w:p>
    <w:p w14:paraId="6B57F330" w14:textId="77777777" w:rsidR="00E501E1" w:rsidRDefault="00000000">
      <w:pPr>
        <w:keepNext/>
      </w:pPr>
      <w:r>
        <w:t>This proposal covers the design, development and deployment of a centralized, cloud-based, multi-branch Point-of-Sale and Back Office Management System tailored to Hari Works Corporation’s fertilizer and agricultural products business. The system is an integrated ERP-lite solution with two primary applications:</w:t>
      </w:r>
    </w:p>
    <w:p w14:paraId="28196576" w14:textId="77777777" w:rsidR="00E501E1" w:rsidRDefault="00000000">
      <w:pPr>
        <w:numPr>
          <w:ilvl w:val="0"/>
          <w:numId w:val="1"/>
        </w:numPr>
        <w:spacing w:after="80"/>
      </w:pPr>
      <w:r>
        <w:rPr>
          <w:b/>
        </w:rPr>
        <w:t>Hari Works POS:</w:t>
      </w:r>
      <w:r>
        <w:t xml:space="preserve"> branch sales, payments, cashier shifts, receipts, returns, discounts and customer transactions.</w:t>
      </w:r>
    </w:p>
    <w:p w14:paraId="71561E6E" w14:textId="77777777" w:rsidR="00E501E1" w:rsidRDefault="00000000">
      <w:pPr>
        <w:numPr>
          <w:ilvl w:val="0"/>
          <w:numId w:val="1"/>
        </w:numPr>
        <w:spacing w:after="80"/>
      </w:pPr>
      <w:r>
        <w:rPr>
          <w:b/>
        </w:rPr>
        <w:t>Hari Works Back Office:</w:t>
      </w:r>
      <w:r>
        <w:t xml:space="preserve"> centralized inventory, purchasing, rebagging/production, accounting, financial reporting, branch management, analytics, administration and controls.</w:t>
      </w:r>
    </w:p>
    <w:p w14:paraId="0FDA5581" w14:textId="77777777" w:rsidR="00E501E1" w:rsidRDefault="00000000">
      <w:pPr>
        <w:spacing w:before="120"/>
      </w:pPr>
      <w:r>
        <w:t>The system is built to support the four initial branches and to allow additional branches in the future without redesign.</w:t>
      </w:r>
    </w:p>
    <w:p w14:paraId="460EECEF" w14:textId="77777777" w:rsidR="00E501E1" w:rsidRDefault="00000000">
      <w:pPr>
        <w:pStyle w:val="Heading1"/>
        <w:pBdr>
          <w:bottom w:val="single" w:sz="8" w:space="4" w:color="1F4E3D"/>
        </w:pBdr>
        <w:spacing w:before="360" w:after="160"/>
      </w:pPr>
      <w:r>
        <w:t>2. Development Cost (One-Time)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5438"/>
        <w:gridCol w:w="1400"/>
      </w:tblGrid>
      <w:tr w:rsidR="00E501E1" w14:paraId="6FD46A0E" w14:textId="77777777">
        <w:trPr>
          <w:cantSplit/>
          <w:tblHeader/>
        </w:trPr>
        <w:tc>
          <w:tcPr>
            <w:tcW w:w="500" w:type="dxa"/>
            <w:shd w:val="clear" w:color="auto" w:fill="1F4E3D"/>
            <w:vAlign w:val="center"/>
          </w:tcPr>
          <w:p w14:paraId="45A47A12" w14:textId="77777777" w:rsidR="00E501E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shd w:val="clear" w:color="auto" w:fill="1F4E3D"/>
            <w:vAlign w:val="center"/>
          </w:tcPr>
          <w:p w14:paraId="51EBD7EF" w14:textId="77777777" w:rsidR="00E501E1" w:rsidRDefault="00000000">
            <w:pPr>
              <w:keepNext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438" w:type="dxa"/>
            <w:shd w:val="clear" w:color="auto" w:fill="1F4E3D"/>
            <w:vAlign w:val="center"/>
          </w:tcPr>
          <w:p w14:paraId="5FC7CC08" w14:textId="77777777" w:rsidR="00E501E1" w:rsidRDefault="00000000">
            <w:pPr>
              <w:keepNext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>What’s Included</w:t>
            </w:r>
          </w:p>
        </w:tc>
        <w:tc>
          <w:tcPr>
            <w:tcW w:w="1400" w:type="dxa"/>
            <w:shd w:val="clear" w:color="auto" w:fill="1F4E3D"/>
            <w:vAlign w:val="center"/>
          </w:tcPr>
          <w:p w14:paraId="0EEB3171" w14:textId="77777777" w:rsidR="00E501E1" w:rsidRDefault="00000000">
            <w:pPr>
              <w:keepNext/>
              <w:spacing w:after="0"/>
              <w:jc w:val="right"/>
            </w:pPr>
            <w:r>
              <w:rPr>
                <w:b/>
                <w:color w:val="FFFFFF"/>
                <w:sz w:val="20"/>
                <w:szCs w:val="20"/>
              </w:rPr>
              <w:t>Cost (PHP)</w:t>
            </w:r>
          </w:p>
        </w:tc>
      </w:tr>
      <w:tr w:rsidR="00E501E1" w14:paraId="59D39504" w14:textId="77777777">
        <w:trPr>
          <w:cantSplit/>
        </w:trPr>
        <w:tc>
          <w:tcPr>
            <w:tcW w:w="500" w:type="dxa"/>
            <w:vAlign w:val="center"/>
          </w:tcPr>
          <w:p w14:paraId="42F58928" w14:textId="77777777" w:rsidR="00E501E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vAlign w:val="center"/>
          </w:tcPr>
          <w:p w14:paraId="609B96ED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Planning &amp; System Design</w:t>
            </w:r>
          </w:p>
        </w:tc>
        <w:tc>
          <w:tcPr>
            <w:tcW w:w="5438" w:type="dxa"/>
            <w:vAlign w:val="center"/>
          </w:tcPr>
          <w:p w14:paraId="4BF9E24E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Requirements validation, system architecture, UI/UX wireframes, chart of accounts review with the accountant</w:t>
            </w:r>
          </w:p>
        </w:tc>
        <w:tc>
          <w:tcPr>
            <w:tcW w:w="1400" w:type="dxa"/>
            <w:vAlign w:val="center"/>
          </w:tcPr>
          <w:p w14:paraId="4C6BACDE" w14:textId="417F2CFF" w:rsidR="00E501E1" w:rsidRDefault="00000000">
            <w:pPr>
              <w:spacing w:after="0"/>
              <w:jc w:val="right"/>
            </w:pPr>
            <w:r>
              <w:rPr>
                <w:sz w:val="20"/>
                <w:szCs w:val="20"/>
              </w:rPr>
              <w:t>₱</w:t>
            </w:r>
            <w:r w:rsidR="00DC4A07">
              <w:rPr>
                <w:sz w:val="20"/>
                <w:szCs w:val="20"/>
              </w:rPr>
              <w:t>10,000</w:t>
            </w:r>
          </w:p>
        </w:tc>
      </w:tr>
      <w:tr w:rsidR="00E501E1" w14:paraId="0482B290" w14:textId="77777777">
        <w:trPr>
          <w:cantSplit/>
        </w:trPr>
        <w:tc>
          <w:tcPr>
            <w:tcW w:w="500" w:type="dxa"/>
            <w:vAlign w:val="center"/>
          </w:tcPr>
          <w:p w14:paraId="2508A886" w14:textId="77777777" w:rsidR="00E501E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vAlign w:val="center"/>
          </w:tcPr>
          <w:p w14:paraId="5835F000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438" w:type="dxa"/>
            <w:vAlign w:val="center"/>
          </w:tcPr>
          <w:p w14:paraId="2845093E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Centralized multi-branch database design, product/SKU and unit conversion structure, inventory and costing records (FIFO / weighted average), accounting ledger tables, audit logs, encryption, daily automated backups</w:t>
            </w:r>
          </w:p>
        </w:tc>
        <w:tc>
          <w:tcPr>
            <w:tcW w:w="1400" w:type="dxa"/>
            <w:vAlign w:val="center"/>
          </w:tcPr>
          <w:p w14:paraId="7B804FCF" w14:textId="0FAF5476" w:rsidR="00E501E1" w:rsidRDefault="00DC4A07">
            <w:pPr>
              <w:spacing w:after="0"/>
              <w:jc w:val="right"/>
            </w:pPr>
            <w:r>
              <w:rPr>
                <w:sz w:val="20"/>
                <w:szCs w:val="20"/>
              </w:rPr>
              <w:t>₱10,000</w:t>
            </w:r>
          </w:p>
        </w:tc>
      </w:tr>
      <w:tr w:rsidR="00E501E1" w14:paraId="7E46C506" w14:textId="77777777">
        <w:trPr>
          <w:cantSplit/>
        </w:trPr>
        <w:tc>
          <w:tcPr>
            <w:tcW w:w="500" w:type="dxa"/>
            <w:vAlign w:val="center"/>
          </w:tcPr>
          <w:p w14:paraId="2508E341" w14:textId="77777777" w:rsidR="00E501E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300" w:type="dxa"/>
            <w:vAlign w:val="center"/>
          </w:tcPr>
          <w:p w14:paraId="6102FD24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Backend (Server &amp; Business Logic)</w:t>
            </w:r>
          </w:p>
        </w:tc>
        <w:tc>
          <w:tcPr>
            <w:tcW w:w="5438" w:type="dxa"/>
            <w:vAlign w:val="center"/>
          </w:tcPr>
          <w:p w14:paraId="4AB647B0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POS transactions and payments, inventory and stock card, purchasing and suppliers, inter-branch transfers, rebagging/production with BOM and yield, customer credit and AR/AP, automated accounting engine, approval workflows, user roles and security, offline sync, BIR-related features</w:t>
            </w:r>
          </w:p>
        </w:tc>
        <w:tc>
          <w:tcPr>
            <w:tcW w:w="1400" w:type="dxa"/>
            <w:vAlign w:val="center"/>
          </w:tcPr>
          <w:p w14:paraId="4DE8FD35" w14:textId="27D94EF8" w:rsidR="00E501E1" w:rsidRDefault="00DC4A07">
            <w:pPr>
              <w:spacing w:after="0"/>
              <w:jc w:val="right"/>
            </w:pPr>
            <w:r>
              <w:rPr>
                <w:sz w:val="20"/>
                <w:szCs w:val="20"/>
              </w:rPr>
              <w:t>₱10,000</w:t>
            </w:r>
          </w:p>
        </w:tc>
      </w:tr>
      <w:tr w:rsidR="00E501E1" w14:paraId="09EFC9F9" w14:textId="77777777">
        <w:trPr>
          <w:cantSplit/>
        </w:trPr>
        <w:tc>
          <w:tcPr>
            <w:tcW w:w="500" w:type="dxa"/>
            <w:vAlign w:val="center"/>
          </w:tcPr>
          <w:p w14:paraId="7C017129" w14:textId="77777777" w:rsidR="00E501E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vAlign w:val="center"/>
          </w:tcPr>
          <w:p w14:paraId="5E5F2702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Frontend – Hari Works POS</w:t>
            </w:r>
          </w:p>
        </w:tc>
        <w:tc>
          <w:tcPr>
            <w:tcW w:w="5438" w:type="dxa"/>
            <w:vAlign w:val="center"/>
          </w:tcPr>
          <w:p w14:paraId="03684DF9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Cashier interface, barcode/product search, mixed payments, discounts and returns, receipt printing, cashier shift and end-of-day, offline mode</w:t>
            </w:r>
          </w:p>
        </w:tc>
        <w:tc>
          <w:tcPr>
            <w:tcW w:w="1400" w:type="dxa"/>
            <w:vAlign w:val="center"/>
          </w:tcPr>
          <w:p w14:paraId="5383FF8E" w14:textId="43865282" w:rsidR="00E501E1" w:rsidRDefault="00DC4A07">
            <w:pPr>
              <w:spacing w:after="0"/>
              <w:jc w:val="right"/>
            </w:pPr>
            <w:r>
              <w:rPr>
                <w:sz w:val="20"/>
                <w:szCs w:val="20"/>
              </w:rPr>
              <w:t>₱10,000</w:t>
            </w:r>
          </w:p>
        </w:tc>
      </w:tr>
      <w:tr w:rsidR="00E501E1" w14:paraId="413A30FE" w14:textId="77777777">
        <w:trPr>
          <w:cantSplit/>
        </w:trPr>
        <w:tc>
          <w:tcPr>
            <w:tcW w:w="500" w:type="dxa"/>
            <w:vAlign w:val="center"/>
          </w:tcPr>
          <w:p w14:paraId="4F2411B3" w14:textId="77777777" w:rsidR="00E501E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vAlign w:val="center"/>
          </w:tcPr>
          <w:p w14:paraId="35C7DB5E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Frontend – Hari Works Back Office</w:t>
            </w:r>
          </w:p>
        </w:tc>
        <w:tc>
          <w:tcPr>
            <w:tcW w:w="5438" w:type="dxa"/>
            <w:vAlign w:val="center"/>
          </w:tcPr>
          <w:p w14:paraId="4F3768BC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Owner and branch dashboards, inventory, purchasing, rebagging, accounting and financial statements, analytics, report builder (PDF/Excel/CSV), notifications, user and branch management, audit trail</w:t>
            </w:r>
          </w:p>
        </w:tc>
        <w:tc>
          <w:tcPr>
            <w:tcW w:w="1400" w:type="dxa"/>
            <w:vAlign w:val="center"/>
          </w:tcPr>
          <w:p w14:paraId="1BB9C7FF" w14:textId="1FA82C33" w:rsidR="00E501E1" w:rsidRDefault="00DC4A07">
            <w:pPr>
              <w:spacing w:after="0"/>
              <w:jc w:val="right"/>
            </w:pPr>
            <w:r>
              <w:rPr>
                <w:sz w:val="20"/>
                <w:szCs w:val="20"/>
              </w:rPr>
              <w:t>₱10,000</w:t>
            </w:r>
          </w:p>
        </w:tc>
      </w:tr>
      <w:tr w:rsidR="00E501E1" w14:paraId="448AE0C8" w14:textId="77777777">
        <w:trPr>
          <w:cantSplit/>
        </w:trPr>
        <w:tc>
          <w:tcPr>
            <w:tcW w:w="500" w:type="dxa"/>
            <w:vAlign w:val="center"/>
          </w:tcPr>
          <w:p w14:paraId="70765251" w14:textId="77777777" w:rsidR="00E501E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vAlign w:val="center"/>
          </w:tcPr>
          <w:p w14:paraId="0640E9A9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Testing, Deployment &amp; Training</w:t>
            </w:r>
          </w:p>
        </w:tc>
        <w:tc>
          <w:tcPr>
            <w:tcW w:w="5438" w:type="dxa"/>
            <w:vAlign w:val="center"/>
          </w:tcPr>
          <w:p w14:paraId="0350B22B" w14:textId="48F274AF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System testing, user acceptance testing, data migration (products, opening balances), cloud deployment, user manuals, system-wide staff training</w:t>
            </w:r>
          </w:p>
        </w:tc>
        <w:tc>
          <w:tcPr>
            <w:tcW w:w="1400" w:type="dxa"/>
            <w:vAlign w:val="center"/>
          </w:tcPr>
          <w:p w14:paraId="49CFD0D2" w14:textId="0BBEEC3B" w:rsidR="00E501E1" w:rsidRDefault="00DC4A07">
            <w:pPr>
              <w:spacing w:after="0"/>
              <w:jc w:val="right"/>
            </w:pPr>
            <w:r>
              <w:rPr>
                <w:sz w:val="20"/>
                <w:szCs w:val="20"/>
              </w:rPr>
              <w:t>₱</w:t>
            </w:r>
            <w:r w:rsidR="00E90AD2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0,000</w:t>
            </w:r>
          </w:p>
        </w:tc>
      </w:tr>
      <w:tr w:rsidR="00E501E1" w14:paraId="3F1F1B86" w14:textId="77777777">
        <w:trPr>
          <w:cantSplit/>
        </w:trPr>
        <w:tc>
          <w:tcPr>
            <w:tcW w:w="500" w:type="dxa"/>
            <w:shd w:val="clear" w:color="auto" w:fill="D5E4DC"/>
            <w:vAlign w:val="center"/>
          </w:tcPr>
          <w:p w14:paraId="1EDE36FE" w14:textId="77777777" w:rsidR="00E501E1" w:rsidRDefault="00E501E1">
            <w:pPr>
              <w:spacing w:after="0"/>
              <w:jc w:val="center"/>
            </w:pPr>
          </w:p>
        </w:tc>
        <w:tc>
          <w:tcPr>
            <w:tcW w:w="2300" w:type="dxa"/>
            <w:shd w:val="clear" w:color="auto" w:fill="D5E4DC"/>
            <w:vAlign w:val="center"/>
          </w:tcPr>
          <w:p w14:paraId="4DF07C0C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TOTAL DEVELOPMENT COST</w:t>
            </w:r>
          </w:p>
        </w:tc>
        <w:tc>
          <w:tcPr>
            <w:tcW w:w="5438" w:type="dxa"/>
            <w:shd w:val="clear" w:color="auto" w:fill="D5E4DC"/>
            <w:vAlign w:val="center"/>
          </w:tcPr>
          <w:p w14:paraId="1DD3C708" w14:textId="77777777" w:rsidR="00E501E1" w:rsidRDefault="00E501E1">
            <w:pPr>
              <w:spacing w:after="0"/>
            </w:pPr>
          </w:p>
        </w:tc>
        <w:tc>
          <w:tcPr>
            <w:tcW w:w="1400" w:type="dxa"/>
            <w:shd w:val="clear" w:color="auto" w:fill="D5E4DC"/>
            <w:vAlign w:val="center"/>
          </w:tcPr>
          <w:p w14:paraId="60873C3F" w14:textId="0E5A4E1B" w:rsidR="00E501E1" w:rsidRDefault="00000000">
            <w:pPr>
              <w:spacing w:after="0"/>
              <w:jc w:val="right"/>
            </w:pPr>
            <w:r>
              <w:rPr>
                <w:b/>
                <w:sz w:val="20"/>
                <w:szCs w:val="20"/>
              </w:rPr>
              <w:t>₱</w:t>
            </w:r>
            <w:r w:rsidR="00E90AD2">
              <w:rPr>
                <w:b/>
                <w:sz w:val="20"/>
                <w:szCs w:val="20"/>
              </w:rPr>
              <w:t>7</w:t>
            </w:r>
            <w:r w:rsidR="00DC4A07"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>,000</w:t>
            </w:r>
          </w:p>
        </w:tc>
      </w:tr>
    </w:tbl>
    <w:p w14:paraId="58219FD9" w14:textId="77777777" w:rsidR="00E501E1" w:rsidRDefault="00000000">
      <w:pPr>
        <w:pStyle w:val="Heading1"/>
        <w:pBdr>
          <w:bottom w:val="single" w:sz="8" w:space="4" w:color="1F4E3D"/>
        </w:pBdr>
        <w:spacing w:before="360" w:after="160"/>
      </w:pPr>
      <w:r>
        <w:t>4. Branch Setup (One-Time, Per Branch)</w:t>
      </w:r>
    </w:p>
    <w:p w14:paraId="1CFE3947" w14:textId="77777777" w:rsidR="00E501E1" w:rsidRDefault="00000000">
      <w:pPr>
        <w:keepNext/>
      </w:pPr>
      <w:r>
        <w:t>The development fee covers central deployment (cloud server, database, system configuration and general training). Setup of each branch is a separate one-time fee.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400"/>
        <w:gridCol w:w="1238"/>
        <w:gridCol w:w="3000"/>
        <w:gridCol w:w="1000"/>
        <w:gridCol w:w="2000"/>
      </w:tblGrid>
      <w:tr w:rsidR="00E501E1" w14:paraId="5EC3015A" w14:textId="77777777">
        <w:trPr>
          <w:cantSplit/>
          <w:tblHeader/>
        </w:trPr>
        <w:tc>
          <w:tcPr>
            <w:tcW w:w="2400" w:type="dxa"/>
            <w:shd w:val="clear" w:color="auto" w:fill="1F4E3D"/>
            <w:vAlign w:val="center"/>
          </w:tcPr>
          <w:p w14:paraId="5FE80C6B" w14:textId="77777777" w:rsidR="00E501E1" w:rsidRDefault="00000000">
            <w:pPr>
              <w:keepNext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238" w:type="dxa"/>
            <w:gridSpan w:val="3"/>
            <w:shd w:val="clear" w:color="auto" w:fill="1F4E3D"/>
            <w:vAlign w:val="center"/>
          </w:tcPr>
          <w:p w14:paraId="6431447A" w14:textId="77777777" w:rsidR="00E501E1" w:rsidRDefault="00000000">
            <w:pPr>
              <w:keepNext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>What’s Included</w:t>
            </w:r>
          </w:p>
        </w:tc>
        <w:tc>
          <w:tcPr>
            <w:tcW w:w="2000" w:type="dxa"/>
            <w:shd w:val="clear" w:color="auto" w:fill="1F4E3D"/>
            <w:vAlign w:val="center"/>
          </w:tcPr>
          <w:p w14:paraId="511CF3D5" w14:textId="77777777" w:rsidR="00E501E1" w:rsidRDefault="00000000">
            <w:pPr>
              <w:keepNext/>
              <w:spacing w:after="0"/>
              <w:jc w:val="right"/>
            </w:pPr>
            <w:r>
              <w:rPr>
                <w:b/>
                <w:color w:val="FFFFFF"/>
                <w:sz w:val="20"/>
                <w:szCs w:val="20"/>
              </w:rPr>
              <w:t>Fee (PHP)</w:t>
            </w:r>
          </w:p>
        </w:tc>
      </w:tr>
      <w:tr w:rsidR="00E501E1" w14:paraId="1961D3FD" w14:textId="77777777">
        <w:trPr>
          <w:cantSplit/>
        </w:trPr>
        <w:tc>
          <w:tcPr>
            <w:tcW w:w="2400" w:type="dxa"/>
            <w:vAlign w:val="center"/>
          </w:tcPr>
          <w:p w14:paraId="7A17C4C4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Branch Setup (On-site)</w:t>
            </w:r>
          </w:p>
        </w:tc>
        <w:tc>
          <w:tcPr>
            <w:tcW w:w="5238" w:type="dxa"/>
            <w:gridSpan w:val="3"/>
            <w:vAlign w:val="center"/>
          </w:tcPr>
          <w:p w14:paraId="7CE482B1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POS app installation, printer/scanner/cash drawer configuration, network and internet check, branch and user account setup, opening inventory encoding assistance, test transactions, 1-day hands-on cashier and manager training</w:t>
            </w:r>
          </w:p>
        </w:tc>
        <w:tc>
          <w:tcPr>
            <w:tcW w:w="2000" w:type="dxa"/>
            <w:vAlign w:val="center"/>
          </w:tcPr>
          <w:p w14:paraId="6576CB4A" w14:textId="51C997C5" w:rsidR="00E501E1" w:rsidRDefault="00000000">
            <w:pPr>
              <w:spacing w:after="0"/>
              <w:jc w:val="right"/>
            </w:pPr>
            <w:r>
              <w:rPr>
                <w:sz w:val="20"/>
                <w:szCs w:val="20"/>
              </w:rPr>
              <w:t>₱</w:t>
            </w:r>
            <w:r w:rsidR="00E90AD2">
              <w:rPr>
                <w:sz w:val="20"/>
                <w:szCs w:val="20"/>
              </w:rPr>
              <w:t>20,000</w:t>
            </w:r>
            <w:r>
              <w:rPr>
                <w:sz w:val="20"/>
                <w:szCs w:val="20"/>
              </w:rPr>
              <w:t>/ branch</w:t>
            </w:r>
          </w:p>
        </w:tc>
      </w:tr>
      <w:tr w:rsidR="00E501E1" w14:paraId="4630F7C3" w14:textId="77777777">
        <w:trPr>
          <w:cantSplit/>
        </w:trPr>
        <w:tc>
          <w:tcPr>
            <w:tcW w:w="2400" w:type="dxa"/>
            <w:vAlign w:val="center"/>
          </w:tcPr>
          <w:p w14:paraId="6768902E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Travel &amp; Accommodation</w:t>
            </w:r>
          </w:p>
        </w:tc>
        <w:tc>
          <w:tcPr>
            <w:tcW w:w="5238" w:type="dxa"/>
            <w:gridSpan w:val="3"/>
            <w:vAlign w:val="center"/>
          </w:tcPr>
          <w:p w14:paraId="31701F8F" w14:textId="77777777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>Airfare, lodging and transport for on-site setup outside the developer’s base</w:t>
            </w:r>
          </w:p>
        </w:tc>
        <w:tc>
          <w:tcPr>
            <w:tcW w:w="2000" w:type="dxa"/>
            <w:vAlign w:val="center"/>
          </w:tcPr>
          <w:p w14:paraId="35778B8A" w14:textId="77777777" w:rsidR="00E501E1" w:rsidRDefault="00000000">
            <w:pPr>
              <w:spacing w:after="0"/>
              <w:jc w:val="right"/>
            </w:pPr>
            <w:r>
              <w:rPr>
                <w:sz w:val="20"/>
                <w:szCs w:val="20"/>
              </w:rPr>
              <w:t>At actual cost</w:t>
            </w:r>
          </w:p>
        </w:tc>
      </w:tr>
      <w:tr w:rsidR="00E501E1" w14:paraId="0C02A152" w14:textId="77777777">
        <w:trPr>
          <w:cantSplit/>
        </w:trPr>
        <w:tc>
          <w:tcPr>
            <w:tcW w:w="3638" w:type="dxa"/>
            <w:gridSpan w:val="2"/>
            <w:shd w:val="clear" w:color="auto" w:fill="D5E4DC"/>
            <w:vAlign w:val="center"/>
          </w:tcPr>
          <w:p w14:paraId="5F2E8578" w14:textId="77777777" w:rsidR="00E501E1" w:rsidRDefault="00000000">
            <w:pPr>
              <w:spacing w:after="0"/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3000" w:type="dxa"/>
            <w:shd w:val="clear" w:color="auto" w:fill="D5E4DC"/>
            <w:vAlign w:val="center"/>
          </w:tcPr>
          <w:p w14:paraId="16C33C2A" w14:textId="13481558" w:rsidR="00E501E1" w:rsidRDefault="00000000">
            <w:pPr>
              <w:spacing w:after="0"/>
              <w:jc w:val="right"/>
            </w:pPr>
            <w:r>
              <w:rPr>
                <w:b/>
                <w:sz w:val="20"/>
                <w:szCs w:val="20"/>
              </w:rPr>
              <w:t>₱</w:t>
            </w:r>
            <w:r w:rsidR="00E90AD2">
              <w:rPr>
                <w:b/>
                <w:sz w:val="20"/>
                <w:szCs w:val="20"/>
              </w:rPr>
              <w:t>20</w:t>
            </w:r>
            <w:r>
              <w:rPr>
                <w:b/>
                <w:sz w:val="20"/>
                <w:szCs w:val="20"/>
              </w:rPr>
              <w:t>,000 + travel</w:t>
            </w:r>
          </w:p>
        </w:tc>
        <w:tc>
          <w:tcPr>
            <w:tcW w:w="3000" w:type="dxa"/>
            <w:gridSpan w:val="2"/>
            <w:shd w:val="clear" w:color="auto" w:fill="D5E4DC"/>
            <w:vAlign w:val="center"/>
          </w:tcPr>
          <w:p w14:paraId="5AE7DC7E" w14:textId="77F8DDFA" w:rsidR="00E501E1" w:rsidRDefault="00000000">
            <w:pPr>
              <w:spacing w:after="0"/>
              <w:jc w:val="right"/>
            </w:pPr>
            <w:r>
              <w:rPr>
                <w:b/>
                <w:sz w:val="20"/>
                <w:szCs w:val="20"/>
              </w:rPr>
              <w:t>₱</w:t>
            </w:r>
            <w:r w:rsidR="00E90AD2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0,000</w:t>
            </w:r>
          </w:p>
        </w:tc>
      </w:tr>
    </w:tbl>
    <w:p w14:paraId="29B15154" w14:textId="4F679767" w:rsidR="00E501E1" w:rsidRDefault="00000000">
      <w:pPr>
        <w:pStyle w:val="Heading1"/>
        <w:pBdr>
          <w:bottom w:val="single" w:sz="8" w:space="4" w:color="1F4E3D"/>
        </w:pBdr>
        <w:spacing w:before="360" w:after="160"/>
      </w:pPr>
      <w:r>
        <w:t xml:space="preserve">5. Monthly Maintenance &amp; Support </w:t>
      </w:r>
    </w:p>
    <w:p w14:paraId="1289D8A3" w14:textId="77777777" w:rsidR="00E501E1" w:rsidRDefault="00000000">
      <w:pPr>
        <w:keepNext/>
      </w:pPr>
      <w:r>
        <w:t>Maintenance starts after the 30-day warranty period and is billed monthly.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5938"/>
      </w:tblGrid>
      <w:tr w:rsidR="00E501E1" w14:paraId="7A3CA2D1" w14:textId="77777777">
        <w:trPr>
          <w:cantSplit/>
          <w:tblHeader/>
        </w:trPr>
        <w:tc>
          <w:tcPr>
            <w:tcW w:w="1800" w:type="dxa"/>
            <w:shd w:val="clear" w:color="auto" w:fill="1F4E3D"/>
            <w:vAlign w:val="center"/>
          </w:tcPr>
          <w:p w14:paraId="4D48A5E1" w14:textId="77777777" w:rsidR="00E501E1" w:rsidRDefault="00000000">
            <w:pPr>
              <w:keepNext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900" w:type="dxa"/>
            <w:shd w:val="clear" w:color="auto" w:fill="1F4E3D"/>
            <w:vAlign w:val="center"/>
          </w:tcPr>
          <w:p w14:paraId="77107935" w14:textId="77777777" w:rsidR="00E501E1" w:rsidRDefault="00000000">
            <w:pPr>
              <w:keepNext/>
              <w:spacing w:after="0"/>
              <w:jc w:val="right"/>
            </w:pPr>
            <w:r>
              <w:rPr>
                <w:b/>
                <w:color w:val="FFFFFF"/>
                <w:sz w:val="20"/>
                <w:szCs w:val="20"/>
              </w:rPr>
              <w:t>Monthly (PHP)</w:t>
            </w:r>
          </w:p>
        </w:tc>
        <w:tc>
          <w:tcPr>
            <w:tcW w:w="5938" w:type="dxa"/>
            <w:shd w:val="clear" w:color="auto" w:fill="1F4E3D"/>
            <w:vAlign w:val="center"/>
          </w:tcPr>
          <w:p w14:paraId="4E06E99A" w14:textId="77777777" w:rsidR="00E501E1" w:rsidRDefault="00000000">
            <w:pPr>
              <w:keepNext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>Coverage</w:t>
            </w:r>
          </w:p>
        </w:tc>
      </w:tr>
      <w:tr w:rsidR="00E501E1" w14:paraId="6AEB23C3" w14:textId="77777777">
        <w:trPr>
          <w:cantSplit/>
        </w:trPr>
        <w:tc>
          <w:tcPr>
            <w:tcW w:w="1800" w:type="dxa"/>
            <w:vAlign w:val="center"/>
          </w:tcPr>
          <w:p w14:paraId="033F1F05" w14:textId="7A3AEB18" w:rsidR="00E501E1" w:rsidRDefault="00DC4A07">
            <w:pPr>
              <w:spacing w:after="0"/>
            </w:pPr>
            <w:r>
              <w:rPr>
                <w:b/>
                <w:sz w:val="20"/>
                <w:szCs w:val="20"/>
              </w:rPr>
              <w:t>Overall Maintenance</w:t>
            </w:r>
            <w:r w:rsidR="00E90AD2">
              <w:rPr>
                <w:b/>
                <w:sz w:val="20"/>
                <w:szCs w:val="20"/>
              </w:rPr>
              <w:t xml:space="preserve"> Per Branch</w:t>
            </w:r>
          </w:p>
        </w:tc>
        <w:tc>
          <w:tcPr>
            <w:tcW w:w="1900" w:type="dxa"/>
            <w:vAlign w:val="center"/>
          </w:tcPr>
          <w:p w14:paraId="2795B64B" w14:textId="16A4A7FB" w:rsidR="00E501E1" w:rsidRDefault="00000000">
            <w:pPr>
              <w:spacing w:after="0"/>
              <w:jc w:val="right"/>
            </w:pPr>
            <w:r>
              <w:rPr>
                <w:sz w:val="20"/>
                <w:szCs w:val="20"/>
              </w:rPr>
              <w:t>₱</w:t>
            </w:r>
            <w:r w:rsidR="00E90AD2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,000</w:t>
            </w:r>
          </w:p>
        </w:tc>
        <w:tc>
          <w:tcPr>
            <w:tcW w:w="5938" w:type="dxa"/>
            <w:vAlign w:val="center"/>
          </w:tcPr>
          <w:p w14:paraId="357F2CEC" w14:textId="6DD920ED" w:rsidR="00E501E1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Bug fixes, security updates, backup monitoring, up to </w:t>
            </w:r>
            <w:r w:rsidR="00E90AD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hours of support</w:t>
            </w:r>
          </w:p>
        </w:tc>
      </w:tr>
      <w:tr w:rsidR="00E90AD2" w14:paraId="30A2F384" w14:textId="77777777">
        <w:trPr>
          <w:cantSplit/>
        </w:trPr>
        <w:tc>
          <w:tcPr>
            <w:tcW w:w="1800" w:type="dxa"/>
            <w:vAlign w:val="center"/>
          </w:tcPr>
          <w:p w14:paraId="729BEDDA" w14:textId="6228ADD9" w:rsidR="00E90AD2" w:rsidRDefault="00E90AD2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Customization Fee</w:t>
            </w:r>
            <w:r w:rsidR="006255F9">
              <w:rPr>
                <w:b/>
                <w:sz w:val="20"/>
                <w:szCs w:val="20"/>
              </w:rPr>
              <w:t>(Minor)</w:t>
            </w:r>
          </w:p>
        </w:tc>
        <w:tc>
          <w:tcPr>
            <w:tcW w:w="1900" w:type="dxa"/>
            <w:vAlign w:val="center"/>
          </w:tcPr>
          <w:p w14:paraId="6300BBB4" w14:textId="260B66BD" w:rsidR="00E90AD2" w:rsidRDefault="00E90AD2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₱</w:t>
            </w:r>
            <w:r w:rsidR="006255F9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,000</w:t>
            </w:r>
            <w:r w:rsidR="006255F9">
              <w:rPr>
                <w:sz w:val="20"/>
                <w:szCs w:val="20"/>
              </w:rPr>
              <w:t>+</w:t>
            </w:r>
          </w:p>
        </w:tc>
        <w:tc>
          <w:tcPr>
            <w:tcW w:w="5938" w:type="dxa"/>
            <w:vAlign w:val="center"/>
          </w:tcPr>
          <w:p w14:paraId="2E2DDDCE" w14:textId="073A1937" w:rsidR="00E90AD2" w:rsidRDefault="006255F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only covers additional minor </w:t>
            </w:r>
            <w:r>
              <w:rPr>
                <w:sz w:val="20"/>
                <w:szCs w:val="20"/>
              </w:rPr>
              <w:t>business requirements</w:t>
            </w:r>
            <w:r>
              <w:rPr>
                <w:sz w:val="20"/>
                <w:szCs w:val="20"/>
              </w:rPr>
              <w:t xml:space="preserve"> or minimal updates and changes to the system.</w:t>
            </w:r>
          </w:p>
        </w:tc>
      </w:tr>
      <w:tr w:rsidR="006255F9" w14:paraId="064E9C58" w14:textId="77777777">
        <w:trPr>
          <w:cantSplit/>
        </w:trPr>
        <w:tc>
          <w:tcPr>
            <w:tcW w:w="1800" w:type="dxa"/>
            <w:vAlign w:val="center"/>
          </w:tcPr>
          <w:p w14:paraId="0FA8519D" w14:textId="697B6AF9" w:rsidR="006255F9" w:rsidRDefault="006255F9" w:rsidP="006255F9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Additional Customization Fee(</w:t>
            </w:r>
            <w:r>
              <w:rPr>
                <w:b/>
                <w:sz w:val="20"/>
                <w:szCs w:val="20"/>
              </w:rPr>
              <w:t>Major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474FA9D5" w14:textId="75733735" w:rsidR="006255F9" w:rsidRDefault="006255F9" w:rsidP="006255F9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₱</w:t>
            </w: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,000</w:t>
            </w:r>
            <w:r>
              <w:rPr>
                <w:sz w:val="20"/>
                <w:szCs w:val="20"/>
              </w:rPr>
              <w:t>+</w:t>
            </w:r>
          </w:p>
        </w:tc>
        <w:tc>
          <w:tcPr>
            <w:tcW w:w="5938" w:type="dxa"/>
            <w:vAlign w:val="center"/>
          </w:tcPr>
          <w:p w14:paraId="56333A40" w14:textId="778A4E80" w:rsidR="006255F9" w:rsidRDefault="006255F9" w:rsidP="006255F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only covers additional </w:t>
            </w:r>
            <w:r>
              <w:rPr>
                <w:sz w:val="20"/>
                <w:szCs w:val="20"/>
              </w:rPr>
              <w:t>major</w:t>
            </w:r>
            <w:r>
              <w:rPr>
                <w:sz w:val="20"/>
                <w:szCs w:val="20"/>
              </w:rPr>
              <w:t xml:space="preserve"> business requirements or updates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changes to the system.</w:t>
            </w:r>
          </w:p>
        </w:tc>
      </w:tr>
    </w:tbl>
    <w:p w14:paraId="2DBE2B73" w14:textId="77777777" w:rsidR="00E501E1" w:rsidRDefault="00E501E1">
      <w:pPr>
        <w:spacing w:after="0"/>
      </w:pPr>
    </w:p>
    <w:sectPr w:rsidR="00E501E1">
      <w:footerReference w:type="default" r:id="rId7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8B19" w14:textId="77777777" w:rsidR="006E32FC" w:rsidRDefault="006E32FC">
      <w:pPr>
        <w:spacing w:after="0" w:line="240" w:lineRule="auto"/>
      </w:pPr>
      <w:r>
        <w:separator/>
      </w:r>
    </w:p>
  </w:endnote>
  <w:endnote w:type="continuationSeparator" w:id="0">
    <w:p w14:paraId="02A0C57F" w14:textId="77777777" w:rsidR="006E32FC" w:rsidRDefault="006E3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E31E" w14:textId="77777777" w:rsidR="00E501E1" w:rsidRDefault="00000000">
    <w:pPr>
      <w:jc w:val="center"/>
    </w:pPr>
    <w:r>
      <w:rPr>
        <w:color w:val="7F7F7F"/>
        <w:sz w:val="18"/>
        <w:szCs w:val="18"/>
      </w:rPr>
      <w:t xml:space="preserve">Hari Works Corporation – Project Cost Proposal   |   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FAC77" w14:textId="77777777" w:rsidR="006E32FC" w:rsidRDefault="006E32FC">
      <w:pPr>
        <w:spacing w:after="0" w:line="240" w:lineRule="auto"/>
      </w:pPr>
      <w:r>
        <w:separator/>
      </w:r>
    </w:p>
  </w:footnote>
  <w:footnote w:type="continuationSeparator" w:id="0">
    <w:p w14:paraId="425F5B14" w14:textId="77777777" w:rsidR="006E32FC" w:rsidRDefault="006E3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21F4A"/>
    <w:multiLevelType w:val="hybridMultilevel"/>
    <w:tmpl w:val="FF60B3E2"/>
    <w:lvl w:ilvl="0" w:tplc="8E4C952C">
      <w:start w:val="1"/>
      <w:numFmt w:val="bullet"/>
      <w:lvlText w:val="•"/>
      <w:lvlJc w:val="left"/>
      <w:pPr>
        <w:ind w:left="540" w:hanging="300"/>
      </w:pPr>
      <w:rPr>
        <w:color w:val="1F4E3D"/>
      </w:rPr>
    </w:lvl>
    <w:lvl w:ilvl="1" w:tplc="394CA094">
      <w:numFmt w:val="decimal"/>
      <w:lvlText w:val=""/>
      <w:lvlJc w:val="left"/>
    </w:lvl>
    <w:lvl w:ilvl="2" w:tplc="E6F4A596">
      <w:numFmt w:val="decimal"/>
      <w:lvlText w:val=""/>
      <w:lvlJc w:val="left"/>
    </w:lvl>
    <w:lvl w:ilvl="3" w:tplc="14543B6A">
      <w:numFmt w:val="decimal"/>
      <w:lvlText w:val=""/>
      <w:lvlJc w:val="left"/>
    </w:lvl>
    <w:lvl w:ilvl="4" w:tplc="BBFE8678">
      <w:numFmt w:val="decimal"/>
      <w:lvlText w:val=""/>
      <w:lvlJc w:val="left"/>
    </w:lvl>
    <w:lvl w:ilvl="5" w:tplc="1876E06E">
      <w:numFmt w:val="decimal"/>
      <w:lvlText w:val=""/>
      <w:lvlJc w:val="left"/>
    </w:lvl>
    <w:lvl w:ilvl="6" w:tplc="8626EEA6">
      <w:numFmt w:val="decimal"/>
      <w:lvlText w:val=""/>
      <w:lvlJc w:val="left"/>
    </w:lvl>
    <w:lvl w:ilvl="7" w:tplc="F050D8E2">
      <w:numFmt w:val="decimal"/>
      <w:lvlText w:val=""/>
      <w:lvlJc w:val="left"/>
    </w:lvl>
    <w:lvl w:ilvl="8" w:tplc="F0D008C2">
      <w:numFmt w:val="decimal"/>
      <w:lvlText w:val=""/>
      <w:lvlJc w:val="left"/>
    </w:lvl>
  </w:abstractNum>
  <w:num w:numId="1" w16cid:durableId="121897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1E1"/>
    <w:rsid w:val="00382DB7"/>
    <w:rsid w:val="006255F9"/>
    <w:rsid w:val="00692EBE"/>
    <w:rsid w:val="006E32FC"/>
    <w:rsid w:val="00C46564"/>
    <w:rsid w:val="00DC4A07"/>
    <w:rsid w:val="00E501E1"/>
    <w:rsid w:val="00E9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0B58"/>
  <w15:docId w15:val="{7D2BE810-0C39-42A0-8DBA-1C48950A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color w:val="1F4E3D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Hari Works Corporation - Project Cost Proposal</vt:lpstr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 Works Corporation - Project Cost Proposal</dc:title>
  <dc:creator>[Your Name]</dc:creator>
  <cp:lastModifiedBy>Antonio Luis Martinez</cp:lastModifiedBy>
  <cp:revision>7</cp:revision>
  <dcterms:created xsi:type="dcterms:W3CDTF">2026-09-27T00:00:00Z</dcterms:created>
  <dcterms:modified xsi:type="dcterms:W3CDTF">2026-09-27T15:58:00Z</dcterms:modified>
</cp:coreProperties>
</file>