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36"/>
        </w:rPr>
        <w:t>KENT JOHN U. MACALAM</w:t>
      </w:r>
    </w:p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Aspiring Data Scientist | Analytics Intern | Machine Learning Intern | AI Intern | Data Engineering Intern</w:t>
      </w:r>
    </w:p>
    <w:p>
      <w:pPr>
        <w:spacing w:after="0"/>
        <w:jc w:val="center"/>
      </w:pPr>
      <w:r>
        <w:rPr>
          <w:rFonts w:ascii="Arial" w:hAnsi="Arial" w:eastAsia="Arial"/>
          <w:sz w:val="17"/>
        </w:rPr>
        <w:t>Cagayan de Oro City, Misamis Oriental 9000 | +63 953 614 4762 | macalam.kentjohn@gmail.com</w:t>
      </w:r>
    </w:p>
    <w:p>
      <w:pPr>
        <w:spacing w:after="80"/>
        <w:jc w:val="center"/>
      </w:pPr>
      <w:r>
        <w:rPr>
          <w:rFonts w:ascii="Arial" w:hAnsi="Arial" w:eastAsia="Arial"/>
          <w:sz w:val="17"/>
        </w:rPr>
        <w:t>github.com/Kent0625 | linkedin.com/in/kent-john-macalam-4229a52b3</w:t>
      </w:r>
    </w:p>
    <w:p>
      <w:pPr>
        <w:spacing w:before="100" w:after="40"/>
        <w:pBdr>
          <w:bottom w:val="single" w:sz="6" w:space="1" w:color="111111"/>
        </w:pBdr>
      </w:pPr>
      <w:r>
        <w:rPr>
          <w:rFonts w:ascii="Arial" w:hAnsi="Arial" w:eastAsia="Arial"/>
          <w:b/>
          <w:sz w:val="20"/>
        </w:rPr>
        <w:t>PROFESSIONAL SUMMARY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17"/>
        </w:rPr>
        <w:t>Aspiring Data Scientist and BS Data Science student with hands-on experience in Python, SQL, R, pandas, scikit-learn, XGBoost, Excel, Power BI, and data storytelling. Experienced in building explainable analytics and machine learning projects using public datasets, business records, and research-based questions. Skilled in data cleaning, exploratory data analysis, classification modeling, statistical uncertainty analysis, dashboard/reporting support, and decision-ready documentation. Seeking a Data Science, Analytics, Machine Learning, AI, or Data Engineering internship where I can support product and business analysis, define useful metrics, prepare stakeholder-ready insights, and contribute to data-driven recommendations.</w:t>
      </w:r>
    </w:p>
    <w:p>
      <w:pPr>
        <w:spacing w:before="100" w:after="40"/>
        <w:pBdr>
          <w:bottom w:val="single" w:sz="6" w:space="1" w:color="111111"/>
        </w:pBdr>
      </w:pPr>
      <w:r>
        <w:rPr>
          <w:rFonts w:ascii="Arial" w:hAnsi="Arial" w:eastAsia="Arial"/>
          <w:b/>
          <w:sz w:val="20"/>
        </w:rPr>
        <w:t>CORE SKILLS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6"/>
        </w:rPr>
        <w:t xml:space="preserve">Programming and Databases: </w:t>
      </w:r>
      <w:r>
        <w:rPr>
          <w:rFonts w:ascii="Arial" w:hAnsi="Arial" w:eastAsia="Arial"/>
          <w:sz w:val="16"/>
        </w:rPr>
        <w:t>Python, SQL, R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6"/>
        </w:rPr>
        <w:t xml:space="preserve">Data Analysis: </w:t>
      </w:r>
      <w:r>
        <w:rPr>
          <w:rFonts w:ascii="Arial" w:hAnsi="Arial" w:eastAsia="Arial"/>
          <w:sz w:val="16"/>
        </w:rPr>
        <w:t>pandas, data cleaning, exploratory data analysis, public dataset preparation, spreadsheet review, feature engineering, KPI reporting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6"/>
        </w:rPr>
        <w:t xml:space="preserve">Machine Learning: </w:t>
      </w:r>
      <w:r>
        <w:rPr>
          <w:rFonts w:ascii="Arial" w:hAnsi="Arial" w:eastAsia="Arial"/>
          <w:sz w:val="16"/>
        </w:rPr>
        <w:t>scikit-learn, XGBoost, classification workflows, model comparison, predictive modeling, model evaluation, feature importance analysis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6"/>
        </w:rPr>
        <w:t xml:space="preserve">Statistical Modeling: </w:t>
      </w:r>
      <w:r>
        <w:rPr>
          <w:rFonts w:ascii="Arial" w:hAnsi="Arial" w:eastAsia="Arial"/>
          <w:sz w:val="16"/>
        </w:rPr>
        <w:t>Bootstrap resampling, confidence intervals, BCa methods, uncertainty reporting, R Markdown analysis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6"/>
        </w:rPr>
        <w:t xml:space="preserve">Visualization and Reporting: </w:t>
      </w:r>
      <w:r>
        <w:rPr>
          <w:rFonts w:ascii="Arial" w:hAnsi="Arial" w:eastAsia="Arial"/>
          <w:sz w:val="16"/>
        </w:rPr>
        <w:t>Power BI, Excel, charts, dashboards, project posters, model explanation visuals, data storytelling, presentation-ready summaries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6"/>
        </w:rPr>
        <w:t xml:space="preserve">Data Engineering and Web Tools: </w:t>
      </w:r>
      <w:r>
        <w:rPr>
          <w:rFonts w:ascii="Arial" w:hAnsi="Arial" w:eastAsia="Arial"/>
          <w:sz w:val="16"/>
        </w:rPr>
        <w:t>Data processing workflows, database-oriented analysis, FastAPI basics, GitHub, notebook workflows, static websites, technical documentation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6"/>
        </w:rPr>
        <w:t xml:space="preserve">Professional Skills: </w:t>
      </w:r>
      <w:r>
        <w:rPr>
          <w:rFonts w:ascii="Arial" w:hAnsi="Arial" w:eastAsia="Arial"/>
          <w:sz w:val="16"/>
        </w:rPr>
        <w:t>Problem-solving, attention to detail, reliability, stakeholder communication, written communication, strong work ethic, documentation</w:t>
      </w:r>
    </w:p>
    <w:p>
      <w:pPr>
        <w:spacing w:before="100" w:after="40"/>
        <w:pBdr>
          <w:bottom w:val="single" w:sz="6" w:space="1" w:color="111111"/>
        </w:pBdr>
      </w:pPr>
      <w:r>
        <w:rPr>
          <w:rFonts w:ascii="Arial" w:hAnsi="Arial" w:eastAsia="Arial"/>
          <w:b/>
          <w:sz w:val="20"/>
        </w:rPr>
        <w:t>SELECTED PROJECTS</w:t>
      </w:r>
    </w:p>
    <w:p>
      <w:pPr>
        <w:tabs>
          <w:tab w:pos="10469" w:val="right"/>
        </w:tabs>
        <w:spacing w:before="40" w:after="20" w:line="240" w:lineRule="auto"/>
      </w:pPr>
      <w:r>
        <w:rPr>
          <w:rFonts w:ascii="Arial" w:hAnsi="Arial" w:eastAsia="Arial"/>
          <w:b/>
          <w:sz w:val="17"/>
        </w:rPr>
        <w:t>The Life of a Bill - Philippine Legislative Status Prediction</w:t>
      </w:r>
      <w:r>
        <w:rPr>
          <w:rFonts w:ascii="Arial" w:hAnsi="Arial" w:eastAsia="Arial"/>
          <w:b w:val="0"/>
          <w:sz w:val="17"/>
        </w:rPr>
        <w:tab/>
        <w:t>Machine Learning | Python | XGBoost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Built a machine learning project that predicted Philippine Senate bill status using historical legislative data from the 15th to 18th Congress.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Scraped, cleaned, and prepared 7,352 Senate bill records for structured analysis and model development.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Compared machine learning models and selected XGBoost for structured prediction based on project evaluation results.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Analyzed how committee assignment, policy area, filing timing, and author history can help explain bill progress.</w:t>
      </w:r>
    </w:p>
    <w:p>
      <w:pPr>
        <w:tabs>
          <w:tab w:pos="10469" w:val="right"/>
        </w:tabs>
        <w:spacing w:before="40" w:after="20" w:line="240" w:lineRule="auto"/>
      </w:pPr>
      <w:r>
        <w:rPr>
          <w:rFonts w:ascii="Arial" w:hAnsi="Arial" w:eastAsia="Arial"/>
          <w:b/>
          <w:sz w:val="17"/>
        </w:rPr>
        <w:t>From Farm to Cup - Coffee Farmer Income Uncertainty Analysis</w:t>
      </w:r>
      <w:r>
        <w:rPr>
          <w:rFonts w:ascii="Arial" w:hAnsi="Arial" w:eastAsia="Arial"/>
          <w:b w:val="0"/>
          <w:sz w:val="17"/>
        </w:rPr>
        <w:tab/>
        <w:t>Statistics | R | Bootstrap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Analyzed a synthetic dataset of 200 Bukidnon coffee farmer records to estimate income patterns under uneven and uncertain data conditions.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Applied bootstrap confidence intervals and BCa methods to compare uncertainty estimates against traditional interval approaches.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Translated statistical results into livelihood and policy context to make findings understandable for nontechnical readers.</w:t>
      </w:r>
    </w:p>
    <w:p>
      <w:pPr>
        <w:tabs>
          <w:tab w:pos="10469" w:val="right"/>
        </w:tabs>
        <w:spacing w:before="40" w:after="20" w:line="240" w:lineRule="auto"/>
      </w:pPr>
      <w:r>
        <w:rPr>
          <w:rFonts w:ascii="Arial" w:hAnsi="Arial" w:eastAsia="Arial"/>
          <w:b/>
          <w:sz w:val="17"/>
        </w:rPr>
        <w:t>Financial Data Pipeline and Machine Learning Analysis</w:t>
      </w:r>
      <w:r>
        <w:rPr>
          <w:rFonts w:ascii="Arial" w:hAnsi="Arial" w:eastAsia="Arial"/>
          <w:b w:val="0"/>
          <w:sz w:val="17"/>
        </w:rPr>
        <w:tab/>
        <w:t>Pipeline | ML | Database Workflows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Built a data processing and machine learning analysis project focused on automating financial data workflows.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Prepared analysis-ready financial data through cleaning, structuring, and database-oriented processing.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Applied Python-based analysis and machine learning concepts to support trend exploration and structured interpretation.</w:t>
      </w:r>
    </w:p>
    <w:p>
      <w:pPr>
        <w:tabs>
          <w:tab w:pos="10469" w:val="right"/>
        </w:tabs>
        <w:spacing w:before="40" w:after="20" w:line="240" w:lineRule="auto"/>
      </w:pPr>
      <w:r>
        <w:rPr>
          <w:rFonts w:ascii="Arial" w:hAnsi="Arial" w:eastAsia="Arial"/>
          <w:b/>
          <w:sz w:val="17"/>
        </w:rPr>
        <w:t>SmartTripCDO - Travel Planning and City Mobility Research Concept</w:t>
      </w:r>
      <w:r>
        <w:rPr>
          <w:rFonts w:ascii="Arial" w:hAnsi="Arial" w:eastAsia="Arial"/>
          <w:b w:val="0"/>
          <w:sz w:val="17"/>
        </w:rPr>
        <w:tab/>
        <w:t>Generative AI | Research | Mobility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Contributed to a collaborative research concept focused on travel planning and city mobility.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Developed project documentation and a final research poster to communicate the concept, use case, and practical value.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Connected mobility-related user needs with AI-supported planning ideas and city-level decision support.</w:t>
      </w:r>
    </w:p>
    <w:p>
      <w:pPr>
        <w:spacing w:before="100" w:after="40"/>
        <w:pBdr>
          <w:bottom w:val="single" w:sz="6" w:space="1" w:color="111111"/>
        </w:pBdr>
      </w:pPr>
      <w:r>
        <w:rPr>
          <w:rFonts w:ascii="Arial" w:hAnsi="Arial" w:eastAsia="Arial"/>
          <w:b/>
          <w:sz w:val="20"/>
        </w:rPr>
        <w:t>WORK EXPERIENCE</w:t>
      </w:r>
    </w:p>
    <w:p>
      <w:pPr>
        <w:tabs>
          <w:tab w:pos="10469" w:val="right"/>
        </w:tabs>
        <w:spacing w:before="40" w:after="20" w:line="240" w:lineRule="auto"/>
      </w:pPr>
      <w:r>
        <w:rPr>
          <w:rFonts w:ascii="Arial" w:hAnsi="Arial" w:eastAsia="Arial"/>
          <w:b/>
          <w:sz w:val="17"/>
        </w:rPr>
        <w:t>Security Guard - On Call | Cagayan de Oro, Philippines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Managed customer flow and supported daily operations in a pharmacy environment while maintaining safety and order.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Followed safety protocols, monitored surroundings, and maintained situational awareness to help prevent operational issues.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Communicated clearly with customers and staff, supporting a professional and service-oriented environment.</w:t>
      </w:r>
    </w:p>
    <w:p>
      <w:pPr>
        <w:pStyle w:val="ListBullet"/>
        <w:spacing w:before="0" w:after="7" w:line="240" w:lineRule="auto"/>
        <w:ind w:left="317" w:hanging="173"/>
      </w:pPr>
      <w:r>
        <w:rPr>
          <w:rFonts w:ascii="Arial" w:hAnsi="Arial" w:eastAsia="Arial"/>
          <w:sz w:val="16"/>
        </w:rPr>
        <w:t>Demonstrated reliability, discipline, attention to detail, and accountability in a customer-facing role.</w:t>
      </w:r>
    </w:p>
    <w:p>
      <w:pPr>
        <w:spacing w:before="100" w:after="40"/>
        <w:pBdr>
          <w:bottom w:val="single" w:sz="6" w:space="1" w:color="111111"/>
        </w:pBdr>
      </w:pPr>
      <w:r>
        <w:rPr>
          <w:rFonts w:ascii="Arial" w:hAnsi="Arial" w:eastAsia="Arial"/>
          <w:b/>
          <w:sz w:val="20"/>
        </w:rPr>
        <w:t>EDUCATION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7"/>
        </w:rPr>
        <w:t xml:space="preserve">University of Science and Technology of Southern Philippines: </w:t>
      </w:r>
      <w:r>
        <w:rPr>
          <w:rFonts w:ascii="Arial" w:hAnsi="Arial" w:eastAsia="Arial"/>
          <w:sz w:val="17"/>
        </w:rPr>
        <w:t>Expected June 2027</w:t>
      </w:r>
    </w:p>
    <w:p>
      <w:pPr>
        <w:spacing w:before="0" w:after="10" w:line="240" w:lineRule="auto"/>
      </w:pPr>
      <w:r>
        <w:rPr>
          <w:rFonts w:ascii="Arial" w:hAnsi="Arial" w:eastAsia="Arial"/>
          <w:b w:val="0"/>
          <w:sz w:val="17"/>
        </w:rPr>
        <w:t>Bachelor's Degree in Data Science | Cagayan de Oro City, Misamis Oriental, Philippines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7"/>
        </w:rPr>
        <w:t xml:space="preserve">Relevant Coursework: </w:t>
      </w:r>
      <w:r>
        <w:rPr>
          <w:rFonts w:ascii="Arial" w:hAnsi="Arial" w:eastAsia="Arial"/>
          <w:sz w:val="17"/>
        </w:rPr>
        <w:t>Data Visualization and Storytelling, Theory of Databases, Optimization Theory, Computer Networking, Calculus II</w:t>
      </w:r>
    </w:p>
    <w:p>
      <w:pPr>
        <w:spacing w:before="100" w:after="40"/>
        <w:pBdr>
          <w:bottom w:val="single" w:sz="6" w:space="1" w:color="111111"/>
        </w:pBdr>
      </w:pPr>
      <w:r>
        <w:rPr>
          <w:rFonts w:ascii="Arial" w:hAnsi="Arial" w:eastAsia="Arial"/>
          <w:b/>
          <w:sz w:val="20"/>
        </w:rPr>
        <w:t>HONORS AND SCHOLARSHIP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6"/>
        </w:rPr>
        <w:t xml:space="preserve">Dean's List: </w:t>
      </w:r>
      <w:r>
        <w:rPr>
          <w:rFonts w:ascii="Arial" w:hAnsi="Arial" w:eastAsia="Arial"/>
          <w:sz w:val="16"/>
        </w:rPr>
        <w:t>First Semester 2023-2024; Second Semester 2023-2024; First Semester 2024-2025; First Semester 2025-2026; Second Semester 2025-2026</w:t>
      </w:r>
    </w:p>
    <w:p>
      <w:pPr>
        <w:spacing w:before="0" w:after="16" w:line="240" w:lineRule="auto"/>
      </w:pPr>
      <w:r>
        <w:rPr>
          <w:rFonts w:ascii="Arial" w:hAnsi="Arial" w:eastAsia="Arial"/>
          <w:b/>
          <w:sz w:val="16"/>
        </w:rPr>
        <w:t xml:space="preserve">City Scholarship Program Scholar - Batch 2023: </w:t>
      </w:r>
      <w:r>
        <w:rPr>
          <w:rFonts w:ascii="Arial" w:hAnsi="Arial" w:eastAsia="Arial"/>
          <w:sz w:val="16"/>
        </w:rPr>
        <w:t>City Government of Cagayan de Oro City</w:t>
      </w:r>
    </w:p>
    <w:sectPr w:rsidR="00FC693F" w:rsidRPr="0006063C" w:rsidSect="00034616">
      <w:pgSz w:w="11909" w:h="16834"/>
      <w:pgMar w:top="605" w:right="749" w:bottom="50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Kent John U. Macalam Resume</dc:title>
  <dc:subject>ATS-friendly A4 resume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