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A63" w:rsidRDefault="00E15A63" w:rsidP="00E15A63">
      <w:pPr>
        <w:spacing w:after="160"/>
      </w:pPr>
      <w:r>
        <w:rPr>
          <w:rFonts w:ascii="Arial" w:eastAsia="Arial" w:hAnsi="Arial" w:cs="Arial"/>
          <w:b/>
          <w:sz w:val="24"/>
          <w:szCs w:val="24"/>
        </w:rPr>
        <w:t>Reservations</w:t>
      </w:r>
    </w:p>
    <w:p w:rsidR="00E15A63" w:rsidRDefault="00E15A63" w:rsidP="00E15A63">
      <w:pPr>
        <w:spacing w:line="360" w:lineRule="auto"/>
      </w:pPr>
      <w:r>
        <w:rPr>
          <w:rFonts w:ascii="Arial" w:eastAsia="Arial" w:hAnsi="Arial" w:cs="Arial"/>
          <w:sz w:val="24"/>
          <w:szCs w:val="24"/>
        </w:rPr>
        <w:t>We are happy to take reservations; however, we always keep a portion of our tables available for our neighbors, wanderers, and those of you who prefer to live spontaneously. In order to provide the best experience for all our guests, we limit parties to a maximum of 12 on Friday and Saturday evenings.</w:t>
      </w:r>
      <w:r>
        <w:rPr>
          <w:rFonts w:ascii="Arial" w:eastAsia="Arial" w:hAnsi="Arial" w:cs="Arial"/>
          <w:sz w:val="24"/>
          <w:szCs w:val="24"/>
        </w:rPr>
        <w:br/>
      </w:r>
    </w:p>
    <w:p w:rsidR="00E15A63" w:rsidRDefault="00E15A63" w:rsidP="00E15A63">
      <w:pPr>
        <w:spacing w:line="360" w:lineRule="auto"/>
      </w:pPr>
      <w:r>
        <w:rPr>
          <w:rFonts w:ascii="Arial" w:eastAsia="Arial" w:hAnsi="Arial" w:cs="Arial"/>
          <w:sz w:val="24"/>
          <w:szCs w:val="24"/>
        </w:rPr>
        <w:t>Reserve on OpenTable (external site)</w:t>
      </w:r>
    </w:p>
    <w:p w:rsidR="006116A9" w:rsidRDefault="006116A9">
      <w:bookmarkStart w:id="0" w:name="_GoBack"/>
      <w:bookmarkEnd w:id="0"/>
    </w:p>
    <w:sectPr w:rsidR="006116A9" w:rsidSect="0087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7538F"/>
    <w:multiLevelType w:val="multilevel"/>
    <w:tmpl w:val="AEE2943C"/>
    <w:lvl w:ilvl="0">
      <w:start w:val="1"/>
      <w:numFmt w:val="bullet"/>
      <w:lvlText w:val=""/>
      <w:lvlJc w:val="left"/>
      <w:pPr>
        <w:ind w:left="720" w:firstLine="360"/>
      </w:pPr>
      <w:rPr>
        <w:rFonts w:ascii="Arial" w:eastAsia="Arial" w:hAnsi="Arial" w:cs="Arial"/>
        <w:color w:val="FFFFFF"/>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06B3354"/>
    <w:multiLevelType w:val="multilevel"/>
    <w:tmpl w:val="9D8A51B4"/>
    <w:lvl w:ilvl="0">
      <w:start w:val="1"/>
      <w:numFmt w:val="bullet"/>
      <w:lvlText w:val=""/>
      <w:lvlJc w:val="left"/>
      <w:pPr>
        <w:ind w:left="720" w:firstLine="360"/>
      </w:pPr>
      <w:rPr>
        <w:rFonts w:ascii="Arial" w:eastAsia="Arial" w:hAnsi="Arial" w:cs="Arial"/>
        <w:color w:val="FFFFFF"/>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CB"/>
    <w:rsid w:val="00290F74"/>
    <w:rsid w:val="003539CB"/>
    <w:rsid w:val="006116A9"/>
    <w:rsid w:val="00875F09"/>
    <w:rsid w:val="00B37D1D"/>
    <w:rsid w:val="00BD0978"/>
    <w:rsid w:val="00D34028"/>
    <w:rsid w:val="00E15A63"/>
    <w:rsid w:val="00E7162C"/>
    <w:rsid w:val="00F7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536F"/>
  <w15:chartTrackingRefBased/>
  <w15:docId w15:val="{8A128BFF-5D5F-6446-9BC3-AE529CE9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9CB"/>
    <w:pPr>
      <w:spacing w:line="276" w:lineRule="auto"/>
    </w:pPr>
    <w:rPr>
      <w:rFonts w:ascii="Open Sans" w:eastAsia="Open Sans" w:hAnsi="Open Sans" w:cs="Open Sans"/>
      <w:color w:val="000000"/>
      <w:sz w:val="22"/>
      <w:szCs w:val="22"/>
    </w:rPr>
  </w:style>
  <w:style w:type="paragraph" w:styleId="Heading4">
    <w:name w:val="heading 4"/>
    <w:basedOn w:val="Normal"/>
    <w:next w:val="Normal"/>
    <w:link w:val="Heading4Char"/>
    <w:uiPriority w:val="9"/>
    <w:unhideWhenUsed/>
    <w:qFormat/>
    <w:rsid w:val="003539CB"/>
    <w:pPr>
      <w:keepNext/>
      <w:keepLines/>
      <w:spacing w:before="160"/>
      <w:contextualSpacing/>
      <w:outlineLvl w:val="3"/>
    </w:pPr>
    <w:rPr>
      <w:rFonts w:ascii="Trebuchet MS" w:eastAsia="Trebuchet MS" w:hAnsi="Trebuchet MS" w:cs="Trebuchet MS"/>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39CB"/>
    <w:rPr>
      <w:rFonts w:ascii="Trebuchet MS" w:eastAsia="Trebuchet MS" w:hAnsi="Trebuchet MS" w:cs="Trebuchet MS"/>
      <w:color w:val="666666"/>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2018-10-30T16:07:00Z</dcterms:created>
  <dcterms:modified xsi:type="dcterms:W3CDTF">2018-10-30T16:07:00Z</dcterms:modified>
</cp:coreProperties>
</file>