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</w:p>
    <w:p>
      <w:pPr>
        <w:jc w:val="center"/>
      </w:pPr>
      <w:r>
        <w:rPr>
          <w:sz w:val="24"/>
          <w:szCs w:val="24"/>
        </w:rPr>
        <w:t xml:space="preserve">OJT WEEKLY REPORT</w:t>
      </w:r>
    </w:p>
    <w:p/>
    <w:p/>
    <w:tbl>
      <w:tblGrid>
        <w:gridCol w:w="4500" w:type="dxa"/>
        <w:gridCol w:w="4500" w:type="dxa"/>
      </w:tblGrid>
      <w:tblPr>
        <w:tblW w:w="0" w:type="auto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4500" w:type="dxa"/>
            <w:noWrap/>
          </w:tcPr>
          <w:p>
            <w:pPr>
              <w:jc w:val="lef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Week of: August 27 to March 01 1999</w:t>
            </w:r>
          </w:p>
        </w:tc>
        <w:tc>
          <w:tcPr>
            <w:tcW w:w="4500" w:type="dxa"/>
            <w:noWrap/>
          </w:tcPr>
          <w:p>
            <w:pPr>
              <w:jc w:val="right"/>
            </w:pPr>
            <w:r>
              <w:rPr>
                <w:rFonts w:ascii="Tahoma" w:hAnsi="Tahoma" w:eastAsia="Tahoma" w:cs="Tahoma"/>
                <w:sz w:val="22"/>
                <w:szCs w:val="22"/>
                <w:u w:val="single"/>
              </w:rPr>
              <w:t xml:space="preserve">Name: Josie McClure</w:t>
            </w:r>
          </w:p>
        </w:tc>
      </w:tr>
    </w:tbl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1. WEEK FOCUS</w:t>
      </w:r>
    </w:p>
    <w:p>
      <w:pPr>
        <w:spacing w:before="0" w:after="0" w:line="360" w:lineRule="auto"/>
      </w:pPr>
      <w:r>
        <w:rPr/>
        <w:t xml:space="preserve">     What was your main focus this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Cupiditate omnis et quasi illum sed eius qui.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2. TOPICS &amp; CONCEPTS LEARNED</w:t>
      </w:r>
    </w:p>
    <w:p>
      <w:pPr>
        <w:spacing w:before="0" w:after="0" w:line="360" w:lineRule="auto"/>
      </w:pPr>
      <w:r>
        <w:rPr/>
        <w:t xml:space="preserve">     List the topics, tools, or concepts you worked on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Topics:</w:t>
      </w:r>
    </w:p>
    <w:p>
      <w:pPr>
        <w:spacing w:before="0" w:after="0" w:line="360" w:lineRule="auto"/>
      </w:pPr>
      <w:r>
        <w:rPr/>
        <w:t xml:space="preserve">       - Exercitationem iusto vitae aut aspernatur omnis.</w:t>
      </w:r>
    </w:p>
    <w:p>
      <w:pPr>
        <w:spacing w:before="0" w:after="0" w:line="360" w:lineRule="auto"/>
      </w:pPr>
      <w:r>
        <w:rPr/>
        <w:t xml:space="preserve">       - Et nam enim qui numquam.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3. OUTPUTS &amp; LINKS</w:t>
      </w:r>
    </w:p>
    <w:p>
      <w:hyperlink r:id="rId7" w:history="1">
        <w:r>
          <w:t xml:space="preserve">     URL: http://www.pfannerstill.com/quis-recusandae-voluptatem-eum-in-tempore-suscipit-eligendi-quia</w:t>
        </w:r>
      </w:hyperlink>
    </w:p>
    <w:p>
      <w:pPr>
        <w:spacing w:before="0" w:after="0" w:line="360" w:lineRule="auto"/>
      </w:pPr>
      <w:r>
        <w:rPr/>
        <w:t xml:space="preserve">     Description: Sunt id rerum placeat id et culpa architecto mollitia.</w:t>
      </w:r>
    </w:p>
    <w:p/>
    <w:p>
      <w:hyperlink r:id="rId8" w:history="1">
        <w:r>
          <w:t xml:space="preserve">     URL: http://mills.org/reprehenderit-fuga-odit-excepturi-ut-placeat-pariatur-natus</w:t>
        </w:r>
      </w:hyperlink>
    </w:p>
    <w:p>
      <w:pPr>
        <w:spacing w:before="0" w:after="0" w:line="360" w:lineRule="auto"/>
      </w:pPr>
      <w:r>
        <w:rPr/>
        <w:t xml:space="preserve">     Description: Ratione qui sit voluptatem.</w:t>
      </w:r>
    </w:p>
    <w:p/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4. WHAT YOU BUILT OR DESIGNED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Describe what you created and what problem it was meant to solve.</w:t>
      </w:r>
    </w:p>
    <w:p/>
    <w:p>
      <w:pPr/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In molestiae consequatur sit quis aut. Aut nemo molestiae tempore doloremque sed et dolor. Distinctio ullam ut ipsa ut architecto voluptatem. In quas ab omnis nobis.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5. DECISIONS &amp; REASONING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Explain at least two decisions you made this week.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1:</w:t>
      </w:r>
    </w:p>
    <w:p>
      <w:pPr>
        <w:spacing w:before="0" w:after="0" w:line="360" w:lineRule="auto"/>
      </w:pPr>
      <w:r>
        <w:rPr/>
        <w:t xml:space="preserve">     Et saepe delectus qui deleniti.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Decision 2:</w:t>
      </w:r>
    </w:p>
    <w:p>
      <w:pPr>
        <w:spacing w:before="0" w:after="0" w:line="360" w:lineRule="auto"/>
      </w:pPr>
      <w:r>
        <w:rPr/>
        <w:t xml:space="preserve">     Soluta ut reiciendis quaerat sed et suscipit.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6. CHALLENGES &amp; BLOCKERS 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was difficult or confusing? What slowed you down?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Quia similique culpa veniam dolore. Voluptatum et est ut adipisci.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7. WHAT YOU’D IMPROVE NEXT TIME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If you had more time, what would you improve or change?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1:</w:t>
      </w:r>
    </w:p>
    <w:p>
      <w:pPr>
        <w:spacing w:before="0" w:after="0" w:line="360" w:lineRule="auto"/>
      </w:pPr>
      <w:r>
        <w:rPr/>
        <w:t xml:space="preserve">     Aliquam maxime commodi ducimus.</w:t>
      </w:r>
    </w:p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Improvement 2:</w:t>
      </w:r>
    </w:p>
    <w:p>
      <w:pPr>
        <w:spacing w:before="0" w:after="0" w:line="360" w:lineRule="auto"/>
      </w:pPr>
      <w:r>
        <w:rPr/>
        <w:t xml:space="preserve">     Aut omnis velit ea.</w:t>
      </w:r>
    </w:p>
    <w:p/>
    <w:p/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8. KEY TAKEAWAY OF THE WEEK</w:t>
      </w:r>
    </w:p>
    <w:p>
      <w:pPr>
        <w:spacing w:before="0" w:after="0" w:line="360" w:lineRule="auto"/>
      </w:pPr>
      <w:r>
        <w:rPr>
          <w:rFonts w:ascii="Tahoma" w:hAnsi="Tahoma" w:eastAsia="Tahoma" w:cs="Tahoma"/>
        </w:rPr>
        <w:t xml:space="preserve">     What is the most important thing you learned this week? How will it change how you work next week?</w:t>
      </w:r>
    </w:p>
    <w:p/>
    <w:p>
      <w:pPr>
        <w:spacing w:before="0" w:after="0" w:line="360" w:lineRule="auto"/>
      </w:pPr>
      <w:r>
        <w:rPr>
          <w:color w:val="#092b56"/>
          <w:b w:val="1"/>
          <w:bCs w:val="1"/>
        </w:rPr>
        <w:t xml:space="preserve">Answer:</w:t>
      </w:r>
    </w:p>
    <w:p>
      <w:pPr>
        <w:spacing w:before="0" w:after="0" w:line="360" w:lineRule="auto"/>
      </w:pPr>
      <w:r>
        <w:rPr/>
        <w:t xml:space="preserve">     Voluptatem vitae et ut dolores sint molestias.</w:t>
      </w:r>
    </w:p>
    <w:p/>
    <w:p/>
    <w:p>
      <w:pPr/>
      <w:r>
        <w:rPr>
          <w:u w:val="single"/>
        </w:rPr>
        <w:t xml:space="preserve">Josie McClure</w:t>
      </w:r>
    </w:p>
    <w:p>
      <w:pPr/>
      <w:r>
        <w:rPr/>
        <w:t xml:space="preserve">     Intern Signature</w:t>
      </w:r>
    </w:p>
    <w:sectPr>
      <w:pgSz w:orient="portrait" w:w="12240" w:h="15840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ahoma" w:hAnsi="Tahoma" w:eastAsia="Arial" w:cs="Tahoma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://www.pfannerstill.com/quis-recusandae-voluptatem-eum-in-tempore-suscipit-eligendi-quia" TargetMode="External"/><Relationship Id="rId8" Type="http://schemas.openxmlformats.org/officeDocument/2006/relationships/hyperlink" Target="http://mills.org/reprehenderit-fuga-odit-excepturi-ut-placeat-pariatur-nat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2026-02-11T00:36:16+08:00</dcterms:created>
  <dcterms:modified xsi:type="dcterms:W3CDTF">2026-02-11T00:36:16+08:00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