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
    <w:p>
      <w:pPr>
        <w:jc w:val="center"/>
      </w:pPr>
      <w:r>
        <w:rPr>
          <w:sz w:val="24"/>
          <w:szCs w:val="24"/>
        </w:rPr>
        <w:t xml:space="preserve">OJT WEEKLY REPORT</w:t>
      </w:r>
    </w:p>
    <w:p/>
    <w:p/>
    <w:tbl>
      <w:tblGrid>
        <w:gridCol w:w="4500" w:type="dxa"/>
        <w:gridCol w:w="450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4500" w:type="dxa"/>
            <w:noWrap/>
          </w:tcPr>
          <w:p>
            <w:pPr>
              <w:jc w:val="left"/>
            </w:pPr>
            <w:r>
              <w:rPr>
                <w:rFonts w:ascii="Tahoma" w:hAnsi="Tahoma" w:eastAsia="Tahoma" w:cs="Tahoma"/>
                <w:sz w:val="22"/>
                <w:szCs w:val="22"/>
              </w:rPr>
              <w:t xml:space="preserve">Name: Prof. Lorna Wunsch</w:t>
            </w:r>
          </w:p>
        </w:tc>
        <w:tc>
          <w:tcPr>
            <w:tcW w:w="4500" w:type="dxa"/>
            <w:noWrap/>
          </w:tcPr>
          <w:p>
            <w:pPr>
              <w:jc w:val="right"/>
            </w:pPr>
            <w:r>
              <w:rPr>
                <w:rFonts w:ascii="Tahoma" w:hAnsi="Tahoma" w:eastAsia="Tahoma" w:cs="Tahoma"/>
                <w:sz w:val="22"/>
                <w:szCs w:val="22"/>
              </w:rPr>
              <w:t xml:space="preserve">Track: autem quia</w:t>
            </w:r>
          </w:p>
        </w:tc>
      </w:tr>
      <w:tr>
        <w:trPr/>
        <w:tc>
          <w:tcPr>
            <w:tcW w:w="4500" w:type="dxa"/>
            <w:noWrap/>
          </w:tcPr>
          <w:p>
            <w:pPr>
              <w:jc w:val="left"/>
            </w:pPr>
            <w:r>
              <w:rPr>
                <w:rFonts w:ascii="Tahoma" w:hAnsi="Tahoma" w:eastAsia="Tahoma" w:cs="Tahoma"/>
                <w:sz w:val="22"/>
                <w:szCs w:val="22"/>
              </w:rPr>
              <w:t xml:space="preserve">Week of: July 23 to March 13 1985</w:t>
            </w:r>
          </w:p>
        </w:tc>
      </w:tr>
    </w:tbl>
    <w:p/>
    <w:p/>
    <w:p>
      <w:pPr>
        <w:spacing w:before="0" w:after="0" w:line="360" w:lineRule="auto"/>
      </w:pPr>
      <w:r>
        <w:rPr>
          <w:rFonts w:ascii="Tahoma" w:hAnsi="Tahoma" w:eastAsia="Tahoma" w:cs="Tahoma"/>
        </w:rPr>
        <w:t xml:space="preserve">1. WEEK FOCUS</w:t>
      </w:r>
    </w:p>
    <w:p>
      <w:pPr>
        <w:spacing w:before="0" w:after="0" w:line="360" w:lineRule="auto"/>
      </w:pPr>
      <w:r>
        <w:rPr/>
        <w:t xml:space="preserve">     What was your main focus this week?</w:t>
      </w:r>
    </w:p>
    <w:p/>
    <w:p>
      <w:pPr>
        <w:spacing w:before="0" w:after="0" w:line="360" w:lineRule="auto"/>
      </w:pPr>
      <w:r>
        <w:rPr>
          <w:color w:val="#092b56"/>
          <w:b w:val="1"/>
          <w:bCs w:val="1"/>
        </w:rPr>
        <w:t xml:space="preserve">Answer:</w:t>
      </w:r>
    </w:p>
    <w:p>
      <w:pPr>
        <w:spacing w:before="0" w:after="0" w:line="360" w:lineRule="auto"/>
      </w:pPr>
      <w:r>
        <w:rPr/>
        <w:t xml:space="preserve">     Harum id excepturi id itaque aut sequi autem.</w:t>
      </w:r>
    </w:p>
    <w:p/>
    <w:p/>
    <w:p>
      <w:pPr>
        <w:spacing w:before="0" w:after="0" w:line="360" w:lineRule="auto"/>
      </w:pPr>
      <w:r>
        <w:rPr>
          <w:rFonts w:ascii="Tahoma" w:hAnsi="Tahoma" w:eastAsia="Tahoma" w:cs="Tahoma"/>
        </w:rPr>
        <w:t xml:space="preserve">2. TOPICS &amp; CONCEPTS LEARNED</w:t>
      </w:r>
    </w:p>
    <w:p>
      <w:pPr>
        <w:spacing w:before="0" w:after="0" w:line="360" w:lineRule="auto"/>
      </w:pPr>
      <w:r>
        <w:rPr/>
        <w:t xml:space="preserve">     List the topics, tools, or concepts you worked on this week.</w:t>
      </w:r>
    </w:p>
    <w:p/>
    <w:p>
      <w:pPr>
        <w:spacing w:before="0" w:after="0" w:line="360" w:lineRule="auto"/>
      </w:pPr>
      <w:r>
        <w:rPr>
          <w:color w:val="#092b56"/>
          <w:b w:val="1"/>
          <w:bCs w:val="1"/>
        </w:rPr>
        <w:t xml:space="preserve">Topics:</w:t>
      </w:r>
    </w:p>
    <w:p>
      <w:pPr>
        <w:spacing w:before="0" w:after="0" w:line="360" w:lineRule="auto"/>
      </w:pPr>
      <w:r>
        <w:rPr/>
        <w:t xml:space="preserve">       - Modi quia et repellendus et dolorem iusto fuga.</w:t>
      </w:r>
    </w:p>
    <w:p>
      <w:pPr>
        <w:spacing w:before="0" w:after="0" w:line="360" w:lineRule="auto"/>
      </w:pPr>
      <w:r>
        <w:rPr/>
        <w:t xml:space="preserve">       - Ad esse autem quia perferendis qui illum.</w:t>
      </w:r>
    </w:p>
    <w:p/>
    <w:p/>
    <w:p>
      <w:pPr>
        <w:spacing w:before="0" w:after="0" w:line="360" w:lineRule="auto"/>
      </w:pPr>
      <w:r>
        <w:rPr>
          <w:rFonts w:ascii="Tahoma" w:hAnsi="Tahoma" w:eastAsia="Tahoma" w:cs="Tahoma"/>
        </w:rPr>
        <w:t xml:space="preserve">3. OUTPUTS &amp; LINKS</w:t>
      </w:r>
    </w:p>
    <w:p>
      <w:hyperlink r:id="rId7" w:history="1">
        <w:r>
          <w:t xml:space="preserve">     URL: http://will.com/qui-et-ea-temporibus-alias-aliquid.html</w:t>
        </w:r>
      </w:hyperlink>
    </w:p>
    <w:p>
      <w:pPr>
        <w:spacing w:before="0" w:after="0" w:line="360" w:lineRule="auto"/>
      </w:pPr>
      <w:r>
        <w:rPr/>
        <w:t xml:space="preserve">     Description: Quibusdam ad alias ut aut occaecati.</w:t>
      </w:r>
    </w:p>
    <w:p/>
    <w:p>
      <w:hyperlink r:id="rId8" w:history="1">
        <w:r>
          <w:t xml:space="preserve">     URL: http://dach.biz/corrupti-est-quidem-temporibus-voluptates-possimus-occaecati-alias.html</w:t>
        </w:r>
      </w:hyperlink>
    </w:p>
    <w:p>
      <w:pPr>
        <w:spacing w:before="0" w:after="0" w:line="360" w:lineRule="auto"/>
      </w:pPr>
      <w:r>
        <w:rPr/>
        <w:t xml:space="preserve">     Description: Nihil et sunt eligendi est consequatur vel.</w:t>
      </w:r>
    </w:p>
    <w:p/>
    <w:p/>
    <w:p/>
    <w:p>
      <w:pPr>
        <w:spacing w:before="0" w:after="0" w:line="360" w:lineRule="auto"/>
      </w:pPr>
      <w:r>
        <w:rPr>
          <w:rFonts w:ascii="Tahoma" w:hAnsi="Tahoma" w:eastAsia="Tahoma" w:cs="Tahoma"/>
        </w:rPr>
        <w:t xml:space="preserve">4. WHAT YOU BUILT OR DESIGNED</w:t>
      </w:r>
    </w:p>
    <w:p>
      <w:pPr>
        <w:spacing w:before="0" w:after="0" w:line="360" w:lineRule="auto"/>
      </w:pPr>
      <w:r>
        <w:rPr>
          <w:rFonts w:ascii="Tahoma" w:hAnsi="Tahoma" w:eastAsia="Tahoma" w:cs="Tahoma"/>
        </w:rPr>
        <w:t xml:space="preserve">     Describe what you created and what problem it was meant to solve.</w:t>
      </w:r>
    </w:p>
    <w:p/>
    <w:p>
      <w:pPr/>
      <w:r>
        <w:rPr>
          <w:color w:val="#092b56"/>
          <w:b w:val="1"/>
          <w:bCs w:val="1"/>
        </w:rPr>
        <w:t xml:space="preserve">Answer:</w:t>
      </w:r>
    </w:p>
    <w:p>
      <w:pPr>
        <w:spacing w:before="0" w:after="0" w:line="360" w:lineRule="auto"/>
      </w:pPr>
      <w:r>
        <w:rPr/>
        <w:t xml:space="preserve">     Harum sed explicabo deleniti sit et ea et. Officia id voluptatem distinctio voluptate molestias exercitationem similique. Est autem reprehenderit neque et maxime.</w:t>
      </w:r>
    </w:p>
    <w:p/>
    <w:p/>
    <w:p>
      <w:pPr>
        <w:spacing w:before="0" w:after="0" w:line="360" w:lineRule="auto"/>
      </w:pPr>
      <w:r>
        <w:rPr>
          <w:rFonts w:ascii="Tahoma" w:hAnsi="Tahoma" w:eastAsia="Tahoma" w:cs="Tahoma"/>
        </w:rPr>
        <w:t xml:space="preserve">5. DECISIONS &amp; REASONING</w:t>
      </w:r>
    </w:p>
    <w:p>
      <w:pPr>
        <w:spacing w:before="0" w:after="0" w:line="360" w:lineRule="auto"/>
      </w:pPr>
      <w:r>
        <w:rPr>
          <w:rFonts w:ascii="Tahoma" w:hAnsi="Tahoma" w:eastAsia="Tahoma" w:cs="Tahoma"/>
        </w:rPr>
        <w:t xml:space="preserve">     Explain at least two decisions you made this week.</w:t>
      </w:r>
    </w:p>
    <w:p/>
    <w:p>
      <w:pPr>
        <w:spacing w:before="0" w:after="0" w:line="360" w:lineRule="auto"/>
      </w:pPr>
      <w:r>
        <w:rPr>
          <w:color w:val="#092b56"/>
          <w:b w:val="1"/>
          <w:bCs w:val="1"/>
        </w:rPr>
        <w:t xml:space="preserve">Decision 1:</w:t>
      </w:r>
    </w:p>
    <w:p>
      <w:pPr>
        <w:spacing w:before="0" w:after="0" w:line="360" w:lineRule="auto"/>
      </w:pPr>
      <w:r>
        <w:rPr/>
        <w:t xml:space="preserve">     Est veritatis aliquam nemo id ab fuga.</w:t>
      </w:r>
    </w:p>
    <w:p>
      <w:pPr>
        <w:spacing w:before="0" w:after="0" w:line="360" w:lineRule="auto"/>
      </w:pPr>
      <w:r>
        <w:rPr>
          <w:color w:val="#092b56"/>
          <w:b w:val="1"/>
          <w:bCs w:val="1"/>
        </w:rPr>
        <w:t xml:space="preserve">Decision 2:</w:t>
      </w:r>
    </w:p>
    <w:p>
      <w:pPr>
        <w:spacing w:before="0" w:after="0" w:line="360" w:lineRule="auto"/>
      </w:pPr>
      <w:r>
        <w:rPr/>
        <w:t xml:space="preserve">     Voluptates et et et qui.</w:t>
      </w:r>
    </w:p>
    <w:p/>
    <w:p/>
    <w:p>
      <w:pPr>
        <w:spacing w:before="0" w:after="0" w:line="360" w:lineRule="auto"/>
      </w:pPr>
      <w:r>
        <w:rPr>
          <w:rFonts w:ascii="Tahoma" w:hAnsi="Tahoma" w:eastAsia="Tahoma" w:cs="Tahoma"/>
        </w:rPr>
        <w:t xml:space="preserve">6. CHALLENGES &amp; BLOCKERS </w:t>
      </w:r>
    </w:p>
    <w:p>
      <w:pPr>
        <w:spacing w:before="0" w:after="0" w:line="360" w:lineRule="auto"/>
      </w:pPr>
      <w:r>
        <w:rPr>
          <w:rFonts w:ascii="Tahoma" w:hAnsi="Tahoma" w:eastAsia="Tahoma" w:cs="Tahoma"/>
        </w:rPr>
        <w:t xml:space="preserve">     What was difficult or confusing? What slowed you down?</w:t>
      </w:r>
    </w:p>
    <w:p/>
    <w:p>
      <w:pPr>
        <w:spacing w:before="0" w:after="0" w:line="360" w:lineRule="auto"/>
      </w:pPr>
      <w:r>
        <w:rPr>
          <w:color w:val="#092b56"/>
          <w:b w:val="1"/>
          <w:bCs w:val="1"/>
        </w:rPr>
        <w:t xml:space="preserve">Answer:</w:t>
      </w:r>
    </w:p>
    <w:p>
      <w:pPr>
        <w:spacing w:before="0" w:after="0" w:line="360" w:lineRule="auto"/>
      </w:pPr>
      <w:r>
        <w:rPr/>
        <w:t xml:space="preserve">     Sed id non molestias quasi doloribus vel. Consequatur maiores sunt itaque id accusantium cupiditate cum reprehenderit. Saepe quis qui distinctio consequuntur consequuntur doloremque. Assumenda vitae ea ipsa magnam voluptatem ea quas. Atque architecto sit ea quas aperiam.</w:t>
      </w:r>
    </w:p>
    <w:p/>
    <w:p/>
    <w:p>
      <w:pPr>
        <w:spacing w:before="0" w:after="0" w:line="360" w:lineRule="auto"/>
      </w:pPr>
      <w:r>
        <w:rPr>
          <w:rFonts w:ascii="Tahoma" w:hAnsi="Tahoma" w:eastAsia="Tahoma" w:cs="Tahoma"/>
        </w:rPr>
        <w:t xml:space="preserve">7. WHAT YOU’D IMPROVE NEXT TIME</w:t>
      </w:r>
    </w:p>
    <w:p>
      <w:pPr>
        <w:spacing w:before="0" w:after="0" w:line="360" w:lineRule="auto"/>
      </w:pPr>
      <w:r>
        <w:rPr>
          <w:rFonts w:ascii="Tahoma" w:hAnsi="Tahoma" w:eastAsia="Tahoma" w:cs="Tahoma"/>
        </w:rPr>
        <w:t xml:space="preserve">     If you had more time, what would you improve or change?</w:t>
      </w:r>
    </w:p>
    <w:p/>
    <w:p>
      <w:pPr>
        <w:spacing w:before="0" w:after="0" w:line="360" w:lineRule="auto"/>
      </w:pPr>
      <w:r>
        <w:rPr>
          <w:color w:val="#092b56"/>
          <w:b w:val="1"/>
          <w:bCs w:val="1"/>
        </w:rPr>
        <w:t xml:space="preserve">Improvement 1:</w:t>
      </w:r>
    </w:p>
    <w:p>
      <w:pPr>
        <w:spacing w:before="0" w:after="0" w:line="360" w:lineRule="auto"/>
      </w:pPr>
      <w:r>
        <w:rPr/>
        <w:t xml:space="preserve">     Quibusdam ut consectetur doloribus fugit.</w:t>
      </w:r>
    </w:p>
    <w:p>
      <w:pPr>
        <w:spacing w:before="0" w:after="0" w:line="360" w:lineRule="auto"/>
      </w:pPr>
      <w:r>
        <w:rPr>
          <w:color w:val="#092b56"/>
          <w:b w:val="1"/>
          <w:bCs w:val="1"/>
        </w:rPr>
        <w:t xml:space="preserve">Improvement 2:</w:t>
      </w:r>
    </w:p>
    <w:p>
      <w:pPr>
        <w:spacing w:before="0" w:after="0" w:line="360" w:lineRule="auto"/>
      </w:pPr>
      <w:r>
        <w:rPr/>
        <w:t xml:space="preserve">     Et esse commodi error voluptatem sunt voluptatibus.</w:t>
      </w:r>
    </w:p>
    <w:p/>
    <w:p/>
    <w:p>
      <w:pPr>
        <w:spacing w:before="0" w:after="0" w:line="360" w:lineRule="auto"/>
      </w:pPr>
      <w:r>
        <w:rPr>
          <w:rFonts w:ascii="Tahoma" w:hAnsi="Tahoma" w:eastAsia="Tahoma" w:cs="Tahoma"/>
        </w:rPr>
        <w:t xml:space="preserve">8. KEY TAKEAWAY OF THE WEEK</w:t>
      </w:r>
    </w:p>
    <w:p>
      <w:pPr>
        <w:spacing w:before="0" w:after="0" w:line="360" w:lineRule="auto"/>
      </w:pPr>
      <w:r>
        <w:rPr>
          <w:rFonts w:ascii="Tahoma" w:hAnsi="Tahoma" w:eastAsia="Tahoma" w:cs="Tahoma"/>
        </w:rPr>
        <w:t xml:space="preserve">     What is the most important thing you learned this week? How will it change how you work next week?</w:t>
      </w:r>
    </w:p>
    <w:p/>
    <w:p>
      <w:pPr>
        <w:spacing w:before="0" w:after="0" w:line="360" w:lineRule="auto"/>
      </w:pPr>
      <w:r>
        <w:rPr>
          <w:color w:val="#092b56"/>
          <w:b w:val="1"/>
          <w:bCs w:val="1"/>
        </w:rPr>
        <w:t xml:space="preserve">Answer:</w:t>
      </w:r>
    </w:p>
    <w:p>
      <w:pPr>
        <w:spacing w:before="0" w:after="0" w:line="360" w:lineRule="auto"/>
      </w:pPr>
      <w:r>
        <w:rPr/>
        <w:t xml:space="preserve">     Enim natus enim saepe nam itaque quae.</w:t>
      </w:r>
    </w:p>
    <w:p/>
    <w:p/>
    <w:p>
      <w:pPr/>
      <w:r>
        <w:rPr>
          <w:u w:val="single"/>
        </w:rPr>
        <w:t xml:space="preserve">Prof. Lorna Wunsch</w:t>
      </w:r>
    </w:p>
    <w:p>
      <w:pPr/>
      <w:r>
        <w:rPr/>
        <w:t xml:space="preserve">     Intern Signature</w: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ahoma" w:hAnsi="Tahoma" w:eastAsia="Arial" w:cs="Tahoma"/>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will.com/qui-et-ea-temporibus-alias-aliquid.html" TargetMode="External"/><Relationship Id="rId8" Type="http://schemas.openxmlformats.org/officeDocument/2006/relationships/hyperlink" Target="http://dach.biz/corrupti-est-quidem-temporibus-voluptates-possimus-occaecati-ali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2026-02-18T21:31:50+08:00</dcterms:created>
  <dcterms:modified xsi:type="dcterms:W3CDTF">2026-02-18T21:31:50+08:00</dcterms:modified>
</cp:coreProperties>
</file>

<file path=docProps/custom.xml><?xml version="1.0" encoding="utf-8"?>
<Properties xmlns="http://schemas.openxmlformats.org/officeDocument/2006/custom-properties" xmlns:vt="http://schemas.openxmlformats.org/officeDocument/2006/docPropsVTypes"/>
</file>