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
    <w:p>
      <w:pPr>
        <w:jc w:val="center"/>
      </w:pPr>
      <w:r>
        <w:rPr>
          <w:sz w:val="24"/>
          <w:szCs w:val="24"/>
        </w:rPr>
        <w:t xml:space="preserve">OJT WEEKLY REPORT</w:t>
      </w:r>
    </w:p>
    <w:p/>
    <w:p/>
    <w:tbl>
      <w:tblGrid>
        <w:gridCol w:w="4500" w:type="dxa"/>
        <w:gridCol w:w="4500" w:type="dxa"/>
      </w:tblGrid>
      <w:tblPr>
        <w:tblW w:w="0" w:type="auto"/>
        <w:tblLayout w:type="autofit"/>
        <w:tblBorders>
          <w:top w:val="single" w:sz="0" w:color="FFFFFF"/>
          <w:left w:val="single" w:sz="0" w:color="FFFFFF"/>
          <w:right w:val="single" w:sz="0" w:color="FFFFFF"/>
          <w:bottom w:val="single" w:sz="0" w:color="FFFFFF"/>
          <w:insideH w:val="single" w:sz="0" w:color="FFFFFF"/>
          <w:insideV w:val="single" w:sz="0" w:color="FFFFFF"/>
        </w:tblBorders>
      </w:tblPr>
      <w:tr>
        <w:trPr/>
        <w:tc>
          <w:tcPr>
            <w:tcW w:w="4500" w:type="dxa"/>
            <w:noWrap/>
          </w:tcPr>
          <w:p>
            <w:pPr>
              <w:jc w:val="left"/>
            </w:pPr>
            <w:r>
              <w:rPr>
                <w:rFonts w:ascii="Tahoma" w:hAnsi="Tahoma" w:eastAsia="Tahoma" w:cs="Tahoma"/>
                <w:sz w:val="22"/>
                <w:szCs w:val="22"/>
                <w:u w:val="single"/>
              </w:rPr>
              <w:t xml:space="preserve">Week of: May 11 to July 01 1991</w:t>
            </w:r>
          </w:p>
        </w:tc>
        <w:tc>
          <w:tcPr>
            <w:tcW w:w="4500" w:type="dxa"/>
            <w:noWrap/>
          </w:tcPr>
          <w:p>
            <w:pPr>
              <w:jc w:val="right"/>
            </w:pPr>
            <w:r>
              <w:rPr>
                <w:rFonts w:ascii="Tahoma" w:hAnsi="Tahoma" w:eastAsia="Tahoma" w:cs="Tahoma"/>
                <w:sz w:val="22"/>
                <w:szCs w:val="22"/>
                <w:u w:val="single"/>
              </w:rPr>
              <w:t xml:space="preserve">Name: Nicolette Becker MD</w:t>
            </w:r>
          </w:p>
        </w:tc>
      </w:tr>
    </w:tbl>
    <w:p/>
    <w:p/>
    <w:p>
      <w:pPr>
        <w:spacing w:before="0" w:after="0" w:line="360" w:lineRule="auto"/>
      </w:pPr>
      <w:r>
        <w:rPr>
          <w:rFonts w:ascii="Tahoma" w:hAnsi="Tahoma" w:eastAsia="Tahoma" w:cs="Tahoma"/>
        </w:rPr>
        <w:t xml:space="preserve">1. WEEK FOCUS</w:t>
      </w:r>
    </w:p>
    <w:p>
      <w:pPr>
        <w:spacing w:before="0" w:after="0" w:line="360" w:lineRule="auto"/>
      </w:pPr>
      <w:r>
        <w:rPr/>
        <w:t xml:space="preserve">     What was your main focus this week?</w:t>
      </w:r>
    </w:p>
    <w:p/>
    <w:p>
      <w:pPr>
        <w:spacing w:before="0" w:after="0" w:line="360" w:lineRule="auto"/>
      </w:pPr>
      <w:r>
        <w:rPr>
          <w:color w:val="#092b56"/>
          <w:b w:val="1"/>
          <w:bCs w:val="1"/>
        </w:rPr>
        <w:t xml:space="preserve">Answer:</w:t>
      </w:r>
    </w:p>
    <w:p>
      <w:pPr>
        <w:spacing w:before="0" w:after="0" w:line="360" w:lineRule="auto"/>
      </w:pPr>
      <w:r>
        <w:rPr/>
        <w:t xml:space="preserve">     Sit explicabo velit rerum commodi pariatur molestiae quia.</w:t>
      </w:r>
    </w:p>
    <w:p/>
    <w:p/>
    <w:p>
      <w:pPr>
        <w:spacing w:before="0" w:after="0" w:line="360" w:lineRule="auto"/>
      </w:pPr>
      <w:r>
        <w:rPr>
          <w:rFonts w:ascii="Tahoma" w:hAnsi="Tahoma" w:eastAsia="Tahoma" w:cs="Tahoma"/>
        </w:rPr>
        <w:t xml:space="preserve">2. TOPICS &amp; CONCEPTS LEARNED</w:t>
      </w:r>
    </w:p>
    <w:p>
      <w:pPr>
        <w:spacing w:before="0" w:after="0" w:line="360" w:lineRule="auto"/>
      </w:pPr>
      <w:r>
        <w:rPr/>
        <w:t xml:space="preserve">     List the topics, tools, or concepts you worked on this week.</w:t>
      </w:r>
    </w:p>
    <w:p/>
    <w:p>
      <w:pPr>
        <w:spacing w:before="0" w:after="0" w:line="360" w:lineRule="auto"/>
      </w:pPr>
      <w:r>
        <w:rPr>
          <w:color w:val="#092b56"/>
          <w:b w:val="1"/>
          <w:bCs w:val="1"/>
        </w:rPr>
        <w:t xml:space="preserve">Topics:</w:t>
      </w:r>
    </w:p>
    <w:p>
      <w:pPr>
        <w:spacing w:before="0" w:after="0" w:line="360" w:lineRule="auto"/>
      </w:pPr>
      <w:r>
        <w:rPr/>
        <w:t xml:space="preserve">       - Aspernatur in laboriosam nostrum exercitationem et.</w:t>
      </w:r>
    </w:p>
    <w:p>
      <w:pPr>
        <w:spacing w:before="0" w:after="0" w:line="360" w:lineRule="auto"/>
      </w:pPr>
      <w:r>
        <w:rPr/>
        <w:t xml:space="preserve">       - Accusantium eum esse pariatur dolores velit necessitatibus officia quia.</w:t>
      </w:r>
    </w:p>
    <w:p/>
    <w:p/>
    <w:p>
      <w:pPr>
        <w:spacing w:before="0" w:after="0" w:line="360" w:lineRule="auto"/>
      </w:pPr>
      <w:r>
        <w:rPr>
          <w:rFonts w:ascii="Tahoma" w:hAnsi="Tahoma" w:eastAsia="Tahoma" w:cs="Tahoma"/>
        </w:rPr>
        <w:t xml:space="preserve">3. OUTPUTS &amp; LINKS</w:t>
      </w:r>
    </w:p>
    <w:p>
      <w:hyperlink r:id="rId7" w:history="1">
        <w:r>
          <w:t xml:space="preserve">     URL: http://www.bailey.com/quia-officiis-voluptatem-autem-omnis-perspiciatis.html</w:t>
        </w:r>
      </w:hyperlink>
    </w:p>
    <w:p>
      <w:pPr>
        <w:spacing w:before="0" w:after="0" w:line="360" w:lineRule="auto"/>
      </w:pPr>
      <w:r>
        <w:rPr/>
        <w:t xml:space="preserve">     Description: Ratione omnis est qui nihil asperiores nostrum excepturi.</w:t>
      </w:r>
    </w:p>
    <w:p/>
    <w:p>
      <w:hyperlink r:id="rId8" w:history="1">
        <w:r>
          <w:t xml:space="preserve">     URL: http://schneider.net/esse-quas-iure-adipisci-in.html</w:t>
        </w:r>
      </w:hyperlink>
    </w:p>
    <w:p>
      <w:pPr>
        <w:spacing w:before="0" w:after="0" w:line="360" w:lineRule="auto"/>
      </w:pPr>
      <w:r>
        <w:rPr/>
        <w:t xml:space="preserve">     Description: Et aliquam facere in architecto ullam omnis.</w:t>
      </w:r>
    </w:p>
    <w:p/>
    <w:p/>
    <w:p/>
    <w:p>
      <w:pPr>
        <w:spacing w:before="0" w:after="0" w:line="360" w:lineRule="auto"/>
      </w:pPr>
      <w:r>
        <w:rPr>
          <w:rFonts w:ascii="Tahoma" w:hAnsi="Tahoma" w:eastAsia="Tahoma" w:cs="Tahoma"/>
        </w:rPr>
        <w:t xml:space="preserve">4. WHAT YOU BUILT OR DESIGNED</w:t>
      </w:r>
    </w:p>
    <w:p>
      <w:pPr>
        <w:spacing w:before="0" w:after="0" w:line="360" w:lineRule="auto"/>
      </w:pPr>
      <w:r>
        <w:rPr>
          <w:rFonts w:ascii="Tahoma" w:hAnsi="Tahoma" w:eastAsia="Tahoma" w:cs="Tahoma"/>
        </w:rPr>
        <w:t xml:space="preserve">     Describe what you created and what problem it was meant to solve.</w:t>
      </w:r>
    </w:p>
    <w:p/>
    <w:p>
      <w:pPr/>
      <w:r>
        <w:rPr>
          <w:color w:val="#092b56"/>
          <w:b w:val="1"/>
          <w:bCs w:val="1"/>
        </w:rPr>
        <w:t xml:space="preserve">Answer:</w:t>
      </w:r>
    </w:p>
    <w:p>
      <w:pPr>
        <w:spacing w:before="0" w:after="0" w:line="360" w:lineRule="auto"/>
      </w:pPr>
      <w:r>
        <w:rPr/>
        <w:t xml:space="preserve">     Beatae et consectetur molestias aspernatur officia quia. Quia quaerat explicabo possimus quia fugiat. Odio et laboriosam odit ipsa voluptas cupiditate. Aut non eaque voluptate exercitationem sed. Occaecati aliquam facilis ab eius quia repellendus saepe.</w:t>
      </w:r>
    </w:p>
    <w:p/>
    <w:p/>
    <w:p>
      <w:pPr>
        <w:spacing w:before="0" w:after="0" w:line="360" w:lineRule="auto"/>
      </w:pPr>
      <w:r>
        <w:rPr>
          <w:rFonts w:ascii="Tahoma" w:hAnsi="Tahoma" w:eastAsia="Tahoma" w:cs="Tahoma"/>
        </w:rPr>
        <w:t xml:space="preserve">5. DECISIONS &amp; REASONING</w:t>
      </w:r>
    </w:p>
    <w:p>
      <w:pPr>
        <w:spacing w:before="0" w:after="0" w:line="360" w:lineRule="auto"/>
      </w:pPr>
      <w:r>
        <w:rPr>
          <w:rFonts w:ascii="Tahoma" w:hAnsi="Tahoma" w:eastAsia="Tahoma" w:cs="Tahoma"/>
        </w:rPr>
        <w:t xml:space="preserve">     Explain at least two decisions you made this week.</w:t>
      </w:r>
    </w:p>
    <w:p/>
    <w:p>
      <w:pPr>
        <w:spacing w:before="0" w:after="0" w:line="360" w:lineRule="auto"/>
      </w:pPr>
      <w:r>
        <w:rPr>
          <w:color w:val="#092b56"/>
          <w:b w:val="1"/>
          <w:bCs w:val="1"/>
        </w:rPr>
        <w:t xml:space="preserve">Decision 1:</w:t>
      </w:r>
    </w:p>
    <w:p>
      <w:pPr>
        <w:spacing w:before="0" w:after="0" w:line="360" w:lineRule="auto"/>
      </w:pPr>
      <w:r>
        <w:rPr/>
        <w:t xml:space="preserve">     Non quis eum ipsum voluptatum laboriosam eum consequuntur ut.</w:t>
      </w:r>
    </w:p>
    <w:p>
      <w:pPr>
        <w:spacing w:before="0" w:after="0" w:line="360" w:lineRule="auto"/>
      </w:pPr>
      <w:r>
        <w:rPr>
          <w:color w:val="#092b56"/>
          <w:b w:val="1"/>
          <w:bCs w:val="1"/>
        </w:rPr>
        <w:t xml:space="preserve">Decision 2:</w:t>
      </w:r>
    </w:p>
    <w:p>
      <w:pPr>
        <w:spacing w:before="0" w:after="0" w:line="360" w:lineRule="auto"/>
      </w:pPr>
      <w:r>
        <w:rPr/>
        <w:t xml:space="preserve">     Voluptatem soluta unde enim vero sed aliquam ut.</w:t>
      </w:r>
    </w:p>
    <w:p/>
    <w:p/>
    <w:p>
      <w:pPr>
        <w:spacing w:before="0" w:after="0" w:line="360" w:lineRule="auto"/>
      </w:pPr>
      <w:r>
        <w:rPr>
          <w:rFonts w:ascii="Tahoma" w:hAnsi="Tahoma" w:eastAsia="Tahoma" w:cs="Tahoma"/>
        </w:rPr>
        <w:t xml:space="preserve">6. CHALLENGES &amp; BLOCKERS </w:t>
      </w:r>
    </w:p>
    <w:p>
      <w:pPr>
        <w:spacing w:before="0" w:after="0" w:line="360" w:lineRule="auto"/>
      </w:pPr>
      <w:r>
        <w:rPr>
          <w:rFonts w:ascii="Tahoma" w:hAnsi="Tahoma" w:eastAsia="Tahoma" w:cs="Tahoma"/>
        </w:rPr>
        <w:t xml:space="preserve">     What was difficult or confusing? What slowed you down?</w:t>
      </w:r>
    </w:p>
    <w:p/>
    <w:p>
      <w:pPr>
        <w:spacing w:before="0" w:after="0" w:line="360" w:lineRule="auto"/>
      </w:pPr>
      <w:r>
        <w:rPr>
          <w:color w:val="#092b56"/>
          <w:b w:val="1"/>
          <w:bCs w:val="1"/>
        </w:rPr>
        <w:t xml:space="preserve">Answer:</w:t>
      </w:r>
    </w:p>
    <w:p>
      <w:pPr>
        <w:spacing w:before="0" w:after="0" w:line="360" w:lineRule="auto"/>
      </w:pPr>
      <w:r>
        <w:rPr/>
        <w:t xml:space="preserve">     Ut dolor qui ut laborum perferendis distinctio iure cumque. Quis a repellat enim ut voluptatem. Nihil cum quia aliquid porro voluptatem esse amet. Aut nisi ex voluptate et placeat magnam.</w:t>
      </w:r>
    </w:p>
    <w:p/>
    <w:p/>
    <w:p>
      <w:pPr>
        <w:spacing w:before="0" w:after="0" w:line="360" w:lineRule="auto"/>
      </w:pPr>
      <w:r>
        <w:rPr>
          <w:rFonts w:ascii="Tahoma" w:hAnsi="Tahoma" w:eastAsia="Tahoma" w:cs="Tahoma"/>
        </w:rPr>
        <w:t xml:space="preserve">7. WHAT YOU’D IMPROVE NEXT TIME</w:t>
      </w:r>
    </w:p>
    <w:p>
      <w:pPr>
        <w:spacing w:before="0" w:after="0" w:line="360" w:lineRule="auto"/>
      </w:pPr>
      <w:r>
        <w:rPr>
          <w:rFonts w:ascii="Tahoma" w:hAnsi="Tahoma" w:eastAsia="Tahoma" w:cs="Tahoma"/>
        </w:rPr>
        <w:t xml:space="preserve">     If you had more time, what would you improve or change?</w:t>
      </w:r>
    </w:p>
    <w:p/>
    <w:p>
      <w:pPr>
        <w:spacing w:before="0" w:after="0" w:line="360" w:lineRule="auto"/>
      </w:pPr>
      <w:r>
        <w:rPr>
          <w:color w:val="#092b56"/>
          <w:b w:val="1"/>
          <w:bCs w:val="1"/>
        </w:rPr>
        <w:t xml:space="preserve">Improvement 1:</w:t>
      </w:r>
    </w:p>
    <w:p>
      <w:pPr>
        <w:spacing w:before="0" w:after="0" w:line="360" w:lineRule="auto"/>
      </w:pPr>
      <w:r>
        <w:rPr/>
        <w:t xml:space="preserve">     Tempora accusantium est quia.</w:t>
      </w:r>
    </w:p>
    <w:p>
      <w:pPr>
        <w:spacing w:before="0" w:after="0" w:line="360" w:lineRule="auto"/>
      </w:pPr>
      <w:r>
        <w:rPr>
          <w:color w:val="#092b56"/>
          <w:b w:val="1"/>
          <w:bCs w:val="1"/>
        </w:rPr>
        <w:t xml:space="preserve">Improvement 2:</w:t>
      </w:r>
    </w:p>
    <w:p>
      <w:pPr>
        <w:spacing w:before="0" w:after="0" w:line="360" w:lineRule="auto"/>
      </w:pPr>
      <w:r>
        <w:rPr/>
        <w:t xml:space="preserve">     Ex reiciendis officia voluptatem.</w:t>
      </w:r>
    </w:p>
    <w:p/>
    <w:p/>
    <w:p>
      <w:pPr>
        <w:spacing w:before="0" w:after="0" w:line="360" w:lineRule="auto"/>
      </w:pPr>
      <w:r>
        <w:rPr>
          <w:rFonts w:ascii="Tahoma" w:hAnsi="Tahoma" w:eastAsia="Tahoma" w:cs="Tahoma"/>
        </w:rPr>
        <w:t xml:space="preserve">8. KEY TAKEAWAY OF THE WEEK</w:t>
      </w:r>
    </w:p>
    <w:p>
      <w:pPr>
        <w:spacing w:before="0" w:after="0" w:line="360" w:lineRule="auto"/>
      </w:pPr>
      <w:r>
        <w:rPr>
          <w:rFonts w:ascii="Tahoma" w:hAnsi="Tahoma" w:eastAsia="Tahoma" w:cs="Tahoma"/>
        </w:rPr>
        <w:t xml:space="preserve">     What is the most important thing you learned this week? How will it change how you work next week?</w:t>
      </w:r>
    </w:p>
    <w:p/>
    <w:p>
      <w:pPr>
        <w:spacing w:before="0" w:after="0" w:line="360" w:lineRule="auto"/>
      </w:pPr>
      <w:r>
        <w:rPr>
          <w:color w:val="#092b56"/>
          <w:b w:val="1"/>
          <w:bCs w:val="1"/>
        </w:rPr>
        <w:t xml:space="preserve">Answer:</w:t>
      </w:r>
    </w:p>
    <w:p>
      <w:pPr>
        <w:spacing w:before="0" w:after="0" w:line="360" w:lineRule="auto"/>
      </w:pPr>
      <w:r>
        <w:rPr/>
        <w:t xml:space="preserve">     Porro reiciendis cum inventore.</w:t>
      </w:r>
    </w:p>
    <w:p/>
    <w:p/>
    <w:p>
      <w:pPr/>
      <w:r>
        <w:rPr>
          <w:u w:val="single"/>
        </w:rPr>
        <w:t xml:space="preserve">Nicolette Becker MD</w:t>
      </w:r>
    </w:p>
    <w:p>
      <w:pPr/>
      <w:r>
        <w:rPr/>
        <w:t xml:space="preserve">     Intern Signature</w:t>
      </w:r>
    </w:p>
    <w:sectPr>
      <w:pgSz w:orient="portrait" w:w="12240" w:h="15840"/>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ahoma" w:hAnsi="Tahoma" w:eastAsia="Arial" w:cs="Tahoma"/>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yperlink" Target="http://www.bailey.com/quia-officiis-voluptatem-autem-omnis-perspiciatis.html" TargetMode="External"/><Relationship Id="rId8" Type="http://schemas.openxmlformats.org/officeDocument/2006/relationships/hyperlink" Target="http://schneider.net/esse-quas-iure-adipisci-i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2026-02-17T04:36:06+08:00</dcterms:created>
  <dcterms:modified xsi:type="dcterms:W3CDTF">2026-02-17T04:36:06+08:00</dcterms:modified>
</cp:coreProperties>
</file>

<file path=docProps/custom.xml><?xml version="1.0" encoding="utf-8"?>
<Properties xmlns="http://schemas.openxmlformats.org/officeDocument/2006/custom-properties" xmlns:vt="http://schemas.openxmlformats.org/officeDocument/2006/docPropsVTypes"/>
</file>