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4" w:lineRule="auto"/>
      </w:pPr>
      <w:r>
        <w:rPr>
          <w:rFonts w:ascii="Aptos" w:hAnsi="Aptos" w:eastAsia="Aptos"/>
          <w:b/>
          <w:i w:val="0"/>
          <w:color w:val="3F7F0A"/>
          <w:sz w:val="20"/>
        </w:rPr>
        <w:t>EDENNIA HOMES  |  MATERIAL PARA LA WEB</w:t>
      </w:r>
    </w:p>
    <w:p>
      <w:pPr>
        <w:spacing w:after="140" w:line="254" w:lineRule="auto"/>
      </w:pPr>
      <w:r>
        <w:rPr>
          <w:rFonts w:ascii="Aptos" w:hAnsi="Aptos" w:eastAsia="Aptos"/>
          <w:b/>
          <w:i w:val="0"/>
          <w:color w:val="A98E4B"/>
          <w:sz w:val="20"/>
        </w:rPr>
        <w:t>FICHA PARA CARGA WEB</w:t>
      </w:r>
    </w:p>
    <w:p>
      <w:pPr>
        <w:spacing w:after="20" w:line="254" w:lineRule="auto"/>
      </w:pPr>
      <w:r>
        <w:rPr>
          <w:rFonts w:ascii="Aptos" w:hAnsi="Aptos" w:eastAsia="Aptos"/>
          <w:b/>
          <w:i w:val="0"/>
          <w:color w:val="3F7F0A"/>
          <w:sz w:val="51"/>
        </w:rPr>
        <w:t>AFIANZA RECOLETA #8</w:t>
      </w:r>
    </w:p>
    <w:p>
      <w:pPr>
        <w:spacing w:after="140" w:line="254" w:lineRule="auto"/>
      </w:pPr>
      <w:r>
        <w:rPr>
          <w:rFonts w:ascii="Aptos" w:hAnsi="Aptos" w:eastAsia="Aptos"/>
          <w:b w:val="0"/>
          <w:i/>
          <w:color w:val="3A3A3A"/>
          <w:sz w:val="23"/>
        </w:rPr>
        <w:t>Apartamentos boutique en calle Hassler, a 100 metros del Shopping Mariscal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Categoría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Apartamentos / Edificio residencial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Proyecto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Afianza Recoleta #8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Ubicación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Calle Hassler, Recoleta, Asunción. A 100 metros del Shopping Mariscal.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Estado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En construcción. Inicio de obra: diciembre de 2025. Entrega estimada: diciembre de 2027.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Desarrolladora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Afianza Inversiones y Administraciones Inmobiliarias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Tipologías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Monoambientes divisibles; 1 dormitorio con opción de 2 dormitorios; alternativa de 3 dormitorios.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Cochera y baulera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2" w:type="dxa"/>
              <w:start w:w="110" w:type="dxa"/>
              <w:bottom w:w="42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Cocheras descubiertas: USD 15.500. Cocheras cubiertas: USD 18.500. Bauleras: USD 2.500.</w:t>
            </w:r>
          </w:p>
        </w:tc>
      </w:tr>
    </w:tbl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Descripción para publicar</w:t>
      </w:r>
    </w:p>
    <w:p>
      <w:pPr>
        <w:spacing w:after="80" w:line="254" w:lineRule="auto"/>
      </w:pPr>
      <w:r>
        <w:rPr>
          <w:rFonts w:ascii="Aptos" w:hAnsi="Aptos" w:eastAsia="Aptos"/>
          <w:b w:val="0"/>
          <w:i w:val="0"/>
          <w:sz w:val="19"/>
        </w:rPr>
        <w:t>Afianza Recoleta #8 es un proyecto residencial boutique sobre calle Hassler, en una ubicación estratégica de Recoleta, a solo 100 metros del Shopping Mariscal. Combina arquitectura y terminaciones de primera calidad con una propuesta de amenities en terraza y soluciones orientadas tanto a vivienda como a renta temporaria.</w:t>
      </w:r>
    </w:p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Características generales</w:t>
      </w:r>
    </w:p>
    <w:p>
      <w:pPr>
        <w:spacing w:after="100" w:line="252" w:lineRule="auto"/>
        <w:ind w:left="72"/>
      </w:pPr>
      <w:r>
        <w:rPr>
          <w:rFonts w:ascii="Aptos" w:hAnsi="Aptos" w:eastAsia="Aptos"/>
          <w:b w:val="0"/>
          <w:i w:val="0"/>
          <w:color w:val="3F7F0A"/>
          <w:sz w:val="19"/>
        </w:rPr>
        <w:t xml:space="preserve">• </w:t>
      </w:r>
      <w:r>
        <w:rPr>
          <w:rFonts w:ascii="Aptos" w:hAnsi="Aptos" w:eastAsia="Aptos"/>
          <w:b w:val="0"/>
          <w:i w:val="0"/>
          <w:sz w:val="19"/>
        </w:rPr>
        <w:t>Residencias distribuidas entre el primer y el octavo piso; monoambientes divisibles de 28,9 m² a 38,8 m².</w:t>
        <w:br/>
      </w:r>
      <w:r>
        <w:rPr>
          <w:rFonts w:ascii="Aptos" w:hAnsi="Aptos" w:eastAsia="Aptos"/>
          <w:b w:val="0"/>
          <w:i w:val="0"/>
          <w:color w:val="3F7F0A"/>
          <w:sz w:val="19"/>
        </w:rPr>
        <w:t xml:space="preserve">• </w:t>
      </w:r>
      <w:r>
        <w:rPr>
          <w:rFonts w:ascii="Aptos" w:hAnsi="Aptos" w:eastAsia="Aptos"/>
          <w:b w:val="0"/>
          <w:i w:val="0"/>
          <w:sz w:val="19"/>
        </w:rPr>
        <w:t>Tipologías de 1 dormitorio con opción de 2 dormitorios y alternativa de 3 dormitorios.</w:t>
        <w:br/>
      </w:r>
      <w:r>
        <w:rPr>
          <w:rFonts w:ascii="Aptos" w:hAnsi="Aptos" w:eastAsia="Aptos"/>
          <w:b w:val="0"/>
          <w:i w:val="0"/>
          <w:color w:val="3F7F0A"/>
          <w:sz w:val="19"/>
        </w:rPr>
        <w:t xml:space="preserve">• </w:t>
      </w:r>
      <w:r>
        <w:rPr>
          <w:rFonts w:ascii="Aptos" w:hAnsi="Aptos" w:eastAsia="Aptos"/>
          <w:b w:val="0"/>
          <w:i w:val="0"/>
          <w:sz w:val="19"/>
        </w:rPr>
        <w:t>Hall de recepción con seguridad 24 horas; sala de reuniones y estacionamientos para motocicletas.</w:t>
        <w:br/>
      </w:r>
      <w:r>
        <w:rPr>
          <w:rFonts w:ascii="Aptos" w:hAnsi="Aptos" w:eastAsia="Aptos"/>
          <w:b w:val="0"/>
          <w:i w:val="0"/>
          <w:color w:val="3F7F0A"/>
          <w:sz w:val="19"/>
        </w:rPr>
        <w:t xml:space="preserve">• </w:t>
      </w:r>
      <w:r>
        <w:rPr>
          <w:rFonts w:ascii="Aptos" w:hAnsi="Aptos" w:eastAsia="Aptos"/>
          <w:b w:val="0"/>
          <w:i w:val="0"/>
          <w:sz w:val="19"/>
        </w:rPr>
        <w:t>Soluciones para renta temporaria: cerraduras electrónicas, smart lockers para early check-in y late check-out, y bauleras opcionales.</w:t>
      </w:r>
    </w:p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Amenities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Piscina panorámica de casi 12 m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Jacuzzi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Deck solárium</w:t>
            </w:r>
          </w:p>
        </w:tc>
      </w:tr>
      <w:tr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Garden lounge</w:t>
            </w:r>
          </w:p>
        </w:tc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Kitchen Lab / quincho climatizado</w:t>
            </w:r>
          </w:p>
        </w:tc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Gimnasio equipado</w:t>
            </w:r>
          </w:p>
        </w:tc>
      </w:tr>
      <w:tr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Meet &amp; Call Room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Coworking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Aptos" w:hAnsi="Aptos" w:eastAsia="Aptos"/>
                <w:b w:val="0"/>
                <w:i w:val="0"/>
                <w:sz w:val="17"/>
              </w:rPr>
              <w:t>Hall de recepción con seguridad 24 horas</w:t>
            </w:r>
          </w:p>
        </w:tc>
      </w:tr>
    </w:tbl>
    <w:p>
      <w:r>
        <w:br w:type="page"/>
      </w:r>
    </w:p>
    <w:p>
      <w:pPr>
        <w:spacing w:after="100" w:line="254" w:lineRule="auto" w:before="240"/>
      </w:pPr>
      <w:r>
        <w:rPr>
          <w:rFonts w:ascii="Aptos" w:hAnsi="Aptos" w:eastAsia="Aptos"/>
          <w:b/>
          <w:i w:val="0"/>
          <w:color w:val="3F7F0A"/>
          <w:sz w:val="27"/>
        </w:rPr>
        <w:t>Afianza Recoleta #8 - oferta actual para la web</w:t>
      </w:r>
    </w:p>
    <w:p>
      <w:pPr>
        <w:spacing w:after="160" w:line="254" w:lineRule="auto"/>
      </w:pPr>
      <w:r>
        <w:rPr>
          <w:rFonts w:ascii="Aptos" w:hAnsi="Aptos" w:eastAsia="Aptos"/>
          <w:b w:val="0"/>
          <w:i/>
          <w:sz w:val="20"/>
        </w:rPr>
        <w:t xml:space="preserve">Precios referenciales de monoambientes divisibles según la lista del 22 de septiembre de 2026. Consultar disponibilidad y condiciones actualizadas antes de publicar o reservar.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860"/>
      </w:tblGrid>
      <w:tr>
        <w:tc>
          <w:tcPr>
            <w:tcW w:type="dxa" w:w="2550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Tipología</w:t>
            </w:r>
          </w:p>
        </w:tc>
        <w:tc>
          <w:tcPr>
            <w:tcW w:type="dxa" w:w="2550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Superficie</w:t>
              <w:br/>
              <w:t>total</w:t>
            </w:r>
          </w:p>
        </w:tc>
        <w:tc>
          <w:tcPr>
            <w:tcW w:type="dxa" w:w="2860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Precio</w:t>
            </w:r>
          </w:p>
        </w:tc>
      </w:tr>
      <w:tr>
        <w:tc>
          <w:tcPr>
            <w:tcW w:type="dxa" w:w="25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Monoambiente divisible</w:t>
            </w:r>
          </w:p>
        </w:tc>
        <w:tc>
          <w:tcPr>
            <w:tcW w:type="dxa" w:w="25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28,9 m²</w:t>
            </w:r>
          </w:p>
        </w:tc>
        <w:tc>
          <w:tcPr>
            <w:tcW w:type="dxa" w:w="286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52.100</w:t>
            </w:r>
          </w:p>
        </w:tc>
      </w:tr>
      <w:tr>
        <w:tc>
          <w:tcPr>
            <w:tcW w:type="dxa" w:w="25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Monoambiente divisible</w:t>
            </w:r>
          </w:p>
        </w:tc>
        <w:tc>
          <w:tcPr>
            <w:tcW w:type="dxa" w:w="25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36,3 m²</w:t>
            </w:r>
          </w:p>
        </w:tc>
        <w:tc>
          <w:tcPr>
            <w:tcW w:type="dxa" w:w="286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65.900</w:t>
            </w:r>
          </w:p>
        </w:tc>
      </w:tr>
      <w:tr>
        <w:tc>
          <w:tcPr>
            <w:tcW w:type="dxa" w:w="25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Monoambiente divisible</w:t>
            </w:r>
          </w:p>
        </w:tc>
        <w:tc>
          <w:tcPr>
            <w:tcW w:type="dxa" w:w="25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38,8 m²</w:t>
            </w:r>
          </w:p>
        </w:tc>
        <w:tc>
          <w:tcPr>
            <w:tcW w:type="dxa" w:w="286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8" w:type="dxa"/>
              <w:start w:w="110" w:type="dxa"/>
              <w:bottom w:w="48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68.900</w:t>
            </w:r>
          </w:p>
        </w:tc>
      </w:tr>
    </w:tbl>
    <w:p>
      <w:pPr>
        <w:spacing w:after="160" w:line="254" w:lineRule="auto"/>
      </w:pPr>
      <w:r>
        <w:rPr>
          <w:rFonts w:ascii="Aptos" w:hAnsi="Aptos" w:eastAsia="Aptos"/>
          <w:b w:val="0"/>
          <w:i/>
          <w:sz w:val="20"/>
        </w:rPr>
        <w:t>Consultar disponibilidad y precios actualizados antes de publicar o reservar.</w:t>
      </w:r>
    </w:p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Condiciones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Reserva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USD 4.000 para las unidades publicadas en la lista.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/>
                <w:i w:val="0"/>
                <w:color w:val="3F7F0A"/>
                <w:sz w:val="19"/>
              </w:rPr>
              <w:t>Cochera y baulera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</w:r>
            <w:r>
              <w:rPr>
                <w:rFonts w:ascii="Aptos" w:hAnsi="Aptos" w:eastAsia="Aptos"/>
                <w:b w:val="0"/>
                <w:i w:val="0"/>
                <w:sz w:val="19"/>
              </w:rPr>
              <w:t>Descubierta: USD 15.500. Cubierta: USD 18.500. Baulera: USD 2.500.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3E7E10"/>
                <w:sz w:val="19"/>
              </w:rPr>
              <w:t>Financiación y entrega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40" w:type="dxa"/>
              <w:start w:w="110" w:type="dxa"/>
              <w:bottom w:w="4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Consultar directamente con la desarrolladora.</w:t>
            </w:r>
          </w:p>
        </w:tc>
      </w:tr>
    </w:tbl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Material que debe acompañar esta ficha en Drive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Brochure Afianza Recoleta #8.pdf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Lista de precios Afianza - 22 de septiembre de 2026.pdf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Renders de fachada, interiores, amenities y planos de las tipologías</w:t>
      </w:r>
    </w:p>
    <w:p>
      <w:pPr>
        <w:spacing w:after="0" w:line="254" w:lineRule="auto"/>
      </w:pPr>
      <w:r>
        <w:rPr>
          <w:rFonts w:ascii="Aptos" w:hAnsi="Aptos" w:eastAsia="Aptos"/>
          <w:b w:val="0"/>
          <w:i/>
          <w:color w:val="444444"/>
          <w:sz w:val="18"/>
        </w:rPr>
        <w:t>Nota para carga web: Las imágenes del brochure son ilustrativas. Accesorios, equipamientos y mamparas divisorias de los monoambientes no están incluidos.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605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Aptos"/>
        <w:b w:val="0"/>
        <w:i w:val="0"/>
        <w:color w:val="222222"/>
        <w:sz w:val="19"/>
      </w:rPr>
      <w:t>AFIANZA RECOLETA #8  •  Ficha unificada para carga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