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910D96"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36EAFABC">
            <wp:simplePos x="0" y="0"/>
            <wp:positionH relativeFrom="margin">
              <wp:align>right</wp:align>
            </wp:positionH>
            <wp:positionV relativeFrom="paragraph">
              <wp:posOffset>2131695</wp:posOffset>
            </wp:positionV>
            <wp:extent cx="6120130" cy="4692015"/>
            <wp:effectExtent l="38100" t="38100" r="33020" b="32385"/>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ln>
                      <a:noFill/>
                    </a:ln>
                    <a:effectLst>
                      <a:glow rad="25400">
                        <a:schemeClr val="tx2">
                          <a:alpha val="40000"/>
                        </a:schemeClr>
                      </a:glow>
                    </a:effectLst>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14"/>
      <w:bookmarkEnd w:id="8"/>
      <w:bookmarkEnd w:id="7"/>
      <w:bookmarkEnd w:id="6"/>
      <w:bookmarkEnd w:id="5"/>
      <w:bookmarkEnd w:id="4"/>
      <w:bookmarkEnd w:id="3"/>
      <w:bookmarkEnd w:id="2"/>
      <w:bookmarkEnd w:id="1"/>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1F3CA12F" w:rsidR="00C43E69" w:rsidRDefault="005547A4" w:rsidP="00BB4B84">
      <w:pPr>
        <w:pStyle w:val="Plattetekst"/>
        <w:numPr>
          <w:ilvl w:val="0"/>
          <w:numId w:val="19"/>
        </w:numPr>
      </w:pPr>
      <w:r>
        <w:t xml:space="preserve">Toevoegen van </w:t>
      </w:r>
      <w:r w:rsidR="000A5302">
        <w:t>meerdere</w:t>
      </w:r>
      <w:r>
        <w:t xml:space="preserv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0A8484E" w:rsidR="00C369E9" w:rsidRDefault="00C468F1" w:rsidP="00BB4B84">
      <w:pPr>
        <w:pStyle w:val="Plattetekst"/>
        <w:numPr>
          <w:ilvl w:val="0"/>
          <w:numId w:val="19"/>
        </w:numPr>
      </w:pPr>
      <w:r>
        <w:t>Toevoegen van belastingen op basis van karakteristieke punten</w:t>
      </w:r>
      <w:r w:rsidR="005A6120">
        <w:t>. Het consolidatiepercentage wordt als grondeigenschap opgegeven.</w:t>
      </w:r>
    </w:p>
    <w:p w14:paraId="57BAC102" w14:textId="1FB6FE26" w:rsidR="005A6120" w:rsidRDefault="00801245" w:rsidP="004448C7">
      <w:pPr>
        <w:pStyle w:val="Plattetekst"/>
        <w:numPr>
          <w:ilvl w:val="0"/>
          <w:numId w:val="19"/>
        </w:numPr>
      </w:pPr>
      <w:r>
        <w:t>Schematiseren van de waterspanningen met behulp van</w:t>
      </w:r>
      <w:r w:rsidR="0060656A">
        <w:t xml:space="preserve"> een</w:t>
      </w:r>
      <w:r w:rsidR="004A216A">
        <w:t xml:space="preserve"> methode met</w:t>
      </w:r>
      <w:r w:rsidR="0060656A">
        <w:t xml:space="preserve"> ‘offset</w:t>
      </w:r>
      <w:r w:rsidR="004A216A">
        <w:t>s</w:t>
      </w:r>
      <w:r w:rsidR="0060656A">
        <w:t>’</w:t>
      </w:r>
      <w:r w:rsidR="004A216A">
        <w:t>, op basis van watervoerende lagen en met behulp van een indringingslengte.</w:t>
      </w:r>
    </w:p>
    <w:p w14:paraId="313096CE" w14:textId="2252A619" w:rsidR="00C468F1" w:rsidRPr="005A6120" w:rsidRDefault="00C468F1" w:rsidP="00BB4B84">
      <w:pPr>
        <w:pStyle w:val="Plattetekst"/>
        <w:numPr>
          <w:ilvl w:val="0"/>
          <w:numId w:val="19"/>
        </w:numPr>
        <w:rPr>
          <w:highlight w:val="yellow"/>
        </w:rPr>
      </w:pPr>
      <w:commentRangeStart w:id="17"/>
      <w:r w:rsidRPr="005A6120">
        <w:rPr>
          <w:highlight w:val="yellow"/>
        </w:rPr>
        <w:t>Toevoegen van waterspanningen (freatische lijn, stijghoogtelijnen en referentielijnen) op basis van harde invoer (door de gebruiker opgesteld).</w:t>
      </w:r>
      <w:commentRangeEnd w:id="17"/>
      <w:r w:rsidR="00A81C45">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tcPr>
          <w:p w14:paraId="417CCE08" w14:textId="77777777" w:rsidR="00A65A2B" w:rsidRPr="00A67D92" w:rsidRDefault="00A65A2B" w:rsidP="007F09D9">
            <w:pPr>
              <w:ind w:left="113" w:right="113"/>
              <w:rPr>
                <w:szCs w:val="18"/>
              </w:rPr>
            </w:pPr>
            <w:r>
              <w:rPr>
                <w:szCs w:val="18"/>
              </w:rPr>
              <w:t>0.1.0</w:t>
            </w:r>
          </w:p>
        </w:tc>
        <w:tc>
          <w:tcPr>
            <w:tcW w:w="3386" w:type="pct"/>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r w:rsidRPr="00D41406">
        <w:rPr>
          <w:noProof/>
        </w:rPr>
        <w:drawing>
          <wp:inline distT="0" distB="0" distL="0" distR="0" wp14:anchorId="277376B3" wp14:editId="5C7C1B76">
            <wp:extent cx="4419600" cy="2565029"/>
            <wp:effectExtent l="38100" t="38100" r="38100" b="45085"/>
            <wp:docPr id="7217035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4436318" cy="2574732"/>
                    </a:xfrm>
                    <a:prstGeom prst="rect">
                      <a:avLst/>
                    </a:prstGeom>
                    <a:ln>
                      <a:noFill/>
                    </a:ln>
                    <a:effectLst>
                      <a:glow rad="25400">
                        <a:schemeClr val="tx2">
                          <a:alpha val="40000"/>
                        </a:schemeClr>
                      </a:glow>
                    </a:effectLst>
                  </pic:spPr>
                </pic:pic>
              </a:graphicData>
            </a:graphic>
          </wp:inline>
        </w:drawing>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2" w:name="_Toc194568227"/>
      <w:r>
        <w:t>Virtual environment</w:t>
      </w:r>
      <w:bookmarkEnd w:id="22"/>
    </w:p>
    <w:p w14:paraId="0A439429" w14:textId="55A8F5E8"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w:t>
      </w:r>
      <w:r w:rsidR="00FE0D9A">
        <w:t xml:space="preserve"> Hierin zijn de instellingen van de virtual environment vastgelegd.</w:t>
      </w:r>
      <w:r w:rsidR="005E2FA8">
        <w:t xml:space="preserve">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3" w:name="_Ref194053742"/>
      <w:bookmarkStart w:id="24" w:name="_Toc194568228"/>
      <w:r w:rsidRPr="00C43AA4">
        <w:lastRenderedPageBreak/>
        <w:t>Installeren</w:t>
      </w:r>
      <w:bookmarkEnd w:id="23"/>
      <w:bookmarkEnd w:id="24"/>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5" w:name="_Ref194053765"/>
      <w:bookmarkStart w:id="26" w:name="_Toc194568229"/>
      <w:r>
        <w:t>Activeren</w:t>
      </w:r>
      <w:bookmarkEnd w:id="25"/>
      <w:bookmarkEnd w:id="26"/>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0C7EFFF" w14:textId="1EB9783F" w:rsidR="00FE0D9A" w:rsidRDefault="001B12A1" w:rsidP="00FE0D9A">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3470082D" w14:textId="77777777" w:rsidR="00FE0D9A" w:rsidRDefault="00FE0D9A" w:rsidP="00FE0D9A"/>
    <w:p w14:paraId="35DC28EF" w14:textId="64AAF2CA" w:rsidR="008F605E" w:rsidRDefault="008F605E" w:rsidP="008F605E">
      <w:pPr>
        <w:pStyle w:val="Kop3"/>
      </w:pPr>
      <w:r>
        <w:t>Updaten</w:t>
      </w:r>
    </w:p>
    <w:p w14:paraId="0F685F59" w14:textId="16297DEF" w:rsidR="008F605E" w:rsidRDefault="00713E32" w:rsidP="008F605E">
      <w:pPr>
        <w:pStyle w:val="Plattetekst"/>
      </w:pPr>
      <w:r>
        <w:t>De installatie van een virtual environment is eenmalig. Het kan echter nodig zijn om</w:t>
      </w:r>
      <w:r w:rsidR="005C467E">
        <w:t xml:space="preserve"> bij een nieuwe versie van de tool de </w:t>
      </w:r>
      <w:r w:rsidR="00151375">
        <w:t xml:space="preserve">virtual environment </w:t>
      </w:r>
      <w:r>
        <w:t>te updaten</w:t>
      </w:r>
      <w:r w:rsidR="00BA7EEA">
        <w:t xml:space="preserve"> omdat de instellingen in “environment.yml” zijn gewijzigd. </w:t>
      </w:r>
      <w:r w:rsidR="005D09E3">
        <w:t xml:space="preserve"> </w:t>
      </w:r>
      <w:r w:rsidR="00BA7EEA">
        <w:t>Doorloop voor het updaten van de virtual environment de onderstaande stappen:</w:t>
      </w:r>
    </w:p>
    <w:p w14:paraId="7DCF7E1A" w14:textId="77777777" w:rsidR="00BA7EEA" w:rsidRDefault="00BA7EEA" w:rsidP="00BA7EEA">
      <w:pPr>
        <w:pStyle w:val="Plattetekst"/>
        <w:numPr>
          <w:ilvl w:val="0"/>
          <w:numId w:val="21"/>
        </w:numPr>
      </w:pPr>
      <w:r>
        <w:t>Open de Anaconda Prompt</w:t>
      </w:r>
    </w:p>
    <w:p w14:paraId="7A3E0C75" w14:textId="3DF914D9" w:rsidR="001A7874" w:rsidRDefault="001A7874" w:rsidP="001A7874">
      <w:pPr>
        <w:pStyle w:val="Plattetekst"/>
        <w:keepNext/>
        <w:numPr>
          <w:ilvl w:val="0"/>
          <w:numId w:val="21"/>
        </w:numPr>
      </w:pPr>
      <w:r>
        <w:t>Wijzig de locatie van de Anaconda Prompt met onderstaande commando (inclusief “”):</w:t>
      </w:r>
    </w:p>
    <w:p w14:paraId="47954B5E" w14:textId="74F53C9E" w:rsidR="001A7874" w:rsidRDefault="001A7874" w:rsidP="00222269">
      <w:pPr>
        <w:pStyle w:val="Plattetekst"/>
        <w:keepNext/>
        <w:ind w:firstLine="360"/>
      </w:pPr>
      <w:r w:rsidRPr="00D046C6">
        <w:rPr>
          <w:rFonts w:ascii="Consolas" w:hAnsi="Consolas"/>
          <w:noProof/>
        </w:rPr>
        <mc:AlternateContent>
          <mc:Choice Requires="wps">
            <w:drawing>
              <wp:inline distT="0" distB="0" distL="0" distR="0" wp14:anchorId="3C7B54A2" wp14:editId="626AAF67">
                <wp:extent cx="5828306" cy="293757"/>
                <wp:effectExtent l="0" t="0" r="1270" b="6350"/>
                <wp:docPr id="674187600"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C7B54A2" id="_x0000_s1030"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AfbYc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7B8ABF4B" w14:textId="77777777" w:rsidR="001A7874" w:rsidRPr="00D046C6" w:rsidRDefault="001A7874" w:rsidP="001A7874">
                      <w:pPr>
                        <w:spacing w:before="0" w:after="0"/>
                        <w:rPr>
                          <w:rFonts w:ascii="Consolas" w:hAnsi="Consolas"/>
                        </w:rPr>
                      </w:pPr>
                      <w:r>
                        <w:rPr>
                          <w:rFonts w:ascii="Consolas" w:hAnsi="Consolas"/>
                        </w:rPr>
                        <w:t>cd “pad_naar_bolus”</w:t>
                      </w:r>
                    </w:p>
                  </w:txbxContent>
                </v:textbox>
                <w10:anchorlock/>
              </v:roundrect>
            </w:pict>
          </mc:Fallback>
        </mc:AlternateContent>
      </w:r>
    </w:p>
    <w:p w14:paraId="1C25971F" w14:textId="77777777" w:rsidR="00BA7EEA" w:rsidRDefault="00BA7EEA" w:rsidP="00BA7EEA">
      <w:pPr>
        <w:pStyle w:val="Plattetekst"/>
        <w:numPr>
          <w:ilvl w:val="0"/>
          <w:numId w:val="21"/>
        </w:numPr>
      </w:pPr>
      <w:r>
        <w:t>Type onderstaand commando om de environment te activeren:</w:t>
      </w:r>
    </w:p>
    <w:p w14:paraId="6923347C" w14:textId="77777777" w:rsidR="00BA7EEA" w:rsidRPr="00097458" w:rsidRDefault="00BA7EEA" w:rsidP="00BA7EEA">
      <w:pPr>
        <w:pStyle w:val="Plattetekst"/>
        <w:ind w:firstLine="360"/>
      </w:pPr>
      <w:r w:rsidRPr="00D046C6">
        <w:rPr>
          <w:rFonts w:ascii="Consolas" w:hAnsi="Consolas"/>
          <w:noProof/>
        </w:rPr>
        <mc:AlternateContent>
          <mc:Choice Requires="wps">
            <w:drawing>
              <wp:inline distT="0" distB="0" distL="0" distR="0" wp14:anchorId="06A16A0B" wp14:editId="796DD82C">
                <wp:extent cx="5828306" cy="293757"/>
                <wp:effectExtent l="0" t="0" r="1270" b="6350"/>
                <wp:docPr id="28457816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6A16A0B" id="_x0000_s1031"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P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YAME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MkPT4+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42B5A6ED" w14:textId="77777777" w:rsidR="00BA7EEA" w:rsidRPr="001B12A1" w:rsidRDefault="00BA7EEA" w:rsidP="00BA7EEA">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30C3DA67" w14:textId="0A2E2CE8" w:rsidR="00BA7EEA" w:rsidRDefault="00222269" w:rsidP="00222269">
      <w:pPr>
        <w:pStyle w:val="Plattetekst"/>
        <w:numPr>
          <w:ilvl w:val="0"/>
          <w:numId w:val="43"/>
        </w:numPr>
      </w:pPr>
      <w:r>
        <w:t>Type onderstaand commando om de environment te updaten:</w:t>
      </w:r>
    </w:p>
    <w:p w14:paraId="06C52D3E" w14:textId="75D9EC7D" w:rsidR="00222269" w:rsidRPr="004E59BC" w:rsidRDefault="00222269" w:rsidP="00222269">
      <w:pPr>
        <w:pStyle w:val="Plattetekst"/>
        <w:ind w:firstLine="360"/>
      </w:pPr>
      <w:r w:rsidRPr="00D046C6">
        <w:rPr>
          <w:rFonts w:ascii="Consolas" w:hAnsi="Consolas"/>
          <w:noProof/>
        </w:rPr>
        <mc:AlternateContent>
          <mc:Choice Requires="wps">
            <w:drawing>
              <wp:inline distT="0" distB="0" distL="0" distR="0" wp14:anchorId="44526B66" wp14:editId="28EF08CA">
                <wp:extent cx="5828306" cy="293757"/>
                <wp:effectExtent l="0" t="0" r="1270" b="6350"/>
                <wp:docPr id="5800142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44526B66" id="_x0000_s1032"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DyrmbC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5B9F6DFC" w14:textId="7A060895" w:rsidR="00222269" w:rsidRPr="00222269" w:rsidRDefault="00222269" w:rsidP="00222269">
                      <w:pPr>
                        <w:spacing w:before="0" w:after="0"/>
                        <w:rPr>
                          <w:rFonts w:ascii="Consolas" w:hAnsi="Consolas"/>
                          <w:lang w:val="en-GB"/>
                        </w:rPr>
                      </w:pPr>
                      <w:r w:rsidRPr="00222269">
                        <w:rPr>
                          <w:rFonts w:ascii="Consolas" w:hAnsi="Consolas"/>
                          <w:lang w:val="en-GB"/>
                        </w:rPr>
                        <w:t>conda env update -f environment.yml --prune</w:t>
                      </w:r>
                    </w:p>
                  </w:txbxContent>
                </v:textbox>
                <w10:anchorlock/>
              </v:roundrect>
            </w:pict>
          </mc:Fallback>
        </mc:AlternateContent>
      </w:r>
    </w:p>
    <w:p w14:paraId="4CD3B3B8" w14:textId="0954A951" w:rsidR="008F605E" w:rsidRPr="00982F79" w:rsidRDefault="00920F5C" w:rsidP="008F605E">
      <w:pPr>
        <w:rPr>
          <w:lang w:val="en-GB"/>
        </w:rPr>
      </w:pPr>
      <w:r w:rsidRPr="00982F79">
        <w:rPr>
          <w:lang w:val="en-GB"/>
        </w:rPr>
        <w:t xml:space="preserve">De virtual environment is </w:t>
      </w:r>
      <w:r w:rsidR="00982F79" w:rsidRPr="00982F79">
        <w:rPr>
          <w:lang w:val="en-GB"/>
        </w:rPr>
        <w:t>nu up-to</w:t>
      </w:r>
      <w:r w:rsidR="00982F79">
        <w:rPr>
          <w:lang w:val="en-GB"/>
        </w:rPr>
        <w:t>-date met de “environment.yml”.</w:t>
      </w:r>
    </w:p>
    <w:p w14:paraId="0E613672" w14:textId="77777777" w:rsidR="00920F5C" w:rsidRPr="00982F79" w:rsidRDefault="00920F5C" w:rsidP="008F605E">
      <w:pPr>
        <w:rPr>
          <w:lang w:val="en-GB"/>
        </w:rPr>
      </w:pPr>
    </w:p>
    <w:p w14:paraId="206B2993" w14:textId="77777777" w:rsidR="0026594E" w:rsidRDefault="0026594E" w:rsidP="00921B28">
      <w:pPr>
        <w:pStyle w:val="Kop2"/>
      </w:pPr>
      <w:bookmarkStart w:id="27" w:name="_Toc194568230"/>
      <w:r>
        <w:t>Gebruik</w:t>
      </w:r>
      <w:bookmarkEnd w:id="27"/>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w:lastRenderedPageBreak/>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3"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9AaKQ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r>
        <w:t xml:space="preserve">BOLuS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4"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jG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SAGiMLvsDyR9A771qZRpE2N7hdnLbV1wf3PAzjJ&#10;mf5kqHzL0WQS5yAdJtN5FN7dWna3FjCCoEg2zvrtJqTZScraeyrzVqUKvGRyTpnaNWl4Hq04D7fn&#10;5PXyA1j/Bg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uRb4xicCAABIBAAADgAAAAAAAAAAAAAAAAAuAgAAZHJzL2Uyb0Rv&#10;Yy54bWxQSwECLQAUAAYACAAAACEAdOX1nt0AAAAFAQAADwAAAAAAAAAAAAAAAACBBAAAZHJzL2Rv&#10;d25yZXYueG1sUEsFBgAAAAAEAAQA8wAAAIsFA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28" w:name="_Ref194055758"/>
      <w:bookmarkStart w:id="29" w:name="_Toc194568231"/>
      <w:r>
        <w:lastRenderedPageBreak/>
        <w:t>Opstellen invoerbestand</w:t>
      </w:r>
      <w:bookmarkEnd w:id="28"/>
      <w:bookmarkEnd w:id="29"/>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0" w:name="_Ref194064145"/>
      <w:bookmarkStart w:id="31" w:name="_Toc194568232"/>
      <w:r>
        <w:t>Instellingen</w:t>
      </w:r>
      <w:bookmarkEnd w:id="30"/>
      <w:bookmarkEnd w:id="31"/>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1AE24448" w14:textId="6203ED04"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2" w:name="_Toc194568233"/>
      <w:r>
        <w:t>D</w:t>
      </w:r>
      <w:commentRangeStart w:id="33"/>
      <w:r>
        <w:t>warsprofielen</w:t>
      </w:r>
      <w:bookmarkEnd w:id="32"/>
      <w:commentRangeEnd w:id="33"/>
      <w:r w:rsidR="00910D96">
        <w:rPr>
          <w:rStyle w:val="Verwijzingopmerking"/>
          <w:rFonts w:eastAsiaTheme="minorHAnsi" w:cs="Verdana"/>
          <w:b w:val="0"/>
          <w:bCs w:val="0"/>
          <w:color w:val="221E1F"/>
        </w:rPr>
        <w:commentReference w:id="33"/>
      </w:r>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lastRenderedPageBreak/>
        <w:t xml:space="preserve">De coördinaten </w:t>
      </w:r>
      <w:r w:rsidR="0050081E">
        <w:t>dienen volgordelijk te zijn.</w:t>
      </w:r>
      <w:r w:rsidR="00964C8D">
        <w:t xml:space="preserve"> Anders geeft de tool een foutmelding.</w:t>
      </w:r>
    </w:p>
    <w:p w14:paraId="2AC76742" w14:textId="529D577E" w:rsidR="00A030B3" w:rsidRDefault="008A06F4" w:rsidP="00BB4B84">
      <w:pPr>
        <w:pStyle w:val="Plattetekst"/>
        <w:numPr>
          <w:ilvl w:val="0"/>
          <w:numId w:val="24"/>
        </w:numPr>
      </w:pPr>
      <w:r>
        <w:t xml:space="preserve">Coördinaten met een gelijk X-, en Y-coördinaat zijn in </w:t>
      </w:r>
      <w:r w:rsidR="00C075DB">
        <w:t xml:space="preserve">sommige gevallen toegestaan. </w:t>
      </w:r>
      <w:r w:rsidR="003D7F19">
        <w:t xml:space="preserve">Wanneer in het tabblad </w:t>
      </w:r>
      <w:r w:rsidR="00894D86">
        <w:t>“Stijghoogte” in kolom “</w:t>
      </w:r>
      <w:r w:rsidR="00C96812">
        <w:t>Methode Stijghoogte” gekozen is voor “</w:t>
      </w:r>
      <w:r w:rsidR="00C96812" w:rsidRPr="00C96812">
        <w:t>Afleiden uit ander scenario</w:t>
      </w:r>
      <w:r w:rsidR="00C96812">
        <w:t>” dan is het niet mogelijk om coördinaten met een gelijk X- en Y-coördinaat te hebben. In dat geval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73DEAF5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C94E159"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12586">
        <w:t xml:space="preserve"> en</w:t>
      </w:r>
      <w:r w:rsidR="006A69E0">
        <w:t xml:space="preserve"> </w:t>
      </w:r>
      <w:r w:rsidR="00724D49">
        <w:t>sterkteparameters</w:t>
      </w:r>
      <w:r w:rsidR="00612586">
        <w:t>.</w:t>
      </w:r>
    </w:p>
    <w:p w14:paraId="5032F539" w14:textId="208905EB" w:rsidR="00B47D73" w:rsidRDefault="00B47D73" w:rsidP="00BB4B84">
      <w:pPr>
        <w:pStyle w:val="Plattetekst"/>
        <w:numPr>
          <w:ilvl w:val="0"/>
          <w:numId w:val="25"/>
        </w:numPr>
      </w:pPr>
      <w:commentRangeStart w:id="36"/>
      <w:r>
        <w:t xml:space="preserve">De </w:t>
      </w:r>
      <w:r w:rsidR="009A2880">
        <w:t>karakteristieke punten moeten allen ook aanwezig zijn</w:t>
      </w:r>
      <w:r w:rsidR="002619F4">
        <w:t xml:space="preserve"> in het corresponderende dwarsprofiel. De tool voert hier geen </w:t>
      </w:r>
      <w:r w:rsidR="00CB0191">
        <w:t>controle</w:t>
      </w:r>
      <w:r w:rsidR="002619F4">
        <w:t xml:space="preserve"> op uit.</w:t>
      </w:r>
      <w:commentRangeEnd w:id="36"/>
      <w:r w:rsidR="00CB0191">
        <w:rPr>
          <w:rStyle w:val="Verwijzingopmerking"/>
        </w:rPr>
        <w:commentReference w:id="36"/>
      </w:r>
    </w:p>
    <w:p w14:paraId="559C60E6" w14:textId="2BEDE1B3" w:rsidR="003F6FAC" w:rsidRDefault="009560B9" w:rsidP="00BB4B84">
      <w:pPr>
        <w:pStyle w:val="Plattetekst"/>
        <w:numPr>
          <w:ilvl w:val="0"/>
          <w:numId w:val="25"/>
        </w:numPr>
      </w:pPr>
      <w:r>
        <w:t xml:space="preserve">Als de karakteristieke punten “Maaiveld binnenwaarts” en “Maaiveld buitenwaarts” zijn opgegeven, </w:t>
      </w:r>
      <w:r w:rsidR="00E84E52">
        <w:t>moeten deze punten in het dwarsprofiel ook de twee buitenste punten zijn. Dit is de definitie van de twee karakteristieke punten. De tool maakt gebruik van deze logica.</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7" w:name="_Ref194394207"/>
      <w:bookmarkStart w:id="38" w:name="_Toc194568235"/>
      <w:r>
        <w:t>Sterkteparameters</w:t>
      </w:r>
      <w:bookmarkEnd w:id="37"/>
      <w:bookmarkEnd w:id="38"/>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4E365744" w:rsidR="00F96A83" w:rsidRDefault="00E36B8C" w:rsidP="00BB4B84">
      <w:pPr>
        <w:pStyle w:val="Plattetekst"/>
        <w:numPr>
          <w:ilvl w:val="0"/>
          <w:numId w:val="18"/>
        </w:numPr>
      </w:pPr>
      <w:r>
        <w:t xml:space="preserve">In de huidige versie van de tool is het niet </w:t>
      </w:r>
      <w:r w:rsidR="00F96A83">
        <w:t>mogelijk om POP</w:t>
      </w:r>
      <w:r w:rsidR="00CF6334">
        <w:t>-stochasten</w:t>
      </w:r>
      <w:r w:rsidR="00F96A83">
        <w:t xml:space="preserve"> van</w:t>
      </w:r>
      <w:r w:rsidR="00CF6334">
        <w:t xml:space="preserve"> verschillende</w:t>
      </w:r>
      <w:r w:rsidR="00F96A83">
        <w:t xml:space="preserve"> grondsoorten aan elkaar te correleren. </w:t>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0412A8D3" w:rsidR="00277AB2" w:rsidRDefault="00E70462" w:rsidP="00BB4B84">
      <w:pPr>
        <w:pStyle w:val="Plattetekst"/>
        <w:numPr>
          <w:ilvl w:val="0"/>
          <w:numId w:val="18"/>
        </w:numPr>
      </w:pPr>
      <w:r>
        <w:t xml:space="preserve">De POP wordt toegevoegd in een </w:t>
      </w:r>
      <w:r w:rsidR="00CF6334">
        <w:t>“state point”</w:t>
      </w:r>
      <w:r>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9" w:name="_Toc194568236"/>
      <w:r>
        <w:t>Bodemprofielen</w:t>
      </w:r>
      <w:bookmarkEnd w:id="39"/>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lastRenderedPageBreak/>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5129873D" w14:textId="468BE25E" w:rsidR="00BB526D" w:rsidRDefault="00BB526D" w:rsidP="00BB4B84">
      <w:pPr>
        <w:pStyle w:val="Plattetekst"/>
        <w:numPr>
          <w:ilvl w:val="0"/>
          <w:numId w:val="26"/>
        </w:numPr>
      </w:pPr>
      <w:r>
        <w:t>In de kolom “Water</w:t>
      </w:r>
      <w:r w:rsidR="005C545D">
        <w:t xml:space="preserve">voerend” </w:t>
      </w:r>
      <w:r w:rsidR="004E79D4">
        <w:t xml:space="preserve">wordt aangegeven of </w:t>
      </w:r>
      <w:r w:rsidR="00117374">
        <w:t>de grondlaag watervoerend is.</w:t>
      </w:r>
      <w:commentRangeStart w:id="40"/>
      <w:r w:rsidR="00117374">
        <w:t xml:space="preserve"> Deze aanduiding wordt gebruikt voor het schematiseren van de waterspanningen.</w:t>
      </w:r>
      <w:commentRangeEnd w:id="40"/>
      <w:r w:rsidR="00117374">
        <w:rPr>
          <w:rStyle w:val="Verwijzingopmerking"/>
        </w:rPr>
        <w:commentReference w:id="40"/>
      </w:r>
    </w:p>
    <w:p w14:paraId="7223965D" w14:textId="6E8A77F9"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45BEB342"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182A55">
        <w:t xml:space="preserve"> </w:t>
      </w:r>
      <w:r w:rsidR="008E0091">
        <w:t>In combinatie met het gebruik van een bekleding</w:t>
      </w:r>
      <w:r w:rsidR="00AF6178">
        <w:t xml:space="preserve"> kunnen er gaten onder de bekleding ontstaan.</w:t>
      </w:r>
      <w:r w:rsidR="004224D6">
        <w:t xml:space="preserve"> </w:t>
      </w:r>
      <w:r w:rsidR="00182A55">
        <w:t xml:space="preserve">De tool voert geen controle op uit.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r w:rsidR="00AF6178">
        <w:t xml:space="preserve"> </w:t>
      </w:r>
    </w:p>
    <w:p w14:paraId="20547C68" w14:textId="77777777" w:rsidR="00CC34F6" w:rsidRDefault="00CC34F6" w:rsidP="00CC34F6">
      <w:pPr>
        <w:pStyle w:val="Plattetekst"/>
      </w:pPr>
    </w:p>
    <w:p w14:paraId="5AD82F35" w14:textId="5B17563F" w:rsidR="00CC34F6" w:rsidRPr="009E6533" w:rsidRDefault="00CC34F6" w:rsidP="00CC34F6">
      <w:pPr>
        <w:pStyle w:val="Plattetekst"/>
        <w:keepNext/>
        <w:rPr>
          <w:b/>
          <w:bCs/>
          <w:color w:val="046444"/>
        </w:rPr>
      </w:pPr>
      <w:r>
        <w:rPr>
          <w:b/>
          <w:bCs/>
          <w:color w:val="046444"/>
        </w:rPr>
        <w:t>Aandachtspunt</w:t>
      </w:r>
      <w:r w:rsidRPr="009E6533">
        <w:rPr>
          <w:b/>
          <w:bCs/>
          <w:color w:val="046444"/>
        </w:rPr>
        <w:t>:</w:t>
      </w:r>
    </w:p>
    <w:p w14:paraId="3297EB35" w14:textId="77777777" w:rsidR="00CC34F6" w:rsidRPr="00C24838" w:rsidRDefault="00CC34F6" w:rsidP="00CC34F6">
      <w:pPr>
        <w:pStyle w:val="Plattetekst"/>
        <w:keepNext/>
      </w:pPr>
      <w:r>
        <w:rPr>
          <w:noProof/>
        </w:rPr>
        <mc:AlternateContent>
          <mc:Choice Requires="wps">
            <w:drawing>
              <wp:inline distT="0" distB="0" distL="0" distR="0" wp14:anchorId="092719C3" wp14:editId="3C140896">
                <wp:extent cx="6217920" cy="675861"/>
                <wp:effectExtent l="0" t="0" r="11430" b="20320"/>
                <wp:docPr id="15546863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wps:txbx>
                      <wps:bodyPr rot="0" vert="horz" wrap="square" lIns="91440" tIns="45720" rIns="91440" bIns="45720" anchor="t" anchorCtr="0">
                        <a:spAutoFit/>
                      </wps:bodyPr>
                    </wps:wsp>
                  </a:graphicData>
                </a:graphic>
              </wp:inline>
            </w:drawing>
          </mc:Choice>
          <mc:Fallback>
            <w:pict>
              <v:shape w14:anchorId="092719C3" id="_x0000_s1035"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Yw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KZE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6GWMCcCAABIBAAADgAAAAAAAAAAAAAAAAAuAgAAZHJzL2Uyb0Rv&#10;Yy54bWxQSwECLQAUAAYACAAAACEAdOX1nt0AAAAFAQAADwAAAAAAAAAAAAAAAACBBAAAZHJzL2Rv&#10;d25yZXYueG1sUEsFBgAAAAAEAAQA8wAAAIsFAAAAAA==&#10;" fillcolor="#046444 [3213]">
                <v:fill opacity="19532f"/>
                <v:textbox style="mso-fit-shape-to-text:t">
                  <w:txbxContent>
                    <w:p w14:paraId="38547097" w14:textId="0A7C4AA4" w:rsidR="00CC34F6" w:rsidRPr="007E157D" w:rsidRDefault="00CC34F6" w:rsidP="00CC34F6">
                      <w:r>
                        <w:t xml:space="preserve">Als een bodemprofiel niet </w:t>
                      </w:r>
                      <w:r w:rsidR="007C3375">
                        <w:t>tot aan het maaiveld is gedefinieerd dan ontbreekt</w:t>
                      </w:r>
                      <w:r w:rsidR="008C43C0">
                        <w:t xml:space="preserve"> in D-Stability het gedeelte van de ondergrond boven de bovenste grondlaag. </w:t>
                      </w:r>
                      <w:r w:rsidR="008C43C0" w:rsidRPr="008C43C0">
                        <w:t>Het wordt aanbevolen om voor de bovenste laag een standaardwaarde aan te houden die voor alle dwarsprofielen boven het maaiveld ligt.</w:t>
                      </w:r>
                    </w:p>
                  </w:txbxContent>
                </v:textbox>
                <w10:anchorlock/>
              </v:shape>
            </w:pict>
          </mc:Fallback>
        </mc:AlternateConten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1" w:name="_Toc194568237"/>
      <w:r>
        <w:t>Bodemopbouw</w:t>
      </w:r>
      <w:bookmarkEnd w:id="41"/>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5F3E3F5B"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“Bodemprofiel</w:t>
      </w:r>
      <w:r w:rsidR="0042138A">
        <w:t xml:space="preserve"> i</w:t>
      </w:r>
      <w:r w:rsidR="00280B19">
        <w:t xml:space="preserve">” </w:t>
      </w:r>
      <w:r>
        <w:t>en “L-coördinaat start</w:t>
      </w:r>
      <w:r w:rsidR="0042138A">
        <w:t xml:space="preserve"> i</w:t>
      </w:r>
      <w:r>
        <w:t>”</w:t>
      </w:r>
      <w:r w:rsidR="00E95C72">
        <w:t>, waarin i een nummer betreft.</w:t>
      </w:r>
      <w:r>
        <w:t xml:space="preserve">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01D931FF" w14:textId="73AE7B9B" w:rsidR="00D11255" w:rsidRDefault="00AC795A" w:rsidP="00BB4B84">
      <w:pPr>
        <w:pStyle w:val="Plattetekst"/>
        <w:numPr>
          <w:ilvl w:val="0"/>
          <w:numId w:val="27"/>
        </w:numPr>
      </w:pPr>
      <w:r>
        <w:t xml:space="preserve">In het tabblad “Bodemprofielen” is aangegeven of er lagen watervoerend zijn. </w:t>
      </w:r>
      <w:r w:rsidR="004922DF">
        <w:t xml:space="preserve">Voor het creëren van een geldige watervoerende laag in een bodemopbouw met </w:t>
      </w:r>
      <w:r w:rsidR="001E6686">
        <w:t xml:space="preserve">meerdere bodemprofielen zijn </w:t>
      </w:r>
      <w:r w:rsidR="00BB2089">
        <w:t xml:space="preserve">specifieke voorwaarden. </w:t>
      </w:r>
      <w:r w:rsidR="00C74D9D">
        <w:t xml:space="preserve">Dit is toegelicht in paragraaf </w:t>
      </w:r>
      <w:r w:rsidR="00C74D9D">
        <w:fldChar w:fldCharType="begin"/>
      </w:r>
      <w:r w:rsidR="00C74D9D">
        <w:instrText xml:space="preserve"> REF _Ref199162034 \n \h </w:instrText>
      </w:r>
      <w:r w:rsidR="00C74D9D">
        <w:fldChar w:fldCharType="separate"/>
      </w:r>
      <w:r w:rsidR="00C74D9D">
        <w:t>4.5</w:t>
      </w:r>
      <w:r w:rsidR="00C74D9D">
        <w:fldChar w:fldCharType="end"/>
      </w:r>
      <w:r w:rsidR="00C74D9D">
        <w:t>.</w:t>
      </w:r>
    </w:p>
    <w:p w14:paraId="71D34C8B" w14:textId="77777777" w:rsidR="002B3A49" w:rsidRDefault="002B3A49" w:rsidP="002B3A49">
      <w:pPr>
        <w:pStyle w:val="Plattetekst"/>
      </w:pPr>
    </w:p>
    <w:p w14:paraId="4CE4A2FF" w14:textId="65DE394E" w:rsidR="0083475C" w:rsidRDefault="0083475C" w:rsidP="0083475C">
      <w:pPr>
        <w:pStyle w:val="Kop2"/>
      </w:pPr>
      <w:bookmarkStart w:id="42" w:name="_Toc194568238"/>
      <w:r>
        <w:t>Bekleding</w:t>
      </w:r>
      <w:bookmarkEnd w:id="42"/>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lastRenderedPageBreak/>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1DC3F987" w14:textId="3E9B09A7" w:rsidR="003A708B" w:rsidRDefault="005C5155" w:rsidP="005C5155">
      <w:pPr>
        <w:pStyle w:val="Kop2"/>
      </w:pPr>
      <w:r>
        <w:t>Waterstanden</w:t>
      </w:r>
    </w:p>
    <w:p w14:paraId="366872E5" w14:textId="1438F18E" w:rsidR="000320F9" w:rsidRDefault="008463BA" w:rsidP="005C5155">
      <w:pPr>
        <w:pStyle w:val="Plattetekst"/>
      </w:pPr>
      <w:r>
        <w:t>De invoer v</w:t>
      </w:r>
      <w:r w:rsidR="00BD5CEE">
        <w:t>oor het schematiseren van de wate</w:t>
      </w:r>
      <w:r>
        <w:t xml:space="preserve">rspanningen wordt </w:t>
      </w:r>
      <w:r w:rsidR="002D37DB">
        <w:t>opgegeven</w:t>
      </w:r>
      <w:r>
        <w:t xml:space="preserve"> in de tabbladen </w:t>
      </w:r>
      <w:r w:rsidR="0041583F">
        <w:t xml:space="preserve">“Waterstanden”,  “Waterspanningsscenario’s”, “Offset methodes”, “Stijghoogtes” en “Referentielijnen”. </w:t>
      </w:r>
      <w:r w:rsidR="00803EAF">
        <w:t xml:space="preserve">Voor een </w:t>
      </w:r>
      <w:r w:rsidR="002D37DB">
        <w:t>goed begrip van de invoer in deze tabbladen is het raadzaam</w:t>
      </w:r>
      <w:r w:rsidR="0051511B">
        <w:t xml:space="preserve"> eerst</w:t>
      </w:r>
      <w:r w:rsidR="002D37DB">
        <w:t xml:space="preserve"> </w:t>
      </w:r>
      <w:r w:rsidR="0051511B">
        <w:t xml:space="preserve">paragraaf </w:t>
      </w:r>
      <w:r w:rsidR="0051511B">
        <w:fldChar w:fldCharType="begin"/>
      </w:r>
      <w:r w:rsidR="0051511B">
        <w:instrText xml:space="preserve"> REF _Ref199164374 \n \h </w:instrText>
      </w:r>
      <w:r w:rsidR="0051511B">
        <w:fldChar w:fldCharType="separate"/>
      </w:r>
      <w:r w:rsidR="0051511B">
        <w:t>4.3</w:t>
      </w:r>
      <w:r w:rsidR="0051511B">
        <w:fldChar w:fldCharType="end"/>
      </w:r>
      <w:r w:rsidR="0051511B">
        <w:t xml:space="preserve"> te lezen.</w:t>
      </w:r>
    </w:p>
    <w:p w14:paraId="3E1B09AE" w14:textId="77777777" w:rsidR="0051511B" w:rsidRDefault="0051511B" w:rsidP="005C5155">
      <w:pPr>
        <w:pStyle w:val="Plattetekst"/>
      </w:pPr>
    </w:p>
    <w:p w14:paraId="18B7AC93" w14:textId="77777777" w:rsidR="0051511B" w:rsidRDefault="0051511B" w:rsidP="005C5155">
      <w:pPr>
        <w:pStyle w:val="Plattetekst"/>
      </w:pPr>
    </w:p>
    <w:p w14:paraId="21BBAB0B" w14:textId="76A17838" w:rsidR="005C5155" w:rsidRDefault="005C5155" w:rsidP="005C5155">
      <w:pPr>
        <w:pStyle w:val="Kop2"/>
      </w:pPr>
      <w:r>
        <w:t>Waterspanningsscenario’s</w:t>
      </w:r>
    </w:p>
    <w:p w14:paraId="5702E322" w14:textId="77777777" w:rsidR="005C5155" w:rsidRDefault="005C5155" w:rsidP="005C5155">
      <w:pPr>
        <w:pStyle w:val="Plattetekst"/>
      </w:pPr>
    </w:p>
    <w:p w14:paraId="4AB0E955" w14:textId="20B62960" w:rsidR="005C5155" w:rsidRDefault="005C5155" w:rsidP="005C5155">
      <w:pPr>
        <w:pStyle w:val="Kop2"/>
      </w:pPr>
      <w:r>
        <w:t>Offset methodes</w:t>
      </w:r>
    </w:p>
    <w:p w14:paraId="163F4F29" w14:textId="10B8BE04" w:rsidR="005C5155" w:rsidRDefault="00085C9C" w:rsidP="00671855">
      <w:pPr>
        <w:pStyle w:val="Plattetekst"/>
        <w:numPr>
          <w:ilvl w:val="0"/>
          <w:numId w:val="42"/>
        </w:numPr>
      </w:pPr>
      <w:r>
        <w:t xml:space="preserve">Het voorgaande punt voor het “Referentieniveau” op basis van de optie </w:t>
      </w:r>
      <w:r w:rsidR="00671855">
        <w:t xml:space="preserve">‘Verhang t.o.v. voorgaand punt’ betreft </w:t>
      </w:r>
      <w:r>
        <w:t xml:space="preserve">het eerste </w:t>
      </w:r>
      <w:r w:rsidR="00F56265">
        <w:t>karakteristieke punt in de buitenwaartse richting waarbij een offset is opgegeven. Hiervoor wordt gekeken naar de positie in het profiel en niet naar de volgorde waarin de offset punten zijn opgegeven</w:t>
      </w:r>
      <w:r w:rsidR="00EC12AA">
        <w:t>.</w:t>
      </w:r>
      <w:r w:rsidR="004C3F42">
        <w:t xml:space="preserve"> </w:t>
      </w:r>
    </w:p>
    <w:p w14:paraId="226FBA1B" w14:textId="04C6ACD4" w:rsidR="00501EA1" w:rsidRDefault="00501EA1" w:rsidP="00671855">
      <w:pPr>
        <w:pStyle w:val="Plattetekst"/>
        <w:numPr>
          <w:ilvl w:val="0"/>
          <w:numId w:val="42"/>
        </w:numPr>
      </w:pPr>
      <w:r>
        <w:t xml:space="preserve">Start de offset methode altijd met het </w:t>
      </w:r>
      <w:r w:rsidR="005C5D23">
        <w:t>karakteristieke punt ‘Maaiveld Buitenwaarts’</w:t>
      </w:r>
      <w:r w:rsidR="00874CA6">
        <w:t xml:space="preserve"> en werk van buitenwaarts naar binnenwaarts.</w:t>
      </w:r>
    </w:p>
    <w:p w14:paraId="20931911" w14:textId="77777777" w:rsidR="005C5155" w:rsidRDefault="005C5155" w:rsidP="005C5155">
      <w:pPr>
        <w:pStyle w:val="Plattetekst"/>
      </w:pPr>
    </w:p>
    <w:p w14:paraId="53EC14B1" w14:textId="62A0B5D5" w:rsidR="005C5155" w:rsidRDefault="005C5155" w:rsidP="005C5155">
      <w:pPr>
        <w:pStyle w:val="Kop2"/>
      </w:pPr>
      <w:r>
        <w:t>Stijghoogtes</w:t>
      </w:r>
    </w:p>
    <w:p w14:paraId="6E5CFF10" w14:textId="77777777" w:rsidR="005C5155" w:rsidRDefault="005C5155" w:rsidP="005C5155">
      <w:pPr>
        <w:pStyle w:val="Plattetekst"/>
      </w:pPr>
    </w:p>
    <w:p w14:paraId="091BEF86" w14:textId="4BB2FEF5" w:rsidR="005C5155" w:rsidRPr="005C5155" w:rsidRDefault="005C5155" w:rsidP="005C5155">
      <w:pPr>
        <w:pStyle w:val="Kop2"/>
      </w:pPr>
      <w:r>
        <w:t>Referentielijnen</w:t>
      </w:r>
    </w:p>
    <w:p w14:paraId="2C66959A" w14:textId="77777777" w:rsidR="003A708B" w:rsidRPr="007447D7" w:rsidRDefault="003A708B" w:rsidP="00C63A8F">
      <w:pPr>
        <w:pStyle w:val="Plattetekst"/>
      </w:pPr>
    </w:p>
    <w:p w14:paraId="70EFED59" w14:textId="7E29F78B" w:rsidR="006C1FB8" w:rsidRPr="003A708B" w:rsidRDefault="002C4FE4" w:rsidP="002C4FE4">
      <w:pPr>
        <w:pStyle w:val="Kop2"/>
        <w:rPr>
          <w:highlight w:val="yellow"/>
        </w:rPr>
      </w:pPr>
      <w:bookmarkStart w:id="43" w:name="_Toc194568240"/>
      <w:commentRangeStart w:id="44"/>
      <w:r w:rsidRPr="003A708B">
        <w:rPr>
          <w:highlight w:val="yellow"/>
        </w:rPr>
        <w:t>Waterspanning</w:t>
      </w:r>
      <w:r w:rsidR="00BC580F" w:rsidRPr="003A708B">
        <w:rPr>
          <w:highlight w:val="yellow"/>
        </w:rPr>
        <w:t>e</w:t>
      </w:r>
      <w:commentRangeEnd w:id="44"/>
      <w:r w:rsidR="001A7B32" w:rsidRPr="003A708B">
        <w:rPr>
          <w:rStyle w:val="Verwijzingopmerking"/>
          <w:rFonts w:eastAsiaTheme="minorHAnsi" w:cs="Verdana"/>
          <w:b w:val="0"/>
          <w:bCs w:val="0"/>
          <w:color w:val="221E1F"/>
          <w:highlight w:val="yellow"/>
        </w:rPr>
        <w:commentReference w:id="44"/>
      </w:r>
      <w:r w:rsidR="00BC580F" w:rsidRPr="003A708B">
        <w:rPr>
          <w:highlight w:val="yellow"/>
        </w:rPr>
        <w:t>n</w:t>
      </w:r>
      <w:bookmarkEnd w:id="43"/>
    </w:p>
    <w:p w14:paraId="0FEEFAEF" w14:textId="77777777" w:rsidR="00EB6006" w:rsidRPr="003A708B" w:rsidRDefault="00815779" w:rsidP="00EB6006">
      <w:pPr>
        <w:pStyle w:val="Plattetekst"/>
        <w:rPr>
          <w:highlight w:val="yellow"/>
        </w:rPr>
      </w:pPr>
      <w:r w:rsidRPr="003A708B">
        <w:rPr>
          <w:highlight w:val="yellow"/>
        </w:rPr>
        <w:t>In het tabblad “Waterspanning</w:t>
      </w:r>
      <w:r w:rsidR="00BC580F" w:rsidRPr="003A708B">
        <w:rPr>
          <w:highlight w:val="yellow"/>
        </w:rPr>
        <w:t>en”</w:t>
      </w:r>
      <w:r w:rsidRPr="003A708B">
        <w:rPr>
          <w:highlight w:val="yellow"/>
        </w:rPr>
        <w:t xml:space="preserve"> worden de freatische lijnen, stijghoogtelijnen en referentielijnen opgegeven.</w:t>
      </w:r>
      <w:r w:rsidR="00D5786A" w:rsidRPr="003A708B">
        <w:rPr>
          <w:highlight w:val="yellow"/>
        </w:rPr>
        <w:t xml:space="preserve"> Voor de invoer geldt het volgende:</w:t>
      </w:r>
      <w:r w:rsidR="00EB6006" w:rsidRPr="003A708B">
        <w:rPr>
          <w:highlight w:val="yellow"/>
        </w:rPr>
        <w:t xml:space="preserve"> </w:t>
      </w:r>
    </w:p>
    <w:p w14:paraId="15C0D3B2" w14:textId="1EE45F7C" w:rsidR="00815779" w:rsidRPr="003A708B" w:rsidRDefault="00EB6006" w:rsidP="00815779">
      <w:pPr>
        <w:pStyle w:val="Plattetekst"/>
        <w:numPr>
          <w:ilvl w:val="0"/>
          <w:numId w:val="31"/>
        </w:numPr>
        <w:rPr>
          <w:i/>
          <w:iCs/>
          <w:highlight w:val="yellow"/>
        </w:rPr>
      </w:pPr>
      <w:r w:rsidRPr="003A708B">
        <w:rPr>
          <w:i/>
          <w:iCs/>
          <w:highlight w:val="yellow"/>
        </w:rPr>
        <w:t>Het creëren van de invoer voor het tabblad “Waterspanningen” moet op dit moment handmatig. Het automatisch genereren van de waterspanningen is onderdeel van een volgende ontwikkelstap.</w:t>
      </w:r>
      <w:r w:rsidR="006A43CA" w:rsidRPr="003A708B">
        <w:rPr>
          <w:i/>
          <w:iCs/>
          <w:highlight w:val="yellow"/>
        </w:rPr>
        <w:t xml:space="preserve"> </w:t>
      </w:r>
    </w:p>
    <w:p w14:paraId="3801716D" w14:textId="2AA7D3EB" w:rsidR="0083475C" w:rsidRPr="003A708B" w:rsidRDefault="00D5786A" w:rsidP="00BB4B84">
      <w:pPr>
        <w:pStyle w:val="Plattetekst"/>
        <w:numPr>
          <w:ilvl w:val="0"/>
          <w:numId w:val="17"/>
        </w:numPr>
        <w:rPr>
          <w:highlight w:val="yellow"/>
        </w:rPr>
      </w:pPr>
      <w:r w:rsidRPr="003A708B">
        <w:rPr>
          <w:highlight w:val="yellow"/>
        </w:rPr>
        <w:t>Iedere regel stelt een lijn voor</w:t>
      </w:r>
      <w:r w:rsidR="009E767E" w:rsidRPr="003A708B">
        <w:rPr>
          <w:highlight w:val="yellow"/>
        </w:rPr>
        <w:t>. Dit kan een stijghoogtelijn of een referentielijn zijn.</w:t>
      </w:r>
    </w:p>
    <w:p w14:paraId="56FC8F5D" w14:textId="77777777" w:rsidR="00974828" w:rsidRPr="003A708B" w:rsidRDefault="00F335A9" w:rsidP="00BB4B84">
      <w:pPr>
        <w:pStyle w:val="Plattetekst"/>
        <w:numPr>
          <w:ilvl w:val="0"/>
          <w:numId w:val="17"/>
        </w:numPr>
        <w:rPr>
          <w:highlight w:val="yellow"/>
        </w:rPr>
      </w:pPr>
      <w:r w:rsidRPr="003A708B">
        <w:rPr>
          <w:highlight w:val="yellow"/>
        </w:rPr>
        <w:t>Een D-Stability berekening kan meerdere lijnen per stage hebben. Ook kunnen berekeningen meerdere stages</w:t>
      </w:r>
      <w:r w:rsidR="00974828" w:rsidRPr="003A708B">
        <w:rPr>
          <w:highlight w:val="yellow"/>
        </w:rPr>
        <w:t xml:space="preserve"> per scenario en scenario’s per berekening hebben. Tot welke berekening, scenario en stage een lijn behoort is aangegeven in de kolommen “Berekening”, “Scenario” en “Stage”.</w:t>
      </w:r>
    </w:p>
    <w:p w14:paraId="6B4A1314" w14:textId="57DA5793" w:rsidR="009E767E" w:rsidRPr="003A708B" w:rsidRDefault="00974828" w:rsidP="00BB4B84">
      <w:pPr>
        <w:pStyle w:val="Plattetekst"/>
        <w:numPr>
          <w:ilvl w:val="0"/>
          <w:numId w:val="17"/>
        </w:numPr>
        <w:rPr>
          <w:highlight w:val="yellow"/>
        </w:rPr>
      </w:pPr>
      <w:r w:rsidRPr="003A708B">
        <w:rPr>
          <w:highlight w:val="yellow"/>
        </w:rPr>
        <w:t xml:space="preserve">Het type van iedere lijn wordt aangegeven in de kolom “Type”. </w:t>
      </w:r>
      <w:r w:rsidR="005A7FA0" w:rsidRPr="003A708B">
        <w:rPr>
          <w:highlight w:val="yellow"/>
        </w:rPr>
        <w:t>Er zijn twee types</w:t>
      </w:r>
      <w:commentRangeStart w:id="45"/>
      <w:r w:rsidR="005A7FA0" w:rsidRPr="003A708B">
        <w:rPr>
          <w:highlight w:val="yellow"/>
        </w:rPr>
        <w:t xml:space="preserve">: ‘Stijghoogtelijn’ </w:t>
      </w:r>
      <w:commentRangeEnd w:id="45"/>
      <w:r w:rsidR="000E73B8" w:rsidRPr="003A708B">
        <w:rPr>
          <w:rStyle w:val="Verwijzingopmerking"/>
          <w:highlight w:val="yellow"/>
        </w:rPr>
        <w:commentReference w:id="45"/>
      </w:r>
      <w:r w:rsidR="005A7FA0" w:rsidRPr="003A708B">
        <w:rPr>
          <w:highlight w:val="yellow"/>
        </w:rPr>
        <w:t xml:space="preserve">en ‘Referentielijn’. </w:t>
      </w:r>
    </w:p>
    <w:p w14:paraId="40C5AC06" w14:textId="7829B77A" w:rsidR="00654B8C" w:rsidRPr="003A708B" w:rsidRDefault="00654B8C" w:rsidP="00BB4B84">
      <w:pPr>
        <w:pStyle w:val="Plattetekst"/>
        <w:numPr>
          <w:ilvl w:val="0"/>
          <w:numId w:val="17"/>
        </w:numPr>
        <w:rPr>
          <w:highlight w:val="yellow"/>
        </w:rPr>
      </w:pPr>
      <w:r w:rsidRPr="003A708B">
        <w:rPr>
          <w:highlight w:val="yellow"/>
        </w:rPr>
        <w:t>De naam van een stijghoogtelijn of referentielijn wordt opgegeven in de kolom “Naam”.</w:t>
      </w:r>
    </w:p>
    <w:p w14:paraId="300802AA" w14:textId="3DEE6674" w:rsidR="005A7FA0" w:rsidRPr="003A708B" w:rsidRDefault="002C30C7" w:rsidP="00BB4B84">
      <w:pPr>
        <w:pStyle w:val="Plattetekst"/>
        <w:numPr>
          <w:ilvl w:val="0"/>
          <w:numId w:val="17"/>
        </w:numPr>
        <w:rPr>
          <w:highlight w:val="yellow"/>
        </w:rPr>
      </w:pPr>
      <w:r w:rsidRPr="003A708B">
        <w:rPr>
          <w:highlight w:val="yellow"/>
        </w:rPr>
        <w:t>De freatische lijn is ook een stijghoogtelijn. Deze wordt door de tool herkent aan de naam ‘Freatisch’.</w:t>
      </w:r>
      <w:r w:rsidR="00E416DB" w:rsidRPr="003A708B">
        <w:rPr>
          <w:highlight w:val="yellow"/>
        </w:rPr>
        <w:t xml:space="preserve"> Deze naam moet daarom exact overeenkomen.</w:t>
      </w:r>
    </w:p>
    <w:p w14:paraId="56E8FDB1" w14:textId="2F2AB24D" w:rsidR="00330B55" w:rsidRPr="003A708B" w:rsidRDefault="001E26A8" w:rsidP="00BB4B84">
      <w:pPr>
        <w:pStyle w:val="Plattetekst"/>
        <w:numPr>
          <w:ilvl w:val="0"/>
          <w:numId w:val="17"/>
        </w:numPr>
        <w:rPr>
          <w:highlight w:val="yellow"/>
        </w:rPr>
      </w:pPr>
      <w:r w:rsidRPr="003A708B">
        <w:rPr>
          <w:highlight w:val="yellow"/>
        </w:rPr>
        <w:t xml:space="preserve">Per referentielijn moet aangegeven worden welke </w:t>
      </w:r>
      <w:r w:rsidR="005C1759" w:rsidRPr="003A708B">
        <w:rPr>
          <w:highlight w:val="yellow"/>
        </w:rPr>
        <w:t xml:space="preserve">stijghoogte </w:t>
      </w:r>
      <w:r w:rsidR="008D6800" w:rsidRPr="003A708B">
        <w:rPr>
          <w:highlight w:val="yellow"/>
        </w:rPr>
        <w:t>van toepassing is:</w:t>
      </w:r>
    </w:p>
    <w:p w14:paraId="6C288790" w14:textId="5E6004B1" w:rsidR="008D6800" w:rsidRPr="003A708B" w:rsidRDefault="008D6800" w:rsidP="00BB4B84">
      <w:pPr>
        <w:pStyle w:val="Plattetekst"/>
        <w:numPr>
          <w:ilvl w:val="1"/>
          <w:numId w:val="17"/>
        </w:numPr>
        <w:ind w:left="709"/>
        <w:rPr>
          <w:highlight w:val="yellow"/>
        </w:rPr>
      </w:pPr>
      <w:r w:rsidRPr="003A708B">
        <w:rPr>
          <w:highlight w:val="yellow"/>
        </w:rPr>
        <w:t>De stijghoogte aan de bovenzijde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bovenzijde”. Invoer van deze kolom is voor iedere referentielijn verplicht.</w:t>
      </w:r>
    </w:p>
    <w:p w14:paraId="1AEFA47D" w14:textId="4B2B30EE" w:rsidR="008D6800" w:rsidRPr="003A708B" w:rsidRDefault="008D6800" w:rsidP="00BB4B84">
      <w:pPr>
        <w:pStyle w:val="Plattetekst"/>
        <w:numPr>
          <w:ilvl w:val="1"/>
          <w:numId w:val="17"/>
        </w:numPr>
        <w:ind w:left="709"/>
        <w:rPr>
          <w:highlight w:val="yellow"/>
        </w:rPr>
      </w:pPr>
      <w:r w:rsidRPr="003A708B">
        <w:rPr>
          <w:highlight w:val="yellow"/>
        </w:rPr>
        <w:lastRenderedPageBreak/>
        <w:t>De stijghoogte aan de onderzijde van de referentielijn wordt opgegeven in de kolom “PL</w:t>
      </w:r>
      <w:r w:rsidR="00400730" w:rsidRPr="003A708B">
        <w:rPr>
          <w:highlight w:val="yellow"/>
        </w:rPr>
        <w:noBreakHyphen/>
      </w:r>
      <w:r w:rsidRPr="003A708B">
        <w:rPr>
          <w:highlight w:val="yellow"/>
        </w:rPr>
        <w:t>lijn</w:t>
      </w:r>
      <w:r w:rsidR="00400730" w:rsidRPr="003A708B">
        <w:rPr>
          <w:highlight w:val="yellow"/>
        </w:rPr>
        <w:t> </w:t>
      </w:r>
      <w:r w:rsidRPr="003A708B">
        <w:rPr>
          <w:highlight w:val="yellow"/>
        </w:rPr>
        <w:t>onderzijde. Invoer van deze kolom is optioneel.</w:t>
      </w:r>
    </w:p>
    <w:p w14:paraId="42033C39" w14:textId="6C868097" w:rsidR="000B5B07" w:rsidRPr="003A708B" w:rsidRDefault="000B5B07" w:rsidP="000B5B07">
      <w:pPr>
        <w:pStyle w:val="Plattetekst"/>
        <w:numPr>
          <w:ilvl w:val="0"/>
          <w:numId w:val="17"/>
        </w:numPr>
        <w:rPr>
          <w:highlight w:val="yellow"/>
        </w:rPr>
      </w:pPr>
      <w:r w:rsidRPr="003A708B">
        <w:rPr>
          <w:highlight w:val="yellow"/>
        </w:rPr>
        <w:t>Een stijghoogtelijn heeft alleen effect als deze aan de referentielijn gekoppeld is</w:t>
      </w:r>
      <w:r w:rsidR="008A6B56" w:rsidRPr="003A708B">
        <w:rPr>
          <w:highlight w:val="yellow"/>
        </w:rPr>
        <w:t>. Een uitzondering hierop is de freatische lijn. Deze is automatisch gekoppeld aan het maaiveld.</w:t>
      </w:r>
    </w:p>
    <w:p w14:paraId="2B90E114" w14:textId="7910242C" w:rsidR="008D6800" w:rsidRPr="003A708B" w:rsidRDefault="008D6800" w:rsidP="00BB4B84">
      <w:pPr>
        <w:pStyle w:val="Plattetekst"/>
        <w:numPr>
          <w:ilvl w:val="0"/>
          <w:numId w:val="17"/>
        </w:numPr>
        <w:rPr>
          <w:highlight w:val="yellow"/>
        </w:rPr>
      </w:pPr>
      <w:r w:rsidRPr="003A708B">
        <w:rPr>
          <w:highlight w:val="yellow"/>
        </w:rPr>
        <w:t xml:space="preserve">De punten </w:t>
      </w:r>
      <w:r w:rsidR="00A5435F" w:rsidRPr="003A708B">
        <w:rPr>
          <w:highlight w:val="yellow"/>
        </w:rPr>
        <w:t>waaruit de lijn bestaat worden opgegeven vanaf kolom “L1”. De punten worden opgegeven in 2D</w:t>
      </w:r>
      <w:r w:rsidR="00AF474B" w:rsidRPr="003A708B">
        <w:rPr>
          <w:highlight w:val="yellow"/>
        </w:rPr>
        <w:t xml:space="preserve"> (L, Z)</w:t>
      </w:r>
      <w:r w:rsidR="009C44F1" w:rsidRPr="003A708B">
        <w:rPr>
          <w:highlight w:val="yellow"/>
        </w:rPr>
        <w:t>. De</w:t>
      </w:r>
      <w:r w:rsidR="00AF474B" w:rsidRPr="003A708B">
        <w:rPr>
          <w:highlight w:val="yellow"/>
        </w:rPr>
        <w:t>ze worden achtereenvolgend opgegeven (L1, Z1, L2, Z2, ….).</w:t>
      </w:r>
    </w:p>
    <w:p w14:paraId="15F09DF1" w14:textId="19C763C0" w:rsidR="000A2273" w:rsidRPr="003A708B" w:rsidRDefault="000E71B0" w:rsidP="00BB4B84">
      <w:pPr>
        <w:pStyle w:val="Plattetekst"/>
        <w:numPr>
          <w:ilvl w:val="0"/>
          <w:numId w:val="17"/>
        </w:numPr>
        <w:rPr>
          <w:highlight w:val="yellow"/>
        </w:rPr>
      </w:pPr>
      <w:r w:rsidRPr="003A708B">
        <w:rPr>
          <w:highlight w:val="yellow"/>
        </w:rPr>
        <w:t>Iedere lijn heeft minimaal één punt. Indien één punt aanwezig is</w:t>
      </w:r>
      <w:r w:rsidR="00256C2E" w:rsidRPr="003A708B">
        <w:rPr>
          <w:highlight w:val="yellow"/>
        </w:rPr>
        <w:t xml:space="preserve"> wordt </w:t>
      </w:r>
      <w:r w:rsidR="00C50B97" w:rsidRPr="003A708B">
        <w:rPr>
          <w:highlight w:val="yellow"/>
        </w:rPr>
        <w:t>er in D-Stability een lijn over het gehele dwarsprofiel met de hoogte van dit punt</w:t>
      </w:r>
      <w:r w:rsidR="00701264" w:rsidRPr="003A708B">
        <w:rPr>
          <w:highlight w:val="yellow"/>
        </w:rPr>
        <w:t xml:space="preserve"> gemaakt. Dit doet D-Stability zelf en is ook mogelijk met D-Stability.</w:t>
      </w:r>
    </w:p>
    <w:p w14:paraId="15D61694" w14:textId="71AA53D1" w:rsidR="00B02883" w:rsidRPr="003A708B" w:rsidRDefault="00B02883" w:rsidP="00BB4B84">
      <w:pPr>
        <w:pStyle w:val="Plattetekst"/>
        <w:numPr>
          <w:ilvl w:val="0"/>
          <w:numId w:val="17"/>
        </w:numPr>
        <w:rPr>
          <w:highlight w:val="yellow"/>
        </w:rPr>
      </w:pPr>
      <w:r w:rsidRPr="003A708B">
        <w:rPr>
          <w:highlight w:val="yellow"/>
        </w:rPr>
        <w:t xml:space="preserve">Bij gebruik van de </w:t>
      </w:r>
      <w:r w:rsidR="00BC580F" w:rsidRPr="003A708B">
        <w:rPr>
          <w:highlight w:val="yellow"/>
        </w:rPr>
        <w:t>waterspanningen</w:t>
      </w:r>
      <w:r w:rsidR="007E6756" w:rsidRPr="003A708B">
        <w:rPr>
          <w:highlight w:val="yellow"/>
        </w:rPr>
        <w:t xml:space="preserve"> moet iedere stage minstens é</w:t>
      </w:r>
      <w:r w:rsidR="00CB03CC" w:rsidRPr="003A708B">
        <w:rPr>
          <w:highlight w:val="yellow"/>
        </w:rPr>
        <w:t xml:space="preserve">én stijghoogtelijn hebben. </w:t>
      </w:r>
      <w:r w:rsidR="00150449" w:rsidRPr="003A708B">
        <w:rPr>
          <w:highlight w:val="yellow"/>
        </w:rPr>
        <w:t xml:space="preserve">Anders geeft de tool een foutmelding. </w:t>
      </w:r>
      <w:r w:rsidR="005002B5" w:rsidRPr="003A708B">
        <w:rPr>
          <w:highlight w:val="yellow"/>
        </w:rPr>
        <w:t xml:space="preserve">Het is dus belangrijk dat de namen van de berekeningen, scenario’s en stages </w:t>
      </w:r>
      <w:r w:rsidR="008D2387" w:rsidRPr="003A708B">
        <w:rPr>
          <w:highlight w:val="yellow"/>
        </w:rPr>
        <w:t xml:space="preserve">overeenkomen met het tabblad “Berekeningen”. </w:t>
      </w:r>
      <w:r w:rsidR="00CB03CC" w:rsidRPr="003A708B">
        <w:rPr>
          <w:highlight w:val="yellow"/>
        </w:rPr>
        <w:t xml:space="preserve">Het gebruik van de </w:t>
      </w:r>
      <w:r w:rsidR="00BC580F" w:rsidRPr="003A708B">
        <w:rPr>
          <w:highlight w:val="yellow"/>
        </w:rPr>
        <w:t>waterspanningen</w:t>
      </w:r>
      <w:r w:rsidR="00CB03CC" w:rsidRPr="003A708B">
        <w:rPr>
          <w:highlight w:val="yellow"/>
        </w:rPr>
        <w:t xml:space="preserve"> kan uitgezet worden </w:t>
      </w:r>
      <w:r w:rsidR="00E9165F" w:rsidRPr="003A708B">
        <w:rPr>
          <w:highlight w:val="yellow"/>
        </w:rPr>
        <w:t xml:space="preserve">met behulp van het tabblad “Instellingen”. Zie hiervoor paragraaf </w:t>
      </w:r>
      <w:r w:rsidR="00E9165F" w:rsidRPr="003A708B">
        <w:rPr>
          <w:highlight w:val="yellow"/>
        </w:rPr>
        <w:fldChar w:fldCharType="begin"/>
      </w:r>
      <w:r w:rsidR="00E9165F" w:rsidRPr="003A708B">
        <w:rPr>
          <w:highlight w:val="yellow"/>
        </w:rPr>
        <w:instrText xml:space="preserve"> REF _Ref194064145 \n \h </w:instrText>
      </w:r>
      <w:r w:rsidR="003A708B">
        <w:rPr>
          <w:highlight w:val="yellow"/>
        </w:rPr>
        <w:instrText xml:space="preserve"> \* MERGEFORMAT </w:instrText>
      </w:r>
      <w:r w:rsidR="00E9165F" w:rsidRPr="003A708B">
        <w:rPr>
          <w:highlight w:val="yellow"/>
        </w:rPr>
      </w:r>
      <w:r w:rsidR="00E9165F" w:rsidRPr="003A708B">
        <w:rPr>
          <w:highlight w:val="yellow"/>
        </w:rPr>
        <w:fldChar w:fldCharType="separate"/>
      </w:r>
      <w:r w:rsidR="00692514" w:rsidRPr="003A708B">
        <w:rPr>
          <w:highlight w:val="yellow"/>
        </w:rPr>
        <w:t>3.1</w:t>
      </w:r>
      <w:r w:rsidR="00E9165F" w:rsidRPr="003A708B">
        <w:rPr>
          <w:highlight w:val="yellow"/>
        </w:rPr>
        <w:fldChar w:fldCharType="end"/>
      </w:r>
      <w:r w:rsidR="00E9165F" w:rsidRPr="003A708B">
        <w:rPr>
          <w:highlight w:val="yellow"/>
        </w:rPr>
        <w:t>.</w:t>
      </w:r>
    </w:p>
    <w:p w14:paraId="09D5928B" w14:textId="77777777" w:rsidR="00815779" w:rsidRDefault="00815779" w:rsidP="0083475C">
      <w:pPr>
        <w:pStyle w:val="Plattetekst"/>
      </w:pPr>
    </w:p>
    <w:p w14:paraId="7A99AAAE" w14:textId="77777777" w:rsidR="000320F9" w:rsidRDefault="000320F9" w:rsidP="000320F9">
      <w:pPr>
        <w:pStyle w:val="Kop2"/>
      </w:pPr>
      <w:bookmarkStart w:id="46" w:name="_Toc194568239"/>
      <w:bookmarkStart w:id="47" w:name="_Ref194060430"/>
      <w:bookmarkStart w:id="48" w:name="_Toc194568241"/>
      <w:r>
        <w:t>Belasting</w:t>
      </w:r>
      <w:bookmarkEnd w:id="46"/>
    </w:p>
    <w:p w14:paraId="7435D87C" w14:textId="77777777" w:rsidR="000320F9" w:rsidRDefault="000320F9" w:rsidP="000320F9">
      <w:pPr>
        <w:pStyle w:val="Plattetekst"/>
      </w:pPr>
      <w:r>
        <w:t xml:space="preserve">In het tabblad “Belasting” worden uniforme belastingen gedefinieerd. De plaatsing van een belasting in het dwarsprofiel wordt bepaald door de positie, richting en breedte. Een voorbeeld hiervan is gegeven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Voor de invoer van het tabblad geldt het volgende:</w:t>
      </w:r>
    </w:p>
    <w:p w14:paraId="50BEEFE0" w14:textId="77777777" w:rsidR="000320F9" w:rsidRDefault="000320F9" w:rsidP="000320F9">
      <w:pPr>
        <w:pStyle w:val="Plattetekst"/>
        <w:numPr>
          <w:ilvl w:val="0"/>
          <w:numId w:val="29"/>
        </w:numPr>
      </w:pPr>
      <w:r>
        <w:t>Iedere regel stelt een belasting voor.</w:t>
      </w:r>
    </w:p>
    <w:p w14:paraId="480554B1" w14:textId="77777777" w:rsidR="000320F9" w:rsidRDefault="000320F9" w:rsidP="000320F9">
      <w:pPr>
        <w:pStyle w:val="Plattetekst"/>
        <w:numPr>
          <w:ilvl w:val="0"/>
          <w:numId w:val="29"/>
        </w:numPr>
      </w:pPr>
      <w:r>
        <w:t>In kolom “Naam belasting” wordt de naam van de belasting opgegeven. Kies hiervoor per belasting een unieke naam.</w:t>
      </w:r>
    </w:p>
    <w:p w14:paraId="0F8EEEDC" w14:textId="77777777" w:rsidR="000320F9" w:rsidRDefault="000320F9" w:rsidP="000320F9">
      <w:pPr>
        <w:pStyle w:val="Plattetekst"/>
        <w:numPr>
          <w:ilvl w:val="0"/>
          <w:numId w:val="29"/>
        </w:numPr>
      </w:pPr>
      <w:r>
        <w:t>In de kolom “Grootte” wordt de grootte van de belasting opgegeven.</w:t>
      </w:r>
    </w:p>
    <w:p w14:paraId="796E1841" w14:textId="77777777" w:rsidR="000320F9" w:rsidRDefault="000320F9" w:rsidP="000320F9">
      <w:pPr>
        <w:pStyle w:val="Plattetekst"/>
        <w:numPr>
          <w:ilvl w:val="0"/>
          <w:numId w:val="29"/>
        </w:numPr>
      </w:pPr>
      <w:r>
        <w:t>In de kolom “Spreiding” wordt de spreiding van de belasting opgegeven.</w:t>
      </w:r>
    </w:p>
    <w:p w14:paraId="0FA56782" w14:textId="77777777" w:rsidR="000320F9" w:rsidRDefault="000320F9" w:rsidP="000320F9">
      <w:pPr>
        <w:pStyle w:val="Plattetekst"/>
        <w:numPr>
          <w:ilvl w:val="0"/>
          <w:numId w:val="29"/>
        </w:numPr>
      </w:pPr>
      <w:r>
        <w:t>In de kolom “Breedte” wordt de breedte van de belasting opgegeven.</w:t>
      </w:r>
    </w:p>
    <w:p w14:paraId="57809D4C" w14:textId="77777777" w:rsidR="000320F9" w:rsidRDefault="000320F9" w:rsidP="000320F9">
      <w:pPr>
        <w:pStyle w:val="Plattetekst"/>
        <w:numPr>
          <w:ilvl w:val="0"/>
          <w:numId w:val="29"/>
        </w:numPr>
      </w:pPr>
      <w:r>
        <w:t>Een uniforme belasting is met twee punten te definiëren. In de kolom “Positie” wordt één van de twee punten aangegeven. Hiervoor kan gekozen worden uit de karakteristieke punten.</w:t>
      </w:r>
    </w:p>
    <w:p w14:paraId="7C1F59DA" w14:textId="77777777" w:rsidR="000320F9" w:rsidRDefault="000320F9" w:rsidP="000320F9">
      <w:pPr>
        <w:pStyle w:val="Plattetekst"/>
        <w:numPr>
          <w:ilvl w:val="0"/>
          <w:numId w:val="29"/>
        </w:numPr>
      </w:pPr>
      <w:r>
        <w:t xml:space="preserve">In de kolom “Richting” wordt aangegeven in welke richting de belasting wordt geplaatst ten opzichte van het punt aangegeven in “Positie”. Er kan gekozen worden uit “Binnenwaarts” en “Buitenwaarts”. Zie het voorbeeld in </w:t>
      </w:r>
      <w:r>
        <w:fldChar w:fldCharType="begin"/>
      </w:r>
      <w:r>
        <w:instrText xml:space="preserve"> REF _Ref194305982 \h </w:instrText>
      </w:r>
      <w:r>
        <w:fldChar w:fldCharType="separate"/>
      </w:r>
      <w:r>
        <w:t xml:space="preserve">figuur </w:t>
      </w:r>
      <w:r>
        <w:rPr>
          <w:noProof/>
        </w:rPr>
        <w:t>3</w:t>
      </w:r>
      <w:r>
        <w:t>.</w:t>
      </w:r>
      <w:r>
        <w:rPr>
          <w:noProof/>
        </w:rPr>
        <w:t>2</w:t>
      </w:r>
      <w:r>
        <w:fldChar w:fldCharType="end"/>
      </w:r>
      <w:r>
        <w:t>. De binnenkruin (BIK) is aangemerkt als de positie. Voor de richting is “Buitenwaarts” opgegeven. Het tweede punt ligt zodoende buitenwaarts van de binnenkruin.</w:t>
      </w:r>
    </w:p>
    <w:p w14:paraId="59C6F9F4" w14:textId="77777777" w:rsidR="000320F9" w:rsidRDefault="000320F9" w:rsidP="000320F9">
      <w:pPr>
        <w:pStyle w:val="Plattetekst"/>
        <w:numPr>
          <w:ilvl w:val="0"/>
          <w:numId w:val="17"/>
        </w:numPr>
      </w:pPr>
      <w:r>
        <w:t>Het eerste punt is beperkt tot de beschikbare karakteristiek punten. Een verplaatsing ten opzichte van een karakteristiek punt is niet geïmplementeerd.</w:t>
      </w:r>
    </w:p>
    <w:p w14:paraId="416FE5EC" w14:textId="77777777" w:rsidR="000320F9" w:rsidRDefault="000320F9" w:rsidP="000320F9">
      <w:pPr>
        <w:pStyle w:val="Plattetekst"/>
        <w:numPr>
          <w:ilvl w:val="0"/>
          <w:numId w:val="17"/>
        </w:numPr>
      </w:pPr>
      <w:r>
        <w:t xml:space="preserve">Als gevolg van een verkeersbelasting kan er wateroverspanning in de ondergrond ontstaan. De wateroverspanning als gevolg van een belasting is per grondsoort te schematiseren. Zie hiervoor paragraaf </w:t>
      </w:r>
      <w:r>
        <w:fldChar w:fldCharType="begin"/>
      </w:r>
      <w:r>
        <w:instrText xml:space="preserve"> REF _Ref194394207 \r \h </w:instrText>
      </w:r>
      <w:r>
        <w:fldChar w:fldCharType="separate"/>
      </w:r>
      <w:r>
        <w:t>3.4</w:t>
      </w:r>
      <w:r>
        <w:fldChar w:fldCharType="end"/>
      </w:r>
      <w:r>
        <w:t>.</w:t>
      </w:r>
    </w:p>
    <w:p w14:paraId="7CD4783B" w14:textId="77777777" w:rsidR="000320F9" w:rsidRDefault="000320F9" w:rsidP="000320F9">
      <w:pPr>
        <w:pStyle w:val="Plattetekst"/>
        <w:ind w:left="360"/>
      </w:pPr>
    </w:p>
    <w:p w14:paraId="7E15660B" w14:textId="77777777" w:rsidR="000320F9" w:rsidRDefault="000320F9" w:rsidP="000320F9">
      <w:pPr>
        <w:pStyle w:val="Plattetekst"/>
        <w:keepNext/>
      </w:pPr>
      <w:r w:rsidRPr="009F300B">
        <w:rPr>
          <w:noProof/>
        </w:rPr>
        <w:drawing>
          <wp:inline distT="0" distB="0" distL="0" distR="0" wp14:anchorId="7B49F196" wp14:editId="2BBD6268">
            <wp:extent cx="6143416" cy="1807302"/>
            <wp:effectExtent l="38100" t="38100" r="29210" b="40640"/>
            <wp:docPr id="108958770" name="Afbeelding 1" descr="Afbeelding met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descr="Afbeelding met diagram, lijn&#10;&#10;Door AI gegenereerde inhoud is mogelijk onjuist."/>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15F8A285" w14:textId="77777777" w:rsidR="000320F9" w:rsidRDefault="000320F9" w:rsidP="000320F9">
      <w:pPr>
        <w:pStyle w:val="Bijschrift"/>
        <w:spacing w:before="0"/>
      </w:pPr>
      <w:bookmarkStart w:id="49" w:name="_Ref194305982"/>
      <w:r>
        <w:t xml:space="preserve">figuur </w:t>
      </w:r>
      <w:r>
        <w:fldChar w:fldCharType="begin"/>
      </w:r>
      <w:r>
        <w:instrText xml:space="preserve"> STYLEREF 1 \s </w:instrText>
      </w:r>
      <w:r>
        <w:fldChar w:fldCharType="separate"/>
      </w:r>
      <w:r>
        <w:rPr>
          <w:noProof/>
        </w:rPr>
        <w:t>3</w:t>
      </w:r>
      <w:r>
        <w:fldChar w:fldCharType="end"/>
      </w:r>
      <w:r>
        <w:t>.</w:t>
      </w:r>
      <w:r>
        <w:fldChar w:fldCharType="begin"/>
      </w:r>
      <w:r>
        <w:instrText xml:space="preserve"> SEQ figuur \* ARABIC \s 1 </w:instrText>
      </w:r>
      <w:r>
        <w:fldChar w:fldCharType="separate"/>
      </w:r>
      <w:r>
        <w:rPr>
          <w:noProof/>
        </w:rPr>
        <w:t>2</w:t>
      </w:r>
      <w:r>
        <w:fldChar w:fldCharType="end"/>
      </w:r>
      <w:bookmarkEnd w:id="49"/>
      <w:r>
        <w:t>: Schematisering uniforme belasting - Voorbeeld: positie is de binnenkruin (BIK) en de richting is buitenwaarts</w:t>
      </w:r>
    </w:p>
    <w:p w14:paraId="7E7F78CB" w14:textId="77777777" w:rsidR="000320F9" w:rsidRDefault="000320F9" w:rsidP="000320F9">
      <w:pPr>
        <w:pStyle w:val="Plattetekst"/>
      </w:pPr>
    </w:p>
    <w:p w14:paraId="1F0D2B38" w14:textId="64B21C81" w:rsidR="0083475C" w:rsidRPr="0083475C" w:rsidRDefault="0083475C" w:rsidP="0083475C">
      <w:pPr>
        <w:pStyle w:val="Kop2"/>
      </w:pPr>
      <w:r>
        <w:lastRenderedPageBreak/>
        <w:t>Gridinstellingen</w:t>
      </w:r>
      <w:bookmarkEnd w:id="47"/>
      <w:bookmarkEnd w:id="48"/>
    </w:p>
    <w:p w14:paraId="436921CC" w14:textId="2DCE85AF" w:rsidR="00C3513A" w:rsidRDefault="00B101D8" w:rsidP="00B6623A">
      <w:pPr>
        <w:pStyle w:val="Plattetekst"/>
      </w:pPr>
      <w:r>
        <w:t xml:space="preserve">In het tabblad “Gridinstellingen”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0" w:name="_Toc194568242"/>
      <w:r>
        <w:t>Algemeen</w:t>
      </w:r>
      <w:bookmarkEnd w:id="50"/>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“Calculation”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wordt de naam van de set met gridinstellingen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‘Uplift Van’: Dit betreft Uplift Van Particle Swarm;</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1" w:name="_Toc194568243"/>
      <w:r>
        <w:t>Bishop</w:t>
      </w:r>
      <w:bookmarkEnd w:id="51"/>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rekengrid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grid”</w:t>
      </w:r>
      <w:r w:rsidR="003D0A69">
        <w:t xml:space="preserve"> wordt aangegeven welk karakteristiek punt</w:t>
      </w:r>
      <w:r w:rsidR="009F0F34">
        <w:t xml:space="preserve"> </w:t>
      </w:r>
      <w:r w:rsidR="00D70BAF">
        <w:t>als referentie dient voor het plaatsen van het rekengrid</w:t>
      </w:r>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r w:rsidR="00FD36F6">
        <w:t xml:space="preserve">grid wordt uitgezet. In het voorbeeld is dit ‘Binnenwaarts’. Het grid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grid horizontaal” wordt een </w:t>
      </w:r>
      <w:r w:rsidR="00C25280">
        <w:t xml:space="preserve">horizontale verplaatsing ten opzichte van “Positie grid”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grid verticaal” wordt een verticale verplaatsing ten opzichte van “Postitie grid” opgegeven. De offset is </w:t>
      </w:r>
      <w:r w:rsidR="00AF4A4A">
        <w:t>opwaarts positief.</w:t>
      </w:r>
    </w:p>
    <w:p w14:paraId="33A5713D" w14:textId="0DD1DDA7" w:rsidR="00777D41" w:rsidRDefault="00777D41" w:rsidP="002211F4">
      <w:pPr>
        <w:pStyle w:val="Plattetekst"/>
        <w:numPr>
          <w:ilvl w:val="0"/>
          <w:numId w:val="32"/>
        </w:numPr>
      </w:pPr>
      <w:r>
        <w:t xml:space="preserve">De offsets </w:t>
      </w:r>
      <w:r w:rsidR="00043606">
        <w:t xml:space="preserve">worden toegepast vanaf “Positie grid” tot de dichtstbijzijnde </w:t>
      </w:r>
      <w:r w:rsidR="006D13ED">
        <w:t>hoek aan de onderzijde van het grid</w:t>
      </w:r>
      <w:r w:rsidR="00043606">
        <w:t xml:space="preserve">. In het voorbeeld is dit de </w:t>
      </w:r>
      <w:r w:rsidR="006D13ED">
        <w:t>rechterkant</w:t>
      </w:r>
      <w:r w:rsidR="00043606">
        <w:t xml:space="preserve"> van het grid.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In de kolommen “Aantal gridpunten horizontaal” en “Aantal gridpunten verticaal” wordt opgeven hoeveel gridpunten er worden toegepast.</w:t>
      </w:r>
    </w:p>
    <w:p w14:paraId="71E7DAA6" w14:textId="54CC1577" w:rsidR="005F1E2E" w:rsidRDefault="005F1E2E" w:rsidP="002211F4">
      <w:pPr>
        <w:pStyle w:val="Plattetekst"/>
        <w:numPr>
          <w:ilvl w:val="0"/>
          <w:numId w:val="32"/>
        </w:numPr>
      </w:pPr>
      <w:r>
        <w:t>In de kolom “Dichtheid gridpunten” wordt ingevuld hoeveel gridpunten er binnen een meter vallen.</w:t>
      </w:r>
    </w:p>
    <w:p w14:paraId="70D232D8" w14:textId="7A2A84C6" w:rsidR="005F1E2E" w:rsidRDefault="005F1E2E" w:rsidP="002211F4">
      <w:pPr>
        <w:pStyle w:val="Plattetekst"/>
        <w:numPr>
          <w:ilvl w:val="0"/>
          <w:numId w:val="32"/>
        </w:numPr>
      </w:pPr>
      <w:r>
        <w:t xml:space="preserve">De hoogte en de breedte van het grid worden bepaald door het aantal punten </w:t>
      </w:r>
      <w:r w:rsidR="000165A8">
        <w:t>en de dichtheid.</w:t>
      </w:r>
      <w:r w:rsidR="00776193">
        <w:t xml:space="preserve"> Een </w:t>
      </w:r>
      <w:r w:rsidR="00704283">
        <w:t>grid van 21 x 21 punten met een dichtheid van 2 punten per meter levert een grid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Alleen de hoogte van het karakteristiek punt is relevant. De horizontale plaatsing van de tangentlijnen wordt namelijk bepaald door D-Stability op basis van het grid.</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lastRenderedPageBreak/>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 xml:space="preserve">In de kolom “Grid verplaatsten” wordt opgegeven of D-Stability het rekengrid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2"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2"/>
      <w:r>
        <w:t>: Voorbeeld gridinstellingen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3" w:name="_Toc194568244"/>
      <w:r>
        <w:t>Uplift Van</w:t>
      </w:r>
      <w:bookmarkEnd w:id="53"/>
    </w:p>
    <w:p w14:paraId="2A102558" w14:textId="37CF432C" w:rsidR="00F837FF" w:rsidRDefault="00F80F36" w:rsidP="00B6623A">
      <w:pPr>
        <w:pStyle w:val="Plattetekst"/>
      </w:pPr>
      <w:r>
        <w:t xml:space="preserve">De plaatsing van de rekengrids voor Uplift Van gaat </w:t>
      </w:r>
      <w:r w:rsidR="002C70C7">
        <w:t xml:space="preserve">grotendeels op dezelfde </w:t>
      </w:r>
      <w:r>
        <w:t xml:space="preserve">manier als bij het Bishop rekengrid, toegelicht in de vorige paragraaf. </w:t>
      </w:r>
      <w:r w:rsidR="00063D75">
        <w:t>Met uitzondering van onderstaande:</w:t>
      </w:r>
    </w:p>
    <w:p w14:paraId="5AC5B262" w14:textId="35308F80" w:rsidR="00CA5A71" w:rsidRDefault="00CA5A71" w:rsidP="00063D75">
      <w:pPr>
        <w:pStyle w:val="Plattetekst"/>
        <w:numPr>
          <w:ilvl w:val="0"/>
          <w:numId w:val="33"/>
        </w:numPr>
      </w:pPr>
      <w:r>
        <w:t>Uplift Van gebruikt twee rekengrids, de instellingen voor de plaatsing van de grids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gridpunten. </w:t>
      </w:r>
      <w:r w:rsidR="00CA5A71">
        <w:t>Voor de grids</w:t>
      </w:r>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t xml:space="preserve">In de kolom “Zoekmodus” </w:t>
      </w:r>
      <w:r w:rsidR="00043742">
        <w:t>wordt de D-Stability rekeninstelling “Search Mode” opgegeven.</w:t>
      </w:r>
      <w:r w:rsidR="003F0046">
        <w:t xml:space="preserve"> Net als in D-Stability kan gekozen worden voor ‘Thorough’ en ‘Normal’.</w:t>
      </w:r>
    </w:p>
    <w:p w14:paraId="339D43DE" w14:textId="77777777" w:rsidR="00396C3E" w:rsidRDefault="00396C3E" w:rsidP="00396C3E">
      <w:pPr>
        <w:pStyle w:val="Plattetekst"/>
      </w:pPr>
    </w:p>
    <w:p w14:paraId="721124E6" w14:textId="70A46EF2" w:rsidR="00396C3E" w:rsidRDefault="001E7B1A" w:rsidP="00396C3E">
      <w:pPr>
        <w:pStyle w:val="Kop3"/>
      </w:pPr>
      <w:bookmarkStart w:id="54" w:name="_Toc194568245"/>
      <w:r>
        <w:t>Randvoorwaardes glijvlak</w:t>
      </w:r>
      <w:bookmarkEnd w:id="54"/>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lastRenderedPageBreak/>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5"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5"/>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6" w:name="_Ref194060431"/>
      <w:bookmarkStart w:id="57" w:name="_Toc194568246"/>
      <w:r>
        <w:t>Berekeningen</w:t>
      </w:r>
      <w:bookmarkEnd w:id="56"/>
      <w:bookmarkEnd w:id="57"/>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lastRenderedPageBreak/>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8"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8"/>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9" w:name="_Toc194568247"/>
      <w:commentRangeStart w:id="60"/>
      <w:r>
        <w:lastRenderedPageBreak/>
        <w:t>Technische documentatie</w:t>
      </w:r>
      <w:commentRangeEnd w:id="60"/>
      <w:r w:rsidR="000241A7">
        <w:rPr>
          <w:rStyle w:val="Verwijzingopmerking"/>
          <w:rFonts w:eastAsiaTheme="minorHAnsi" w:cs="Verdana"/>
          <w:b w:val="0"/>
          <w:bCs w:val="0"/>
          <w:color w:val="221E1F"/>
        </w:rPr>
        <w:commentReference w:id="60"/>
      </w:r>
      <w:bookmarkEnd w:id="59"/>
    </w:p>
    <w:p w14:paraId="2D1A630C" w14:textId="77777777" w:rsidR="007311C2" w:rsidRDefault="007311C2" w:rsidP="007311C2">
      <w:pPr>
        <w:pStyle w:val="Kop2"/>
      </w:pPr>
      <w:bookmarkStart w:id="61" w:name="_Toc194568248"/>
      <w:bookmarkStart w:id="62" w:name="_Ref194056495"/>
      <w:bookmarkStart w:id="63" w:name="_Ref194059631"/>
      <w:r>
        <w:t>Geometrie</w:t>
      </w:r>
      <w:bookmarkEnd w:id="61"/>
    </w:p>
    <w:p w14:paraId="685697BA" w14:textId="77777777" w:rsidR="007311C2" w:rsidRDefault="007311C2" w:rsidP="006905F1">
      <w:pPr>
        <w:pStyle w:val="Kop3"/>
      </w:pPr>
      <w:bookmarkStart w:id="64" w:name="_Toc194568249"/>
      <w:r>
        <w:t>Het L-coördinaat</w:t>
      </w:r>
      <w:bookmarkEnd w:id="64"/>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2"/>
    <w:bookmarkEnd w:id="63"/>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5" w:name="_Toc194568250"/>
      <w:r>
        <w:t>Bodemopbouw</w:t>
      </w:r>
      <w:bookmarkEnd w:id="65"/>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562772E1" w:rsidR="00E5678A" w:rsidRDefault="00BD5CEE" w:rsidP="00BD5CEE">
      <w:pPr>
        <w:pStyle w:val="Kop2"/>
      </w:pPr>
      <w:bookmarkStart w:id="66" w:name="_Ref199164374"/>
      <w:r>
        <w:t>Waterspanningen</w:t>
      </w:r>
      <w:bookmarkEnd w:id="66"/>
    </w:p>
    <w:p w14:paraId="033A6977" w14:textId="77777777" w:rsidR="00E5678A" w:rsidRDefault="00E5678A" w:rsidP="00554C05">
      <w:pPr>
        <w:pStyle w:val="Plattetekst"/>
      </w:pPr>
    </w:p>
    <w:p w14:paraId="2C486887" w14:textId="64FA5EA0" w:rsidR="00A9033E" w:rsidRDefault="00A9033E" w:rsidP="00BD5CEE">
      <w:pPr>
        <w:pStyle w:val="Kop3"/>
      </w:pPr>
      <w:r>
        <w:t>Stijghoogte</w:t>
      </w:r>
    </w:p>
    <w:p w14:paraId="7E598B31" w14:textId="77777777" w:rsidR="00AF0962" w:rsidRDefault="00AF0962" w:rsidP="00BD5CEE">
      <w:pPr>
        <w:pStyle w:val="Kop4"/>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BD5CEE">
      <w:pPr>
        <w:pStyle w:val="Kop4"/>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BD5CEE">
      <w:pPr>
        <w:pStyle w:val="Kop3"/>
      </w:pPr>
      <w:bookmarkStart w:id="67" w:name="_Toc194568251"/>
      <w:r>
        <w:lastRenderedPageBreak/>
        <w:t>F</w:t>
      </w:r>
      <w:commentRangeStart w:id="68"/>
      <w:r>
        <w:t>reatische lijn</w:t>
      </w:r>
      <w:commentRangeEnd w:id="68"/>
      <w:r>
        <w:rPr>
          <w:rStyle w:val="Verwijzingopmerking"/>
          <w:rFonts w:eastAsiaTheme="minorHAnsi" w:cs="Verdana"/>
          <w:b w:val="0"/>
          <w:bCs w:val="0"/>
          <w:color w:val="221E1F"/>
        </w:rPr>
        <w:commentReference w:id="68"/>
      </w:r>
      <w:bookmarkEnd w:id="67"/>
    </w:p>
    <w:p w14:paraId="6D73F5B9" w14:textId="77777777" w:rsidR="00AF0962" w:rsidRDefault="00AF0962" w:rsidP="00BD5CEE">
      <w:pPr>
        <w:pStyle w:val="Kop4"/>
      </w:pPr>
      <w:r>
        <w:t>Open water</w:t>
      </w:r>
    </w:p>
    <w:p w14:paraId="14A69E77" w14:textId="77777777" w:rsidR="00AF0962" w:rsidRDefault="00AF0962" w:rsidP="00AF0962">
      <w:pPr>
        <w:pStyle w:val="Plattetekst"/>
        <w:rPr>
          <w:b/>
          <w:bCs/>
        </w:rPr>
      </w:pPr>
      <w:commentRangeStart w:id="69"/>
      <w:r>
        <w:rPr>
          <w:b/>
          <w:bCs/>
        </w:rPr>
        <w:t>Snijpunt waterstand met buitentalud</w:t>
      </w:r>
      <w:commentRangeEnd w:id="69"/>
      <w:r>
        <w:rPr>
          <w:rStyle w:val="Verwijzingopmerking"/>
        </w:rPr>
        <w:commentReference w:id="69"/>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70"/>
      <w:r>
        <w:t>Kruin buitentalud</w:t>
      </w:r>
      <w:commentRangeEnd w:id="70"/>
      <w:r>
        <w:rPr>
          <w:rStyle w:val="Verwijzingopmerking"/>
        </w:rPr>
        <w:commentReference w:id="70"/>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commentRangeStart w:id="71"/>
    <w:p w14:paraId="6256F632" w14:textId="77777777" w:rsidR="00AF0962" w:rsidRPr="00C24838" w:rsidRDefault="00AF0962" w:rsidP="00AF0962">
      <w:pPr>
        <w:pStyle w:val="Plattetekst"/>
        <w:keepNext/>
      </w:pPr>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D5KAIAAEk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qQypdaPyOyxPpL3DvrdpFmlTo/vFWUt9XXD/8wBO&#10;cqY/GarfcjSZxEFIh8l0HpV3t5bdrQWMICjSjbN+uwlpeJK09p7qvFWpBC+ZnHOmfk0inmcrDsTt&#10;OXm9/AH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HG0cPkoAgAASQQAAA4AAAAAAAAAAAAAAAAALgIAAGRycy9lMm9E&#10;b2MueG1sUEsBAi0AFAAGAAgAAAAhAHTl9Z7dAAAABQEAAA8AAAAAAAAAAAAAAAAAggQAAGRycy9k&#10;b3ducmV2LnhtbFBLBQYAAAAABAAEAPMAAACMBQ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1"/>
      <w:r>
        <w:rPr>
          <w:rStyle w:val="Verwijzingopmerking"/>
        </w:rPr>
        <w:commentReference w:id="71"/>
      </w:r>
    </w:p>
    <w:p w14:paraId="3D2FCCEE" w14:textId="77777777" w:rsidR="00AF0962" w:rsidRDefault="00AF0962" w:rsidP="00AF0962">
      <w:pPr>
        <w:pStyle w:val="Plattetekst"/>
      </w:pPr>
    </w:p>
    <w:p w14:paraId="6DD5AE75" w14:textId="77777777" w:rsidR="00AF0962" w:rsidRPr="00A9033E" w:rsidRDefault="00AF0962" w:rsidP="00BD5CEE">
      <w:pPr>
        <w:pStyle w:val="Kop4"/>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(a.g.v.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‘nearest’.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BD5CEE">
      <w:pPr>
        <w:pStyle w:val="Kop3"/>
      </w:pPr>
      <w:bookmarkStart w:id="72" w:name="_Ref199162034"/>
      <w:r>
        <w:t>Referentielijn</w:t>
      </w:r>
      <w:bookmarkEnd w:id="72"/>
    </w:p>
    <w:p w14:paraId="6FE10FB1" w14:textId="695F3A1C" w:rsidR="007737BF" w:rsidRDefault="008A071C" w:rsidP="00A72998">
      <w:pPr>
        <w:pStyle w:val="Plattetekst"/>
        <w:rPr>
          <w:b/>
          <w:bCs/>
        </w:rPr>
      </w:pPr>
      <w:r>
        <w:rPr>
          <w:b/>
          <w:bCs/>
        </w:rPr>
        <w:t>Aanduiding</w:t>
      </w:r>
      <w:r w:rsidR="00E855A6">
        <w:rPr>
          <w:b/>
          <w:bCs/>
        </w:rPr>
        <w:t xml:space="preserve"> w</w:t>
      </w:r>
      <w:commentRangeStart w:id="73"/>
      <w:r w:rsidR="008A35DE">
        <w:rPr>
          <w:b/>
          <w:bCs/>
        </w:rPr>
        <w:t>atervoerende laag</w:t>
      </w:r>
      <w:commentRangeEnd w:id="73"/>
      <w:r w:rsidR="007D5B77">
        <w:rPr>
          <w:rStyle w:val="Verwijzingopmerking"/>
        </w:rPr>
        <w:commentReference w:id="73"/>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4"/>
      <w:r>
        <w:rPr>
          <w:b/>
          <w:bCs/>
        </w:rPr>
        <w:t>Toelichting bepalen onderkant/bovenkant grondlaag</w:t>
      </w:r>
      <w:commentRangeEnd w:id="74"/>
      <w:r w:rsidR="00C00C37">
        <w:rPr>
          <w:rStyle w:val="Verwijzingopmerking"/>
        </w:rPr>
        <w:commentReference w:id="74"/>
      </w:r>
    </w:p>
    <w:p w14:paraId="085D9F52" w14:textId="77777777" w:rsidR="0032059D" w:rsidRDefault="0032059D" w:rsidP="00086A3B">
      <w:pPr>
        <w:pStyle w:val="Plattetekst"/>
      </w:pPr>
    </w:p>
    <w:p w14:paraId="4EA837B1" w14:textId="49252A0B" w:rsidR="00C73EA1" w:rsidRDefault="008A071C" w:rsidP="00086A3B">
      <w:pPr>
        <w:pStyle w:val="Plattetekst"/>
        <w:rPr>
          <w:b/>
          <w:bCs/>
        </w:rPr>
      </w:pPr>
      <w:r>
        <w:rPr>
          <w:b/>
          <w:bCs/>
        </w:rPr>
        <w:t>Metthode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watervoerende tussenlagen zijn gebaseerd op basis van de watervoerendheid,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5"/>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5"/>
      <w:r w:rsidR="00962B8E">
        <w:rPr>
          <w:rStyle w:val="Verwijzingopmerking"/>
        </w:rPr>
        <w:commentReference w:id="75"/>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6" w:name="_Ref194063286"/>
      <w:bookmarkStart w:id="77" w:name="_Toc194568252"/>
      <w:r>
        <w:t>State points</w:t>
      </w:r>
      <w:bookmarkEnd w:id="76"/>
      <w:bookmarkEnd w:id="77"/>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8" w:name="_Toc194568457"/>
      <w:r>
        <w:lastRenderedPageBreak/>
        <w:t>Bijlage</w:t>
      </w:r>
      <w:bookmarkEnd w:id="78"/>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5-26T09:58:00Z" w:initials="DK">
    <w:p w14:paraId="0EFCBB77" w14:textId="77777777" w:rsidR="00A81C45" w:rsidRDefault="00A81C45" w:rsidP="00A81C45">
      <w:pPr>
        <w:pStyle w:val="Tekstopmerking"/>
      </w:pPr>
      <w:r>
        <w:rPr>
          <w:rStyle w:val="Verwijzingopmerking"/>
        </w:rPr>
        <w:annotationRef/>
      </w:r>
      <w:r>
        <w:t>TODO: Optie toevoegen voor ‘handmatig’</w:t>
      </w:r>
    </w:p>
  </w:comment>
  <w:comment w:id="33" w:author="Daniël Kentrop" w:date="2025-07-07T11:19:00Z" w:initials="DK">
    <w:p w14:paraId="2E4C42AC" w14:textId="3006D953" w:rsidR="00910D96" w:rsidRDefault="00910D96" w:rsidP="00910D96">
      <w:pPr>
        <w:pStyle w:val="Tekstopmerking"/>
      </w:pPr>
      <w:r>
        <w:rPr>
          <w:rStyle w:val="Verwijzingopmerking"/>
        </w:rPr>
        <w:annotationRef/>
      </w:r>
      <w:r>
        <w:rPr>
          <w:noProof/>
        </w:rPr>
        <w:drawing>
          <wp:inline distT="0" distB="0" distL="0" distR="0" wp14:anchorId="11CC0345" wp14:editId="7D972CB1">
            <wp:extent cx="5449060" cy="2600688"/>
            <wp:effectExtent l="0" t="0" r="0" b="9525"/>
            <wp:docPr id="1881939990" name="Afbeelding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39990" name="Afbeelding 1881939990" descr="Image"/>
                    <pic:cNvPicPr/>
                  </pic:nvPicPr>
                  <pic:blipFill>
                    <a:blip r:embed="rId1">
                      <a:extLst>
                        <a:ext uri="{28A0092B-C50C-407E-A947-70E740481C1C}">
                          <a14:useLocalDpi xmlns:a14="http://schemas.microsoft.com/office/drawing/2010/main" val="0"/>
                        </a:ext>
                      </a:extLst>
                    </a:blip>
                    <a:stretch>
                      <a:fillRect/>
                    </a:stretch>
                  </pic:blipFill>
                  <pic:spPr>
                    <a:xfrm>
                      <a:off x="0" y="0"/>
                      <a:ext cx="5449060" cy="2600688"/>
                    </a:xfrm>
                    <a:prstGeom prst="rect">
                      <a:avLst/>
                    </a:prstGeom>
                  </pic:spPr>
                </pic:pic>
              </a:graphicData>
            </a:graphic>
          </wp:inline>
        </w:drawing>
      </w:r>
    </w:p>
  </w:comment>
  <w:comment w:id="36" w:author="Daniël Kentrop" w:date="2025-07-03T16:11:00Z" w:initials="DK">
    <w:p w14:paraId="5438A9CB" w14:textId="62ED7422" w:rsidR="00CB0191" w:rsidRDefault="00CB0191" w:rsidP="00CB0191">
      <w:pPr>
        <w:pStyle w:val="Tekstopmerking"/>
      </w:pPr>
      <w:r>
        <w:rPr>
          <w:rStyle w:val="Verwijzingopmerking"/>
        </w:rPr>
        <w:annotationRef/>
      </w:r>
      <w:r>
        <w:t>Met qDAMEdit kun je enkel maar bestaande punten selecteren (mu.v. het tweede VB punt). Leest qdam bestanden in met kar. punten waar een profielpunt ontbreekt?</w:t>
      </w:r>
    </w:p>
  </w:comment>
  <w:comment w:id="40" w:author="Daniël Kentrop" w:date="2025-05-26T14:17:00Z" w:initials="DK">
    <w:p w14:paraId="1F7BB50D" w14:textId="014E5124" w:rsidR="00117374" w:rsidRDefault="00117374" w:rsidP="00117374">
      <w:pPr>
        <w:pStyle w:val="Tekstopmerking"/>
      </w:pPr>
      <w:r>
        <w:rPr>
          <w:rStyle w:val="Verwijzingopmerking"/>
        </w:rPr>
        <w:annotationRef/>
      </w:r>
      <w:r>
        <w:t>Verwijzing opnemen</w:t>
      </w:r>
    </w:p>
  </w:comment>
  <w:comment w:id="44" w:author="Daniël Kentrop" w:date="2025-04-24T16:35:00Z" w:initials="DK">
    <w:p w14:paraId="7579155E" w14:textId="06E187AE"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5"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0"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8"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9"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70"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1"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3"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4"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5"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0EFCBB77" w15:done="0"/>
  <w15:commentEx w15:paraId="2E4C42AC" w15:done="0"/>
  <w15:commentEx w15:paraId="5438A9CB" w15:done="0"/>
  <w15:commentEx w15:paraId="1F7BB50D"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39BA5F12" w16cex:dateUtc="2025-05-26T07:58:00Z"/>
  <w16cex:commentExtensible w16cex:durableId="402CA2F0" w16cex:dateUtc="2025-07-07T09:19:00Z"/>
  <w16cex:commentExtensible w16cex:durableId="22A34B3C" w16cex:dateUtc="2025-07-03T14:11:00Z"/>
  <w16cex:commentExtensible w16cex:durableId="71CC4F57" w16cex:dateUtc="2025-05-26T12:17: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0EFCBB77" w16cid:durableId="39BA5F12"/>
  <w16cid:commentId w16cid:paraId="2E4C42AC" w16cid:durableId="402CA2F0"/>
  <w16cid:commentId w16cid:paraId="5438A9CB" w16cid:durableId="22A34B3C"/>
  <w16cid:commentId w16cid:paraId="1F7BB50D" w16cid:durableId="71CC4F5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93AE1" w14:textId="77777777" w:rsidR="00DD4297" w:rsidRDefault="00DD4297" w:rsidP="009E4B94">
      <w:pPr>
        <w:spacing w:line="240" w:lineRule="auto"/>
      </w:pPr>
      <w:r>
        <w:separator/>
      </w:r>
    </w:p>
  </w:endnote>
  <w:endnote w:type="continuationSeparator" w:id="0">
    <w:p w14:paraId="35CEB8E9" w14:textId="77777777" w:rsidR="00DD4297" w:rsidRDefault="00DD4297" w:rsidP="009E4B94">
      <w:pPr>
        <w:spacing w:line="240" w:lineRule="auto"/>
      </w:pPr>
      <w:r>
        <w:continuationSeparator/>
      </w:r>
    </w:p>
  </w:endnote>
  <w:endnote w:type="continuationNotice" w:id="1">
    <w:p w14:paraId="38E30545" w14:textId="77777777" w:rsidR="00DD4297" w:rsidRDefault="00DD42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2E91D58D"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910D96">
      <w:rPr>
        <w:noProof/>
        <w:szCs w:val="18"/>
      </w:rPr>
      <w:t>18</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AC1DA" w14:textId="77777777" w:rsidR="00DD4297" w:rsidRDefault="00DD4297" w:rsidP="009E4B94">
      <w:pPr>
        <w:spacing w:line="240" w:lineRule="auto"/>
      </w:pPr>
      <w:r>
        <w:separator/>
      </w:r>
    </w:p>
  </w:footnote>
  <w:footnote w:type="continuationSeparator" w:id="0">
    <w:p w14:paraId="3D1C179F" w14:textId="77777777" w:rsidR="00DD4297" w:rsidRDefault="00DD4297" w:rsidP="009E4B94">
      <w:pPr>
        <w:spacing w:line="240" w:lineRule="auto"/>
      </w:pPr>
      <w:r>
        <w:continuationSeparator/>
      </w:r>
    </w:p>
  </w:footnote>
  <w:footnote w:type="continuationNotice" w:id="1">
    <w:p w14:paraId="49BDC9AA" w14:textId="77777777" w:rsidR="00DD4297" w:rsidRDefault="00DD429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DE816AE"/>
    <w:multiLevelType w:val="hybridMultilevel"/>
    <w:tmpl w:val="0EB8146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28500F"/>
    <w:multiLevelType w:val="hybridMultilevel"/>
    <w:tmpl w:val="74A0A7A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4"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40"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1"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1"/>
  </w:num>
  <w:num w:numId="4" w16cid:durableId="678048396">
    <w:abstractNumId w:val="3"/>
  </w:num>
  <w:num w:numId="5" w16cid:durableId="1916931975">
    <w:abstractNumId w:val="2"/>
  </w:num>
  <w:num w:numId="6" w16cid:durableId="1561330539">
    <w:abstractNumId w:val="40"/>
  </w:num>
  <w:num w:numId="7" w16cid:durableId="460655411">
    <w:abstractNumId w:val="1"/>
  </w:num>
  <w:num w:numId="8" w16cid:durableId="1412463412">
    <w:abstractNumId w:val="0"/>
  </w:num>
  <w:num w:numId="9" w16cid:durableId="1842043718">
    <w:abstractNumId w:val="23"/>
  </w:num>
  <w:num w:numId="10" w16cid:durableId="1564681893">
    <w:abstractNumId w:val="6"/>
  </w:num>
  <w:num w:numId="11" w16cid:durableId="659969353">
    <w:abstractNumId w:val="39"/>
  </w:num>
  <w:num w:numId="12" w16cid:durableId="1240991367">
    <w:abstractNumId w:val="20"/>
  </w:num>
  <w:num w:numId="13" w16cid:durableId="425073958">
    <w:abstractNumId w:val="4"/>
  </w:num>
  <w:num w:numId="14" w16cid:durableId="269313726">
    <w:abstractNumId w:val="26"/>
  </w:num>
  <w:num w:numId="15" w16cid:durableId="957219616">
    <w:abstractNumId w:val="12"/>
  </w:num>
  <w:num w:numId="16" w16cid:durableId="476073670">
    <w:abstractNumId w:val="27"/>
  </w:num>
  <w:num w:numId="17" w16cid:durableId="750155687">
    <w:abstractNumId w:val="9"/>
  </w:num>
  <w:num w:numId="18" w16cid:durableId="1675762147">
    <w:abstractNumId w:val="30"/>
  </w:num>
  <w:num w:numId="19" w16cid:durableId="593321197">
    <w:abstractNumId w:val="24"/>
  </w:num>
  <w:num w:numId="20" w16cid:durableId="514610936">
    <w:abstractNumId w:val="19"/>
  </w:num>
  <w:num w:numId="21" w16cid:durableId="1882472501">
    <w:abstractNumId w:val="36"/>
  </w:num>
  <w:num w:numId="22" w16cid:durableId="2096438135">
    <w:abstractNumId w:val="29"/>
  </w:num>
  <w:num w:numId="23" w16cid:durableId="1786264760">
    <w:abstractNumId w:val="18"/>
  </w:num>
  <w:num w:numId="24" w16cid:durableId="556433189">
    <w:abstractNumId w:val="7"/>
  </w:num>
  <w:num w:numId="25" w16cid:durableId="539056946">
    <w:abstractNumId w:val="28"/>
  </w:num>
  <w:num w:numId="26" w16cid:durableId="1705666564">
    <w:abstractNumId w:val="16"/>
  </w:num>
  <w:num w:numId="27" w16cid:durableId="159389218">
    <w:abstractNumId w:val="21"/>
  </w:num>
  <w:num w:numId="28" w16cid:durableId="1762868892">
    <w:abstractNumId w:val="13"/>
  </w:num>
  <w:num w:numId="29" w16cid:durableId="1836415801">
    <w:abstractNumId w:val="11"/>
  </w:num>
  <w:num w:numId="30" w16cid:durableId="1853445743">
    <w:abstractNumId w:val="15"/>
  </w:num>
  <w:num w:numId="31" w16cid:durableId="2146118984">
    <w:abstractNumId w:val="37"/>
  </w:num>
  <w:num w:numId="32" w16cid:durableId="287783541">
    <w:abstractNumId w:val="35"/>
  </w:num>
  <w:num w:numId="33" w16cid:durableId="793208847">
    <w:abstractNumId w:val="32"/>
  </w:num>
  <w:num w:numId="34" w16cid:durableId="950823618">
    <w:abstractNumId w:val="38"/>
  </w:num>
  <w:num w:numId="35" w16cid:durableId="1727296855">
    <w:abstractNumId w:val="34"/>
  </w:num>
  <w:num w:numId="36" w16cid:durableId="452141620">
    <w:abstractNumId w:val="31"/>
  </w:num>
  <w:num w:numId="37" w16cid:durableId="573319985">
    <w:abstractNumId w:val="17"/>
  </w:num>
  <w:num w:numId="38" w16cid:durableId="1993289745">
    <w:abstractNumId w:val="10"/>
  </w:num>
  <w:num w:numId="39" w16cid:durableId="1286884381">
    <w:abstractNumId w:val="25"/>
  </w:num>
  <w:num w:numId="40" w16cid:durableId="1867138305">
    <w:abstractNumId w:val="33"/>
  </w:num>
  <w:num w:numId="41" w16cid:durableId="1401319641">
    <w:abstractNumId w:val="5"/>
  </w:num>
  <w:num w:numId="42" w16cid:durableId="1513031437">
    <w:abstractNumId w:val="22"/>
  </w:num>
  <w:num w:numId="43" w16cid:durableId="134035282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741"/>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0F9"/>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56E"/>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5C9C"/>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530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3F6"/>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37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375"/>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55"/>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874"/>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686"/>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269"/>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19F4"/>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3C6"/>
    <w:rsid w:val="002D0708"/>
    <w:rsid w:val="002D086E"/>
    <w:rsid w:val="002D0AF2"/>
    <w:rsid w:val="002D0F89"/>
    <w:rsid w:val="002D10F6"/>
    <w:rsid w:val="002D2330"/>
    <w:rsid w:val="002D24C5"/>
    <w:rsid w:val="002D371B"/>
    <w:rsid w:val="002D37D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8F5"/>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11C"/>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08B"/>
    <w:rsid w:val="003A736B"/>
    <w:rsid w:val="003A793B"/>
    <w:rsid w:val="003A7A35"/>
    <w:rsid w:val="003A7A68"/>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D7F19"/>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4858"/>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6FAC"/>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583F"/>
    <w:rsid w:val="00416360"/>
    <w:rsid w:val="00416B83"/>
    <w:rsid w:val="0041752D"/>
    <w:rsid w:val="004176B2"/>
    <w:rsid w:val="00417B14"/>
    <w:rsid w:val="00417EDB"/>
    <w:rsid w:val="00420191"/>
    <w:rsid w:val="00420FCD"/>
    <w:rsid w:val="0042138A"/>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8C7"/>
    <w:rsid w:val="00444B82"/>
    <w:rsid w:val="00444E22"/>
    <w:rsid w:val="00445065"/>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2DF"/>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16A"/>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42"/>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9BC"/>
    <w:rsid w:val="004E5EB7"/>
    <w:rsid w:val="004E619C"/>
    <w:rsid w:val="004E65D0"/>
    <w:rsid w:val="004E66AB"/>
    <w:rsid w:val="004E6FC7"/>
    <w:rsid w:val="004E738F"/>
    <w:rsid w:val="004E7510"/>
    <w:rsid w:val="004E7966"/>
    <w:rsid w:val="004E79D4"/>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1EA1"/>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11B"/>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2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67E"/>
    <w:rsid w:val="005C4847"/>
    <w:rsid w:val="005C48FB"/>
    <w:rsid w:val="005C4E5F"/>
    <w:rsid w:val="005C5155"/>
    <w:rsid w:val="005C545D"/>
    <w:rsid w:val="005C5D23"/>
    <w:rsid w:val="005C7726"/>
    <w:rsid w:val="005C7895"/>
    <w:rsid w:val="005D04E5"/>
    <w:rsid w:val="005D09E3"/>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99F"/>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56A"/>
    <w:rsid w:val="00606776"/>
    <w:rsid w:val="00607111"/>
    <w:rsid w:val="00607197"/>
    <w:rsid w:val="00607BC1"/>
    <w:rsid w:val="0061020B"/>
    <w:rsid w:val="00611ABB"/>
    <w:rsid w:val="00611BC8"/>
    <w:rsid w:val="00611C46"/>
    <w:rsid w:val="00611CE8"/>
    <w:rsid w:val="00612208"/>
    <w:rsid w:val="0061242A"/>
    <w:rsid w:val="00612586"/>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1855"/>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32"/>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6B33"/>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3375"/>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62A"/>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245"/>
    <w:rsid w:val="00801327"/>
    <w:rsid w:val="0080145F"/>
    <w:rsid w:val="00801991"/>
    <w:rsid w:val="00801EF0"/>
    <w:rsid w:val="008023D6"/>
    <w:rsid w:val="00802CD6"/>
    <w:rsid w:val="008031B9"/>
    <w:rsid w:val="008038D1"/>
    <w:rsid w:val="00803D56"/>
    <w:rsid w:val="00803EAF"/>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BA"/>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4CA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4D86"/>
    <w:rsid w:val="008955A3"/>
    <w:rsid w:val="00896171"/>
    <w:rsid w:val="00896284"/>
    <w:rsid w:val="0089706F"/>
    <w:rsid w:val="008972CB"/>
    <w:rsid w:val="008A04AE"/>
    <w:rsid w:val="008A06F4"/>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3C0"/>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091"/>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05E"/>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96"/>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0F5C"/>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0B9"/>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2F79"/>
    <w:rsid w:val="009838B8"/>
    <w:rsid w:val="009839F8"/>
    <w:rsid w:val="0098429B"/>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880"/>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0B3"/>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178DC"/>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789"/>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C45"/>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95A"/>
    <w:rsid w:val="00AC7B66"/>
    <w:rsid w:val="00AD01D0"/>
    <w:rsid w:val="00AD05F1"/>
    <w:rsid w:val="00AD0A4A"/>
    <w:rsid w:val="00AD0D68"/>
    <w:rsid w:val="00AD19F0"/>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1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47D73"/>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0C1"/>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A7EEA"/>
    <w:rsid w:val="00BB0095"/>
    <w:rsid w:val="00BB05D2"/>
    <w:rsid w:val="00BB0B9A"/>
    <w:rsid w:val="00BB1050"/>
    <w:rsid w:val="00BB13C1"/>
    <w:rsid w:val="00BB1E11"/>
    <w:rsid w:val="00BB2089"/>
    <w:rsid w:val="00BB249C"/>
    <w:rsid w:val="00BB2878"/>
    <w:rsid w:val="00BB2926"/>
    <w:rsid w:val="00BB2F1F"/>
    <w:rsid w:val="00BB3520"/>
    <w:rsid w:val="00BB3D83"/>
    <w:rsid w:val="00BB3FA3"/>
    <w:rsid w:val="00BB490C"/>
    <w:rsid w:val="00BB499D"/>
    <w:rsid w:val="00BB4B84"/>
    <w:rsid w:val="00BB4CC4"/>
    <w:rsid w:val="00BB4F82"/>
    <w:rsid w:val="00BB526D"/>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5CEE"/>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5DB"/>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9D"/>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3F83"/>
    <w:rsid w:val="00C94DEC"/>
    <w:rsid w:val="00C9555A"/>
    <w:rsid w:val="00C95E5C"/>
    <w:rsid w:val="00C96812"/>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191"/>
    <w:rsid w:val="00CB03CC"/>
    <w:rsid w:val="00CB060B"/>
    <w:rsid w:val="00CB0959"/>
    <w:rsid w:val="00CB0CA0"/>
    <w:rsid w:val="00CB1C2D"/>
    <w:rsid w:val="00CB1F00"/>
    <w:rsid w:val="00CB244B"/>
    <w:rsid w:val="00CB28B4"/>
    <w:rsid w:val="00CB2D8A"/>
    <w:rsid w:val="00CB2F5A"/>
    <w:rsid w:val="00CB32C0"/>
    <w:rsid w:val="00CB3570"/>
    <w:rsid w:val="00CB3ADB"/>
    <w:rsid w:val="00CB415D"/>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4F6"/>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981"/>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55"/>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297"/>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6B8C"/>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4E52"/>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72"/>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2AA"/>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C63"/>
    <w:rsid w:val="00F34E7C"/>
    <w:rsid w:val="00F3652D"/>
    <w:rsid w:val="00F365BB"/>
    <w:rsid w:val="00F3666C"/>
    <w:rsid w:val="00F3672D"/>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61F"/>
    <w:rsid w:val="00F527AE"/>
    <w:rsid w:val="00F52968"/>
    <w:rsid w:val="00F52CFE"/>
    <w:rsid w:val="00F5317C"/>
    <w:rsid w:val="00F53490"/>
    <w:rsid w:val="00F53595"/>
    <w:rsid w:val="00F53D06"/>
    <w:rsid w:val="00F54211"/>
    <w:rsid w:val="00F544BA"/>
    <w:rsid w:val="00F547FA"/>
    <w:rsid w:val="00F54A06"/>
    <w:rsid w:val="00F54D7F"/>
    <w:rsid w:val="00F55034"/>
    <w:rsid w:val="00F55778"/>
    <w:rsid w:val="00F56265"/>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07A"/>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600"/>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D9A"/>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34F6"/>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0741"/>
    <w:rsid w:val="00002EAF"/>
    <w:rsid w:val="00017D46"/>
    <w:rsid w:val="0002379C"/>
    <w:rsid w:val="00047F59"/>
    <w:rsid w:val="0006132F"/>
    <w:rsid w:val="0007256E"/>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3E4858"/>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62F5"/>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71789"/>
    <w:rsid w:val="00A848CA"/>
    <w:rsid w:val="00AC3418"/>
    <w:rsid w:val="00B230C5"/>
    <w:rsid w:val="00B248A1"/>
    <w:rsid w:val="00B80BC7"/>
    <w:rsid w:val="00B85D62"/>
    <w:rsid w:val="00B9774B"/>
    <w:rsid w:val="00BA10C1"/>
    <w:rsid w:val="00BD5847"/>
    <w:rsid w:val="00C125AA"/>
    <w:rsid w:val="00C54F22"/>
    <w:rsid w:val="00C571B9"/>
    <w:rsid w:val="00CA4A19"/>
    <w:rsid w:val="00CF1F7F"/>
    <w:rsid w:val="00D04B02"/>
    <w:rsid w:val="00D42313"/>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3672D"/>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6607</TotalTime>
  <Pages>20</Pages>
  <Words>7071</Words>
  <Characters>38893</Characters>
  <Application>Microsoft Office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45873</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802</cp:revision>
  <cp:lastPrinted>2024-01-19T15:53:00Z</cp:lastPrinted>
  <dcterms:created xsi:type="dcterms:W3CDTF">2023-12-13T16:12:00Z</dcterms:created>
  <dcterms:modified xsi:type="dcterms:W3CDTF">2025-07-07T09:20:00Z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