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CC28" w14:textId="77777777" w:rsidR="009F14DE" w:rsidRPr="00D24281" w:rsidRDefault="009F14DE" w:rsidP="00D24281">
      <w:pPr>
        <w:jc w:val="center"/>
        <w:rPr>
          <w:b/>
          <w:bCs/>
          <w:sz w:val="36"/>
          <w:szCs w:val="36"/>
        </w:rPr>
      </w:pPr>
      <w:r w:rsidRPr="00D24281">
        <w:rPr>
          <w:b/>
          <w:bCs/>
          <w:sz w:val="36"/>
          <w:szCs w:val="36"/>
        </w:rPr>
        <w:t>Module 1 Challenge</w:t>
      </w:r>
    </w:p>
    <w:p w14:paraId="7B11F8F0" w14:textId="77777777" w:rsidR="009F14DE" w:rsidRPr="00D24281" w:rsidRDefault="009F14DE" w:rsidP="00D24281">
      <w:pPr>
        <w:jc w:val="center"/>
        <w:rPr>
          <w:b/>
          <w:bCs/>
          <w:sz w:val="28"/>
          <w:szCs w:val="28"/>
        </w:rPr>
      </w:pPr>
      <w:r w:rsidRPr="00D24281">
        <w:rPr>
          <w:b/>
          <w:bCs/>
          <w:sz w:val="28"/>
          <w:szCs w:val="28"/>
        </w:rPr>
        <w:t>Charting Crowdfunding</w:t>
      </w:r>
    </w:p>
    <w:p w14:paraId="7B880A4B" w14:textId="77777777" w:rsidR="009F14DE" w:rsidRDefault="009F14DE"/>
    <w:p w14:paraId="2CFFC9DF" w14:textId="77777777" w:rsidR="009F14DE" w:rsidRPr="003E61DE" w:rsidRDefault="009F14DE" w:rsidP="009F14DE">
      <w:pPr>
        <w:rPr>
          <w:b/>
          <w:bCs/>
        </w:rPr>
      </w:pPr>
      <w:r w:rsidRPr="009F14DE">
        <w:rPr>
          <w:b/>
          <w:bCs/>
        </w:rPr>
        <w:t>1. Given the provided data, what are three conclusions we can draw about crowdfunding campaigns?</w:t>
      </w:r>
    </w:p>
    <w:p w14:paraId="6BF035C5" w14:textId="22C8B960" w:rsidR="009F14DE" w:rsidRDefault="000255DC" w:rsidP="00D24281">
      <w:pPr>
        <w:pStyle w:val="ListParagraph"/>
        <w:numPr>
          <w:ilvl w:val="0"/>
          <w:numId w:val="2"/>
        </w:numPr>
      </w:pPr>
      <w:r>
        <w:t>The category T</w:t>
      </w:r>
      <w:r w:rsidR="00D24281">
        <w:t xml:space="preserve">heatre, </w:t>
      </w:r>
      <w:r>
        <w:t>and subcategory</w:t>
      </w:r>
      <w:r w:rsidR="00D24281">
        <w:t xml:space="preserve"> </w:t>
      </w:r>
      <w:r>
        <w:t>P</w:t>
      </w:r>
      <w:r w:rsidR="00D24281">
        <w:t xml:space="preserve">lays, had the highest raw number of successes. </w:t>
      </w:r>
      <w:r w:rsidR="00AA277E">
        <w:t>However,</w:t>
      </w:r>
      <w:r w:rsidR="00D24281">
        <w:t xml:space="preserve"> as a percentage, success</w:t>
      </w:r>
      <w:r>
        <w:t xml:space="preserve"> rate for</w:t>
      </w:r>
      <w:r w:rsidR="00D24281">
        <w:t xml:space="preserve"> </w:t>
      </w:r>
      <w:r w:rsidR="00AA277E">
        <w:t xml:space="preserve">both </w:t>
      </w:r>
      <w:r w:rsidR="00D24281">
        <w:t>w</w:t>
      </w:r>
      <w:r w:rsidR="00AA277E">
        <w:t>ere</w:t>
      </w:r>
      <w:r w:rsidR="00D24281">
        <w:t xml:space="preserve"> slightly lower than</w:t>
      </w:r>
      <w:r w:rsidR="00AA277E">
        <w:t xml:space="preserve"> other categories/subcategories.</w:t>
      </w:r>
      <w:r w:rsidR="00C231B7">
        <w:t xml:space="preserve"> (See </w:t>
      </w:r>
      <w:r w:rsidR="00C231B7" w:rsidRPr="00C231B7">
        <w:rPr>
          <w:i/>
          <w:iCs/>
        </w:rPr>
        <w:t>Category/Subcategory Stats</w:t>
      </w:r>
      <w:r w:rsidR="00C231B7">
        <w:t xml:space="preserve"> tabs)</w:t>
      </w:r>
    </w:p>
    <w:p w14:paraId="794BA486" w14:textId="2FF29A5C" w:rsidR="00AA277E" w:rsidRDefault="00AA277E" w:rsidP="00D24281">
      <w:pPr>
        <w:pStyle w:val="ListParagraph"/>
        <w:numPr>
          <w:ilvl w:val="0"/>
          <w:numId w:val="2"/>
        </w:numPr>
      </w:pPr>
      <w:proofErr w:type="gramStart"/>
      <w:r>
        <w:t>Overall</w:t>
      </w:r>
      <w:proofErr w:type="gramEnd"/>
      <w:r>
        <w:t xml:space="preserve"> Success Rate remained </w:t>
      </w:r>
      <w:r w:rsidR="00BC6148">
        <w:t xml:space="preserve">relatively </w:t>
      </w:r>
      <w:r>
        <w:t>stable over time, took a dip in 2016, and has improved significantly in the years since</w:t>
      </w:r>
      <w:r w:rsidR="003647E7">
        <w:t xml:space="preserve"> (</w:t>
      </w:r>
      <w:r w:rsidR="003647E7" w:rsidRPr="003647E7">
        <w:rPr>
          <w:i/>
          <w:iCs/>
        </w:rPr>
        <w:t>graph below</w:t>
      </w:r>
      <w:r w:rsidR="003647E7">
        <w:t>)</w:t>
      </w:r>
      <w:r>
        <w:t xml:space="preserve">. </w:t>
      </w:r>
      <w:r w:rsidR="000255DC">
        <w:t>Campaigns</w:t>
      </w:r>
      <w:r>
        <w:t xml:space="preserve"> </w:t>
      </w:r>
      <w:r w:rsidR="00C231B7">
        <w:t xml:space="preserve">who launch funding campaigns </w:t>
      </w:r>
      <w:r>
        <w:t>in July are more likely to succeed, while August has the lowest success rate</w:t>
      </w:r>
      <w:r w:rsidR="00C231B7">
        <w:t xml:space="preserve"> (See </w:t>
      </w:r>
      <w:r w:rsidR="00C231B7" w:rsidRPr="00C231B7">
        <w:rPr>
          <w:i/>
          <w:iCs/>
        </w:rPr>
        <w:t>Outcome Based on Launch Date</w:t>
      </w:r>
      <w:r w:rsidR="00C231B7">
        <w:t xml:space="preserve"> tab)</w:t>
      </w:r>
      <w:r>
        <w:t>.</w:t>
      </w:r>
    </w:p>
    <w:p w14:paraId="65F3A07D" w14:textId="77777777" w:rsidR="00AA277E" w:rsidRDefault="00C231B7" w:rsidP="00AA277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E48042" wp14:editId="46194AB4">
            <wp:simplePos x="0" y="0"/>
            <wp:positionH relativeFrom="column">
              <wp:posOffset>447040</wp:posOffset>
            </wp:positionH>
            <wp:positionV relativeFrom="paragraph">
              <wp:posOffset>48895</wp:posOffset>
            </wp:positionV>
            <wp:extent cx="2592705" cy="1558290"/>
            <wp:effectExtent l="0" t="0" r="0" b="3810"/>
            <wp:wrapTight wrapText="bothSides">
              <wp:wrapPolygon edited="0">
                <wp:start x="0" y="0"/>
                <wp:lineTo x="0" y="21389"/>
                <wp:lineTo x="21425" y="21389"/>
                <wp:lineTo x="21425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0C655" w14:textId="77777777" w:rsidR="00AA277E" w:rsidRDefault="00AA277E" w:rsidP="00AA277E">
      <w:pPr>
        <w:pStyle w:val="ListParagraph"/>
      </w:pPr>
    </w:p>
    <w:p w14:paraId="71A58C6F" w14:textId="77777777" w:rsidR="00AA277E" w:rsidRDefault="00AA277E" w:rsidP="00AA277E">
      <w:pPr>
        <w:pStyle w:val="ListParagraph"/>
      </w:pPr>
    </w:p>
    <w:p w14:paraId="77096B31" w14:textId="77777777" w:rsidR="00AA277E" w:rsidRDefault="00AA277E" w:rsidP="00AA277E">
      <w:pPr>
        <w:pStyle w:val="ListParagraph"/>
      </w:pPr>
    </w:p>
    <w:p w14:paraId="3F623428" w14:textId="77777777" w:rsidR="00AA277E" w:rsidRDefault="00AA277E" w:rsidP="00AA277E">
      <w:pPr>
        <w:pStyle w:val="ListParagraph"/>
      </w:pPr>
    </w:p>
    <w:p w14:paraId="3577B807" w14:textId="77777777" w:rsidR="00AA277E" w:rsidRDefault="00AA277E" w:rsidP="00AA277E">
      <w:pPr>
        <w:pStyle w:val="ListParagraph"/>
      </w:pPr>
    </w:p>
    <w:p w14:paraId="4CDBA1AF" w14:textId="77777777" w:rsidR="00AA277E" w:rsidRDefault="00AA277E" w:rsidP="00AA277E">
      <w:pPr>
        <w:pStyle w:val="ListParagraph"/>
      </w:pPr>
    </w:p>
    <w:p w14:paraId="20D698CF" w14:textId="77777777" w:rsidR="00AA277E" w:rsidRDefault="00AA277E" w:rsidP="00AA277E">
      <w:pPr>
        <w:pStyle w:val="ListParagraph"/>
      </w:pPr>
    </w:p>
    <w:p w14:paraId="63B0F5B1" w14:textId="77777777" w:rsidR="00AA277E" w:rsidRDefault="00AA277E" w:rsidP="00AA277E">
      <w:pPr>
        <w:pStyle w:val="ListParagraph"/>
      </w:pPr>
    </w:p>
    <w:p w14:paraId="16CE85DC" w14:textId="77777777" w:rsidR="00AA277E" w:rsidRDefault="00AA277E" w:rsidP="00AA277E">
      <w:pPr>
        <w:pStyle w:val="ListParagraph"/>
      </w:pPr>
    </w:p>
    <w:p w14:paraId="0BF1F462" w14:textId="77777777" w:rsidR="00AA277E" w:rsidRDefault="00350B4F" w:rsidP="00D24281">
      <w:pPr>
        <w:pStyle w:val="ListParagraph"/>
        <w:numPr>
          <w:ilvl w:val="0"/>
          <w:numId w:val="2"/>
        </w:numPr>
      </w:pPr>
      <w:r>
        <w:t xml:space="preserve">While other funding goals </w:t>
      </w:r>
      <w:r w:rsidR="00A7656C">
        <w:t xml:space="preserve">with fewer data points </w:t>
      </w:r>
      <w:r>
        <w:t>had higher success rate</w:t>
      </w:r>
      <w:r w:rsidR="00A7656C">
        <w:t xml:space="preserve"> percentage, </w:t>
      </w:r>
      <w:r>
        <w:t>the $1000-4999 range stood out as one of the best categories</w:t>
      </w:r>
      <w:r w:rsidR="003647E7">
        <w:t xml:space="preserve"> for successful funding</w:t>
      </w:r>
      <w:r>
        <w:t>, given its 231 projects and a success rate of 83%.</w:t>
      </w:r>
      <w:r w:rsidR="00372203">
        <w:t xml:space="preserve"> (See</w:t>
      </w:r>
      <w:r w:rsidR="00372203" w:rsidRPr="00372203">
        <w:rPr>
          <w:i/>
          <w:iCs/>
        </w:rPr>
        <w:t xml:space="preserve"> Bonus </w:t>
      </w:r>
      <w:r w:rsidR="00372203">
        <w:t>tab)</w:t>
      </w:r>
      <w:r w:rsidR="00A7656C">
        <w:t>.</w:t>
      </w:r>
    </w:p>
    <w:p w14:paraId="5C391490" w14:textId="77777777" w:rsidR="009F14DE" w:rsidRPr="003E61DE" w:rsidRDefault="009F14DE" w:rsidP="009F14DE">
      <w:pPr>
        <w:rPr>
          <w:b/>
          <w:bCs/>
        </w:rPr>
      </w:pPr>
      <w:r w:rsidRPr="009F14DE">
        <w:rPr>
          <w:b/>
          <w:bCs/>
        </w:rPr>
        <w:t>2. What are some limitations of this dataset?</w:t>
      </w:r>
    </w:p>
    <w:p w14:paraId="14D6C4A9" w14:textId="7B09B83C" w:rsidR="009F14DE" w:rsidRDefault="00350B4F" w:rsidP="00350B4F">
      <w:pPr>
        <w:pStyle w:val="ListParagraph"/>
        <w:numPr>
          <w:ilvl w:val="0"/>
          <w:numId w:val="2"/>
        </w:numPr>
      </w:pPr>
      <w:r>
        <w:t>There is little context for</w:t>
      </w:r>
      <w:r w:rsidR="000255DC">
        <w:t xml:space="preserve"> understanding</w:t>
      </w:r>
      <w:r>
        <w:t xml:space="preserve"> the different </w:t>
      </w:r>
      <w:r w:rsidR="000255DC">
        <w:t>campaign</w:t>
      </w:r>
      <w:r>
        <w:t xml:space="preserve"> besides category/subcategory. The categories</w:t>
      </w:r>
      <w:r w:rsidR="00BC6148">
        <w:t xml:space="preserve"> with smaller sample sizes</w:t>
      </w:r>
      <w:r>
        <w:t xml:space="preserve"> could be influenced b</w:t>
      </w:r>
      <w:r w:rsidR="00372203">
        <w:t xml:space="preserve">y </w:t>
      </w:r>
      <w:r>
        <w:t>a handful of good</w:t>
      </w:r>
      <w:r w:rsidR="003647E7">
        <w:t>/</w:t>
      </w:r>
      <w:r>
        <w:t>bad plans or pitches</w:t>
      </w:r>
      <w:r w:rsidR="000255DC">
        <w:t xml:space="preserve"> and thereby skew the data.</w:t>
      </w:r>
      <w:r w:rsidR="00BC6148">
        <w:t xml:space="preserve"> </w:t>
      </w:r>
      <w:proofErr w:type="gramStart"/>
      <w:r w:rsidR="00BC6148">
        <w:t>i.e.</w:t>
      </w:r>
      <w:proofErr w:type="gramEnd"/>
      <w:r w:rsidR="00BC6148">
        <w:t xml:space="preserve"> A Journalism focused campaign does not guarantee a 100% success rate moving forward.</w:t>
      </w:r>
    </w:p>
    <w:p w14:paraId="0E4353E6" w14:textId="77777777" w:rsidR="003E61DE" w:rsidRDefault="003E61DE" w:rsidP="00350B4F">
      <w:pPr>
        <w:pStyle w:val="ListParagraph"/>
        <w:numPr>
          <w:ilvl w:val="0"/>
          <w:numId w:val="2"/>
        </w:numPr>
      </w:pPr>
      <w:r>
        <w:t xml:space="preserve">We’re limited to Success/Failure based on funding goals, without any context of </w:t>
      </w:r>
      <w:r w:rsidR="003647E7">
        <w:t>project performance</w:t>
      </w:r>
      <w:r>
        <w:t xml:space="preserve"> after funding was complete.</w:t>
      </w:r>
    </w:p>
    <w:p w14:paraId="47F6637D" w14:textId="42FD7D8E" w:rsidR="00C231B7" w:rsidRDefault="003E61DE" w:rsidP="00350B4F">
      <w:pPr>
        <w:pStyle w:val="ListParagraph"/>
        <w:numPr>
          <w:ilvl w:val="0"/>
          <w:numId w:val="2"/>
        </w:numPr>
      </w:pPr>
      <w:r>
        <w:t xml:space="preserve">We’re not provided much background on the structure of how/if </w:t>
      </w:r>
      <w:r w:rsidR="003647E7">
        <w:t>funder</w:t>
      </w:r>
      <w:r>
        <w:t>s are compensated</w:t>
      </w:r>
      <w:r w:rsidR="003647E7">
        <w:t xml:space="preserve">. Is funding largely altruistic or </w:t>
      </w:r>
      <w:r w:rsidR="000255DC">
        <w:t xml:space="preserve">is it </w:t>
      </w:r>
      <w:r w:rsidR="003647E7">
        <w:t>based on gifts</w:t>
      </w:r>
      <w:r w:rsidR="00A7656C">
        <w:t>/</w:t>
      </w:r>
      <w:r w:rsidR="003647E7">
        <w:t>future financial return</w:t>
      </w:r>
      <w:r w:rsidR="00BC6148">
        <w:t>?</w:t>
      </w:r>
      <w:r w:rsidR="003647E7">
        <w:t xml:space="preserve"> If so, comparing these incentives</w:t>
      </w:r>
      <w:r w:rsidR="000255DC">
        <w:t xml:space="preserve"> as they </w:t>
      </w:r>
      <w:r w:rsidR="00BC6148">
        <w:t>relate</w:t>
      </w:r>
      <w:r w:rsidR="000255DC">
        <w:t xml:space="preserve"> to funding success</w:t>
      </w:r>
      <w:r w:rsidR="003647E7">
        <w:t xml:space="preserve"> may be valuable data to explore</w:t>
      </w:r>
      <w:r w:rsidR="000255DC">
        <w:t>.</w:t>
      </w:r>
    </w:p>
    <w:p w14:paraId="52539072" w14:textId="77777777" w:rsidR="009F14DE" w:rsidRPr="003E61DE" w:rsidRDefault="009F14DE" w:rsidP="009F14DE">
      <w:pPr>
        <w:rPr>
          <w:b/>
          <w:bCs/>
        </w:rPr>
      </w:pPr>
      <w:r w:rsidRPr="009F14DE">
        <w:rPr>
          <w:b/>
          <w:bCs/>
        </w:rPr>
        <w:t>3. What are some other possible tables and/or graphs that we could create, and what additional value would they</w:t>
      </w:r>
      <w:r w:rsidRPr="009F14DE">
        <w:t xml:space="preserve"> </w:t>
      </w:r>
      <w:r w:rsidRPr="009F14DE">
        <w:rPr>
          <w:b/>
          <w:bCs/>
        </w:rPr>
        <w:t>provide?</w:t>
      </w:r>
    </w:p>
    <w:p w14:paraId="6AD93DAD" w14:textId="77777777" w:rsidR="00D24281" w:rsidRDefault="00D24281" w:rsidP="00D24281">
      <w:pPr>
        <w:pStyle w:val="ListParagraph"/>
        <w:numPr>
          <w:ilvl w:val="0"/>
          <w:numId w:val="1"/>
        </w:numPr>
      </w:pPr>
      <w:r>
        <w:t>Same as the Category Stats pivot table, but show values as % of Parent Column Total</w:t>
      </w:r>
    </w:p>
    <w:p w14:paraId="2B201501" w14:textId="7413D2C4" w:rsidR="00D24281" w:rsidRDefault="00D24281" w:rsidP="00D24281">
      <w:pPr>
        <w:pStyle w:val="ListParagraph"/>
        <w:numPr>
          <w:ilvl w:val="1"/>
          <w:numId w:val="1"/>
        </w:numPr>
      </w:pPr>
      <w:r>
        <w:t xml:space="preserve">This shows Journalism has the highest success rate (although with small sample size), followed by Tech and Photography (with </w:t>
      </w:r>
      <w:r w:rsidR="000255DC">
        <w:t xml:space="preserve">a </w:t>
      </w:r>
      <w:r>
        <w:t>more significant sample</w:t>
      </w:r>
      <w:r w:rsidR="000255DC">
        <w:t xml:space="preserve"> size</w:t>
      </w:r>
      <w:r>
        <w:t>).</w:t>
      </w:r>
    </w:p>
    <w:p w14:paraId="08D28449" w14:textId="3AD2F976" w:rsidR="00C231B7" w:rsidRDefault="00A7656C" w:rsidP="00C231B7">
      <w:pPr>
        <w:pStyle w:val="ListParagraph"/>
        <w:numPr>
          <w:ilvl w:val="0"/>
          <w:numId w:val="1"/>
        </w:numPr>
      </w:pPr>
      <w:r>
        <w:t xml:space="preserve">A Pivot Table comparing </w:t>
      </w:r>
      <w:r w:rsidR="00772CA3">
        <w:t xml:space="preserve">Success Rates of </w:t>
      </w:r>
      <w:r>
        <w:t xml:space="preserve">projects that received </w:t>
      </w:r>
      <w:r w:rsidR="00C231B7">
        <w:t xml:space="preserve">Staff Pick and Spotlight </w:t>
      </w:r>
      <w:r>
        <w:t>to those that did not.</w:t>
      </w:r>
    </w:p>
    <w:p w14:paraId="0F298B7C" w14:textId="40463B94" w:rsidR="00C231B7" w:rsidRDefault="00C231B7" w:rsidP="00C231B7">
      <w:pPr>
        <w:pStyle w:val="ListParagraph"/>
        <w:numPr>
          <w:ilvl w:val="1"/>
          <w:numId w:val="1"/>
        </w:numPr>
      </w:pPr>
      <w:r>
        <w:t>This could let founders</w:t>
      </w:r>
      <w:r w:rsidR="000255DC">
        <w:t xml:space="preserve"> and</w:t>
      </w:r>
      <w:r>
        <w:t xml:space="preserve"> </w:t>
      </w:r>
      <w:r w:rsidR="003647E7">
        <w:t>funder</w:t>
      </w:r>
      <w:r>
        <w:t xml:space="preserve">s know if </w:t>
      </w:r>
      <w:r w:rsidR="00A7656C">
        <w:t>Spotlights or Staff Picks</w:t>
      </w:r>
      <w:r w:rsidR="000255DC">
        <w:t xml:space="preserve"> are related to a campaign’s potential success.</w:t>
      </w:r>
    </w:p>
    <w:p w14:paraId="47D8D8E8" w14:textId="3E077659" w:rsidR="003E61DE" w:rsidRDefault="003E61DE" w:rsidP="003E61DE">
      <w:pPr>
        <w:pStyle w:val="ListParagraph"/>
        <w:numPr>
          <w:ilvl w:val="0"/>
          <w:numId w:val="1"/>
        </w:numPr>
      </w:pPr>
      <w:r>
        <w:t xml:space="preserve">Identify the top </w:t>
      </w:r>
      <w:r w:rsidR="00D25656">
        <w:t>“</w:t>
      </w:r>
      <w:r>
        <w:t>over-funded</w:t>
      </w:r>
      <w:r w:rsidR="00D25656">
        <w:t>”</w:t>
      </w:r>
      <w:r>
        <w:t xml:space="preserve"> projects; those that exceed their funding goals by 500%+. </w:t>
      </w:r>
    </w:p>
    <w:p w14:paraId="352119B8" w14:textId="3E70F721" w:rsidR="009F14DE" w:rsidRDefault="003E61DE" w:rsidP="000255DC">
      <w:pPr>
        <w:pStyle w:val="ListParagraph"/>
        <w:numPr>
          <w:ilvl w:val="1"/>
          <w:numId w:val="1"/>
        </w:numPr>
      </w:pPr>
      <w:r>
        <w:t xml:space="preserve">A </w:t>
      </w:r>
      <w:r w:rsidR="003647E7">
        <w:t xml:space="preserve">more detailed </w:t>
      </w:r>
      <w:r>
        <w:t xml:space="preserve">review of these could provide insight </w:t>
      </w:r>
      <w:r w:rsidR="003647E7">
        <w:t xml:space="preserve">into </w:t>
      </w:r>
      <w:r w:rsidR="00A7656C">
        <w:t xml:space="preserve">some factors that </w:t>
      </w:r>
      <w:r>
        <w:t>most excite the target audience.</w:t>
      </w:r>
    </w:p>
    <w:sectPr w:rsidR="009F14DE" w:rsidSect="00D25656">
      <w:pgSz w:w="12240" w:h="15840"/>
      <w:pgMar w:top="81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2298"/>
    <w:multiLevelType w:val="hybridMultilevel"/>
    <w:tmpl w:val="BD18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2422E"/>
    <w:multiLevelType w:val="hybridMultilevel"/>
    <w:tmpl w:val="62FA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7211">
    <w:abstractNumId w:val="1"/>
  </w:num>
  <w:num w:numId="2" w16cid:durableId="16848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DE"/>
    <w:rsid w:val="000255DC"/>
    <w:rsid w:val="00350B4F"/>
    <w:rsid w:val="003647E7"/>
    <w:rsid w:val="00372203"/>
    <w:rsid w:val="003E61DE"/>
    <w:rsid w:val="00772CA3"/>
    <w:rsid w:val="009F14DE"/>
    <w:rsid w:val="00A7656C"/>
    <w:rsid w:val="00AA277E"/>
    <w:rsid w:val="00BC6148"/>
    <w:rsid w:val="00C231B7"/>
    <w:rsid w:val="00D24281"/>
    <w:rsid w:val="00D25656"/>
    <w:rsid w:val="00E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882A"/>
  <w15:chartTrackingRefBased/>
  <w15:docId w15:val="{D3D0927C-4741-4E41-AB8B-58EEEB67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Roth</dc:creator>
  <cp:keywords/>
  <dc:description/>
  <cp:lastModifiedBy>Kent Roth</cp:lastModifiedBy>
  <cp:revision>9</cp:revision>
  <dcterms:created xsi:type="dcterms:W3CDTF">2023-03-08T12:37:00Z</dcterms:created>
  <dcterms:modified xsi:type="dcterms:W3CDTF">2023-03-09T14:49:00Z</dcterms:modified>
</cp:coreProperties>
</file>