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35A3" w14:textId="5D6DDE4D" w:rsidR="00F06273" w:rsidRDefault="005269CF" w:rsidP="00F06273">
      <w:pPr>
        <w:pStyle w:val="ListParagraph"/>
        <w:numPr>
          <w:ilvl w:val="0"/>
          <w:numId w:val="1"/>
        </w:numPr>
        <w:rPr>
          <w:b/>
          <w:bCs/>
        </w:rPr>
      </w:pPr>
      <w:r w:rsidRPr="003637DB">
        <w:rPr>
          <w:b/>
          <w:bCs/>
        </w:rPr>
        <w:t xml:space="preserve">Corporate data </w:t>
      </w:r>
    </w:p>
    <w:p w14:paraId="027F1441" w14:textId="77777777" w:rsidR="003637DB" w:rsidRPr="003637DB" w:rsidRDefault="003637DB" w:rsidP="003637DB">
      <w:pPr>
        <w:pStyle w:val="ListParagraph"/>
        <w:rPr>
          <w:b/>
          <w:bCs/>
        </w:rPr>
      </w:pPr>
    </w:p>
    <w:p w14:paraId="074DEEC7" w14:textId="24366039" w:rsidR="00AC0E87" w:rsidRDefault="00FA0FCC" w:rsidP="00FA0FCC">
      <w:pPr>
        <w:pStyle w:val="ListParagraph"/>
        <w:numPr>
          <w:ilvl w:val="0"/>
          <w:numId w:val="4"/>
        </w:numPr>
      </w:pPr>
      <w:r>
        <w:t xml:space="preserve">Name - </w:t>
      </w:r>
      <w:r w:rsidR="005269CF">
        <w:t xml:space="preserve">Daham Agencies </w:t>
      </w:r>
      <w:r w:rsidR="003637DB">
        <w:t>(Subsidiary</w:t>
      </w:r>
      <w:r w:rsidR="005269CF">
        <w:t xml:space="preserve"> company of Jayasri Rice mills)</w:t>
      </w:r>
    </w:p>
    <w:p w14:paraId="62DAF967" w14:textId="77777777" w:rsidR="00FA0FCC" w:rsidRDefault="00FA0FCC" w:rsidP="00FA0FCC">
      <w:pPr>
        <w:pStyle w:val="ListParagraph"/>
        <w:ind w:left="1080"/>
      </w:pPr>
    </w:p>
    <w:p w14:paraId="3FED133F" w14:textId="236B2ED2" w:rsidR="005269CF" w:rsidRDefault="00F06273" w:rsidP="00F06273">
      <w:pPr>
        <w:pStyle w:val="ListParagraph"/>
      </w:pPr>
      <w:r>
        <w:t xml:space="preserve">B.  </w:t>
      </w:r>
      <w:r w:rsidR="005269CF">
        <w:t xml:space="preserve">Address </w:t>
      </w:r>
      <w:proofErr w:type="gramStart"/>
      <w:r w:rsidR="005269CF">
        <w:t xml:space="preserve">– </w:t>
      </w:r>
      <w:r w:rsidR="00FA0FCC">
        <w:t>”</w:t>
      </w:r>
      <w:r w:rsidR="005269CF">
        <w:t>New</w:t>
      </w:r>
      <w:proofErr w:type="gramEnd"/>
      <w:r w:rsidR="005269CF">
        <w:t xml:space="preserve"> Jayasri</w:t>
      </w:r>
      <w:r w:rsidR="00FA0FCC">
        <w:t>”</w:t>
      </w:r>
      <w:r w:rsidR="005269CF">
        <w:t xml:space="preserve">, Old </w:t>
      </w:r>
      <w:proofErr w:type="spellStart"/>
      <w:r w:rsidR="005269CF">
        <w:t>Mahiyangana</w:t>
      </w:r>
      <w:proofErr w:type="spellEnd"/>
      <w:r w:rsidR="005269CF">
        <w:t xml:space="preserve"> Rd, </w:t>
      </w:r>
      <w:proofErr w:type="spellStart"/>
      <w:r w:rsidR="005269CF">
        <w:t>Karamatiya</w:t>
      </w:r>
      <w:proofErr w:type="spellEnd"/>
      <w:r w:rsidR="005269CF">
        <w:t xml:space="preserve">, </w:t>
      </w:r>
      <w:proofErr w:type="spellStart"/>
      <w:r w:rsidR="005269CF">
        <w:t>Meeghakiula</w:t>
      </w:r>
      <w:proofErr w:type="spellEnd"/>
      <w:r w:rsidR="005269CF">
        <w:t xml:space="preserve">, Badulla, Sri </w:t>
      </w:r>
      <w:proofErr w:type="spellStart"/>
      <w:r w:rsidR="005269CF">
        <w:t>lanka</w:t>
      </w:r>
      <w:proofErr w:type="spellEnd"/>
    </w:p>
    <w:p w14:paraId="24A40D4E" w14:textId="702EE0A8" w:rsidR="005269CF" w:rsidRDefault="00F06273" w:rsidP="00F06273">
      <w:pPr>
        <w:ind w:left="360"/>
      </w:pPr>
      <w:r>
        <w:t xml:space="preserve">      </w:t>
      </w:r>
      <w:r w:rsidR="003637DB">
        <w:t xml:space="preserve"> </w:t>
      </w:r>
      <w:r>
        <w:t xml:space="preserve">C. </w:t>
      </w:r>
      <w:r w:rsidR="005269CF">
        <w:t>Phone – 077 344 9529</w:t>
      </w:r>
    </w:p>
    <w:p w14:paraId="04346685" w14:textId="03A0C009" w:rsidR="005269CF" w:rsidRDefault="00992267" w:rsidP="00992267">
      <w:pPr>
        <w:ind w:left="1488"/>
      </w:pPr>
      <w:r>
        <w:t xml:space="preserve">    055 22</w:t>
      </w:r>
      <w:r w:rsidR="005269CF">
        <w:t>4 5005</w:t>
      </w:r>
    </w:p>
    <w:p w14:paraId="45B62BD5" w14:textId="02A3E654" w:rsidR="005269CF" w:rsidRDefault="00F06273" w:rsidP="00F06273">
      <w:r>
        <w:t xml:space="preserve">              D. </w:t>
      </w:r>
      <w:r w:rsidR="005269CF">
        <w:t>Date of stablished – 17 September 2022</w:t>
      </w:r>
    </w:p>
    <w:p w14:paraId="161CB394" w14:textId="06FDD274" w:rsidR="00144445" w:rsidRDefault="00F06273" w:rsidP="00F06273">
      <w:pPr>
        <w:ind w:left="360"/>
      </w:pPr>
      <w:r>
        <w:t xml:space="preserve">       E. </w:t>
      </w:r>
      <w:r w:rsidR="005269CF">
        <w:t xml:space="preserve">Form </w:t>
      </w:r>
      <w:r w:rsidR="00144445">
        <w:t xml:space="preserve">of organization – Jayasri Rice Mills </w:t>
      </w:r>
    </w:p>
    <w:p w14:paraId="6D86ECAD" w14:textId="5699A468" w:rsidR="00144445" w:rsidRDefault="00144445" w:rsidP="003637DB">
      <w:pPr>
        <w:pStyle w:val="ListParagraph"/>
        <w:ind w:left="1440"/>
      </w:pPr>
      <w:r>
        <w:t xml:space="preserve">Jayasri rice mills which incorporated in 1993 </w:t>
      </w:r>
    </w:p>
    <w:p w14:paraId="610DBB01" w14:textId="46DDEA66" w:rsidR="005269CF" w:rsidRDefault="00144445" w:rsidP="003637DB">
      <w:pPr>
        <w:pStyle w:val="ListParagraph"/>
        <w:ind w:left="1440"/>
      </w:pPr>
      <w:r>
        <w:t>Well stablished firm in rice milling industry in the Badulla with large range of premium grade produ</w:t>
      </w:r>
      <w:r w:rsidR="00F06273">
        <w:t>cts.</w:t>
      </w:r>
      <w:r>
        <w:t xml:space="preserve">   </w:t>
      </w:r>
    </w:p>
    <w:p w14:paraId="6CDC3BDA" w14:textId="60F384DF" w:rsidR="00F06273" w:rsidRDefault="00F06273" w:rsidP="00144445">
      <w:pPr>
        <w:pStyle w:val="ListParagraph"/>
      </w:pPr>
    </w:p>
    <w:p w14:paraId="580D071C" w14:textId="4F9F5B5E" w:rsidR="00F06273" w:rsidRPr="003637DB" w:rsidRDefault="00F06273" w:rsidP="00F06273">
      <w:pPr>
        <w:pStyle w:val="ListParagraph"/>
        <w:numPr>
          <w:ilvl w:val="0"/>
          <w:numId w:val="1"/>
        </w:numPr>
        <w:rPr>
          <w:b/>
          <w:bCs/>
        </w:rPr>
      </w:pPr>
      <w:r w:rsidRPr="003637DB">
        <w:rPr>
          <w:b/>
          <w:bCs/>
        </w:rPr>
        <w:t xml:space="preserve">Description </w:t>
      </w:r>
    </w:p>
    <w:p w14:paraId="51064798" w14:textId="45766B38" w:rsidR="00F06273" w:rsidRDefault="00F06273" w:rsidP="00F06273">
      <w:pPr>
        <w:pStyle w:val="ListParagraph"/>
      </w:pPr>
      <w:r>
        <w:t>Daham agencies - building material manufacturing</w:t>
      </w:r>
    </w:p>
    <w:p w14:paraId="77F41917" w14:textId="516D9015" w:rsidR="00F06273" w:rsidRDefault="00F06273" w:rsidP="00F06273">
      <w:pPr>
        <w:pStyle w:val="ListParagraph"/>
      </w:pPr>
      <w:r>
        <w:tab/>
      </w:r>
      <w:r>
        <w:tab/>
      </w:r>
      <w:r>
        <w:tab/>
        <w:t xml:space="preserve">                    Salling </w:t>
      </w:r>
      <w:r w:rsidR="003637DB">
        <w:t>&amp;</w:t>
      </w:r>
    </w:p>
    <w:p w14:paraId="3D79684C" w14:textId="3E4BAA48" w:rsidR="00082F71" w:rsidRDefault="00F06273" w:rsidP="00F06273">
      <w:pPr>
        <w:pStyle w:val="ListParagraph"/>
      </w:pPr>
      <w:r>
        <w:tab/>
      </w:r>
      <w:r>
        <w:tab/>
      </w:r>
      <w:r>
        <w:tab/>
      </w:r>
      <w:r>
        <w:tab/>
        <w:t xml:space="preserve">     Distribution </w:t>
      </w:r>
    </w:p>
    <w:p w14:paraId="188AB01D" w14:textId="211DF5AC" w:rsidR="00F06273" w:rsidRDefault="00981DD2" w:rsidP="00082F71">
      <w:pPr>
        <w:pStyle w:val="ListParagraph"/>
      </w:pPr>
      <w:r>
        <w:t>Daham Agencies is willing to do</w:t>
      </w:r>
      <w:r w:rsidRPr="00981DD2">
        <w:t xml:space="preserve"> business with Central Industries Plc as a distribution partner in Badulla District</w:t>
      </w:r>
      <w:r w:rsidR="00F06273">
        <w:t xml:space="preserve"> </w:t>
      </w:r>
    </w:p>
    <w:p w14:paraId="1A9DFD2E" w14:textId="40EA793B" w:rsidR="00F06273" w:rsidRDefault="00F06273" w:rsidP="00F06273">
      <w:pPr>
        <w:pStyle w:val="ListParagraph"/>
      </w:pPr>
    </w:p>
    <w:p w14:paraId="69A8E860" w14:textId="6F6CA363" w:rsidR="00082F71" w:rsidRDefault="00082F71" w:rsidP="00F06273">
      <w:pPr>
        <w:pStyle w:val="ListParagraph"/>
        <w:rPr>
          <w:b/>
          <w:bCs/>
        </w:rPr>
      </w:pPr>
      <w:r w:rsidRPr="00DF2394">
        <w:rPr>
          <w:b/>
          <w:bCs/>
        </w:rPr>
        <w:t>Central Industries PLC</w:t>
      </w:r>
    </w:p>
    <w:p w14:paraId="75D670AA" w14:textId="3661E681" w:rsidR="00FA0FCC" w:rsidRDefault="00FA0FCC" w:rsidP="00F06273">
      <w:pPr>
        <w:pStyle w:val="ListParagraph"/>
        <w:rPr>
          <w:b/>
          <w:bCs/>
        </w:rPr>
      </w:pPr>
      <w:r>
        <w:rPr>
          <w:noProof/>
        </w:rPr>
        <w:drawing>
          <wp:anchor distT="0" distB="0" distL="114300" distR="114300" simplePos="0" relativeHeight="251658240" behindDoc="0" locked="0" layoutInCell="1" allowOverlap="1" wp14:anchorId="6B6A226C" wp14:editId="61EFEA74">
            <wp:simplePos x="0" y="0"/>
            <wp:positionH relativeFrom="margin">
              <wp:posOffset>629285</wp:posOffset>
            </wp:positionH>
            <wp:positionV relativeFrom="paragraph">
              <wp:posOffset>111125</wp:posOffset>
            </wp:positionV>
            <wp:extent cx="5931121" cy="3337560"/>
            <wp:effectExtent l="0" t="0" r="0" b="0"/>
            <wp:wrapNone/>
            <wp:docPr id="1516028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121"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C9D43" w14:textId="77777777" w:rsidR="00FA0FCC" w:rsidRDefault="00FA0FCC" w:rsidP="00FA0FCC">
      <w:pPr>
        <w:pStyle w:val="ListParagraph"/>
        <w:rPr>
          <w:b/>
          <w:bCs/>
        </w:rPr>
      </w:pPr>
    </w:p>
    <w:p w14:paraId="54783E50" w14:textId="77777777" w:rsidR="00FA0FCC" w:rsidRDefault="00FA0FCC" w:rsidP="00FA0FCC">
      <w:pPr>
        <w:pStyle w:val="ListParagraph"/>
        <w:rPr>
          <w:b/>
          <w:bCs/>
        </w:rPr>
      </w:pPr>
    </w:p>
    <w:p w14:paraId="7C0E2843" w14:textId="77777777" w:rsidR="00FA0FCC" w:rsidRDefault="00FA0FCC" w:rsidP="00FA0FCC">
      <w:pPr>
        <w:pStyle w:val="ListParagraph"/>
        <w:rPr>
          <w:b/>
          <w:bCs/>
        </w:rPr>
      </w:pPr>
    </w:p>
    <w:p w14:paraId="0DD8D052" w14:textId="77777777" w:rsidR="00FA0FCC" w:rsidRDefault="00FA0FCC" w:rsidP="00FA0FCC">
      <w:pPr>
        <w:pStyle w:val="ListParagraph"/>
        <w:rPr>
          <w:b/>
          <w:bCs/>
        </w:rPr>
      </w:pPr>
    </w:p>
    <w:p w14:paraId="486D67EB" w14:textId="77777777" w:rsidR="00FA0FCC" w:rsidRDefault="00FA0FCC" w:rsidP="00FA0FCC">
      <w:pPr>
        <w:pStyle w:val="ListParagraph"/>
        <w:rPr>
          <w:b/>
          <w:bCs/>
        </w:rPr>
      </w:pPr>
    </w:p>
    <w:p w14:paraId="1C5ABA43" w14:textId="77777777" w:rsidR="00FA0FCC" w:rsidRDefault="00FA0FCC" w:rsidP="00FA0FCC">
      <w:pPr>
        <w:pStyle w:val="ListParagraph"/>
        <w:rPr>
          <w:b/>
          <w:bCs/>
        </w:rPr>
      </w:pPr>
    </w:p>
    <w:p w14:paraId="5A215308" w14:textId="77777777" w:rsidR="00FA0FCC" w:rsidRDefault="00FA0FCC" w:rsidP="00FA0FCC">
      <w:pPr>
        <w:pStyle w:val="ListParagraph"/>
        <w:rPr>
          <w:b/>
          <w:bCs/>
        </w:rPr>
      </w:pPr>
    </w:p>
    <w:p w14:paraId="530F3A71" w14:textId="77777777" w:rsidR="00FA0FCC" w:rsidRDefault="00FA0FCC" w:rsidP="00FA0FCC">
      <w:pPr>
        <w:pStyle w:val="ListParagraph"/>
        <w:rPr>
          <w:b/>
          <w:bCs/>
        </w:rPr>
      </w:pPr>
    </w:p>
    <w:p w14:paraId="1DB334C4" w14:textId="77777777" w:rsidR="00FA0FCC" w:rsidRDefault="00FA0FCC" w:rsidP="00FA0FCC">
      <w:pPr>
        <w:pStyle w:val="ListParagraph"/>
        <w:rPr>
          <w:b/>
          <w:bCs/>
        </w:rPr>
      </w:pPr>
    </w:p>
    <w:p w14:paraId="26B6FA68" w14:textId="77777777" w:rsidR="00FA0FCC" w:rsidRDefault="00FA0FCC" w:rsidP="00FA0FCC">
      <w:pPr>
        <w:pStyle w:val="ListParagraph"/>
        <w:rPr>
          <w:b/>
          <w:bCs/>
        </w:rPr>
      </w:pPr>
    </w:p>
    <w:p w14:paraId="2B8BEC56" w14:textId="77777777" w:rsidR="00FA0FCC" w:rsidRDefault="00FA0FCC" w:rsidP="00FA0FCC">
      <w:pPr>
        <w:pStyle w:val="ListParagraph"/>
        <w:rPr>
          <w:b/>
          <w:bCs/>
        </w:rPr>
      </w:pPr>
    </w:p>
    <w:p w14:paraId="565F3A02" w14:textId="77777777" w:rsidR="00FA0FCC" w:rsidRDefault="00FA0FCC" w:rsidP="00FA0FCC">
      <w:pPr>
        <w:pStyle w:val="ListParagraph"/>
        <w:rPr>
          <w:b/>
          <w:bCs/>
        </w:rPr>
      </w:pPr>
    </w:p>
    <w:p w14:paraId="494BCB84" w14:textId="77777777" w:rsidR="00FA0FCC" w:rsidRDefault="00FA0FCC" w:rsidP="00FA0FCC">
      <w:pPr>
        <w:pStyle w:val="ListParagraph"/>
        <w:rPr>
          <w:b/>
          <w:bCs/>
        </w:rPr>
      </w:pPr>
    </w:p>
    <w:p w14:paraId="4663C55D" w14:textId="77777777" w:rsidR="00FA0FCC" w:rsidRDefault="00FA0FCC" w:rsidP="00FA0FCC">
      <w:pPr>
        <w:pStyle w:val="ListParagraph"/>
        <w:rPr>
          <w:b/>
          <w:bCs/>
        </w:rPr>
      </w:pPr>
    </w:p>
    <w:p w14:paraId="5587FD47" w14:textId="77777777" w:rsidR="00FA0FCC" w:rsidRDefault="00FA0FCC" w:rsidP="00FA0FCC">
      <w:pPr>
        <w:pStyle w:val="ListParagraph"/>
        <w:rPr>
          <w:b/>
          <w:bCs/>
        </w:rPr>
      </w:pPr>
    </w:p>
    <w:p w14:paraId="43060147" w14:textId="77777777" w:rsidR="00FA0FCC" w:rsidRDefault="00FA0FCC" w:rsidP="00FA0FCC">
      <w:pPr>
        <w:pStyle w:val="ListParagraph"/>
        <w:rPr>
          <w:b/>
          <w:bCs/>
        </w:rPr>
      </w:pPr>
    </w:p>
    <w:p w14:paraId="3CFA0729" w14:textId="77777777" w:rsidR="00FA0FCC" w:rsidRDefault="00FA0FCC" w:rsidP="00FA0FCC">
      <w:pPr>
        <w:pStyle w:val="ListParagraph"/>
        <w:rPr>
          <w:b/>
          <w:bCs/>
        </w:rPr>
      </w:pPr>
    </w:p>
    <w:p w14:paraId="745D3609" w14:textId="77777777" w:rsidR="00FA0FCC" w:rsidRDefault="00FA0FCC" w:rsidP="00FA0FCC">
      <w:pPr>
        <w:pStyle w:val="ListParagraph"/>
        <w:rPr>
          <w:b/>
          <w:bCs/>
        </w:rPr>
      </w:pPr>
    </w:p>
    <w:p w14:paraId="044320A1" w14:textId="77777777" w:rsidR="00FA0FCC" w:rsidRDefault="00FA0FCC" w:rsidP="00FA0FCC">
      <w:pPr>
        <w:pStyle w:val="ListParagraph"/>
        <w:rPr>
          <w:b/>
          <w:bCs/>
        </w:rPr>
      </w:pPr>
    </w:p>
    <w:p w14:paraId="2E4BB528" w14:textId="36EEDA8D" w:rsidR="00FA0FCC" w:rsidRPr="00FA0FCC" w:rsidRDefault="00FA0FCC" w:rsidP="00FA0FCC">
      <w:pPr>
        <w:pStyle w:val="ListParagraph"/>
        <w:rPr>
          <w:b/>
          <w:bCs/>
        </w:rPr>
      </w:pPr>
      <w:r w:rsidRPr="00FA0FCC">
        <w:rPr>
          <w:b/>
          <w:bCs/>
        </w:rPr>
        <w:t xml:space="preserve">Established in 1985, Central Industries PLC is a proud member of the highly respected Central Finance group of companies. </w:t>
      </w:r>
      <w:r>
        <w:rPr>
          <w:b/>
          <w:bCs/>
        </w:rPr>
        <w:t xml:space="preserve">The </w:t>
      </w:r>
      <w:r w:rsidRPr="00FA0FCC">
        <w:rPr>
          <w:b/>
          <w:bCs/>
        </w:rPr>
        <w:t xml:space="preserve">company is primarily engaged in the manufacturing and marketing of water management products, as well as switches, sockets, and accessories for electrical </w:t>
      </w:r>
      <w:proofErr w:type="spellStart"/>
      <w:proofErr w:type="gramStart"/>
      <w:r w:rsidRPr="00FA0FCC">
        <w:rPr>
          <w:b/>
          <w:bCs/>
        </w:rPr>
        <w:t>installations.Driven</w:t>
      </w:r>
      <w:proofErr w:type="spellEnd"/>
      <w:proofErr w:type="gramEnd"/>
      <w:r w:rsidRPr="00FA0FCC">
        <w:rPr>
          <w:b/>
          <w:bCs/>
        </w:rPr>
        <w:t xml:space="preserve"> by our vision to be the preferred choice of the discerning customer for products and services in the construction industry, </w:t>
      </w:r>
      <w:r>
        <w:rPr>
          <w:b/>
          <w:bCs/>
        </w:rPr>
        <w:t xml:space="preserve">they </w:t>
      </w:r>
      <w:r w:rsidRPr="00FA0FCC">
        <w:rPr>
          <w:b/>
          <w:bCs/>
        </w:rPr>
        <w:t>have earned the respect of key stakeholders. Central Industries PLC is widely recognized as one of the most trusted providers of reliable and high-quality products, catering to the needs of both domestic users and large-scale infrastructure projects.</w:t>
      </w:r>
    </w:p>
    <w:p w14:paraId="29718A63" w14:textId="46A782C5" w:rsidR="00FA0FCC" w:rsidRPr="00FA0FCC" w:rsidRDefault="00FA0FCC" w:rsidP="00FA0FCC">
      <w:pPr>
        <w:pStyle w:val="ListParagraph"/>
        <w:rPr>
          <w:b/>
          <w:bCs/>
        </w:rPr>
      </w:pPr>
    </w:p>
    <w:p w14:paraId="137B8803" w14:textId="2135C549" w:rsidR="008F2423" w:rsidRPr="003637DB" w:rsidRDefault="008F2423" w:rsidP="008F2423">
      <w:pPr>
        <w:pStyle w:val="ListParagraph"/>
        <w:ind w:left="1080"/>
        <w:rPr>
          <w:b/>
          <w:bCs/>
        </w:rPr>
      </w:pPr>
      <w:r w:rsidRPr="003637DB">
        <w:rPr>
          <w:b/>
          <w:bCs/>
        </w:rPr>
        <w:t>National PVC</w:t>
      </w:r>
    </w:p>
    <w:p w14:paraId="4B40CA49" w14:textId="4B624D79" w:rsidR="008F2423" w:rsidRDefault="008F2423" w:rsidP="008F2423">
      <w:pPr>
        <w:pStyle w:val="ListParagraph"/>
        <w:ind w:left="1080"/>
      </w:pPr>
    </w:p>
    <w:p w14:paraId="232F467B" w14:textId="115A8A0C" w:rsidR="008F2423" w:rsidRDefault="008F2423" w:rsidP="00082F71">
      <w:pPr>
        <w:pStyle w:val="ListParagraph"/>
      </w:pPr>
      <w:r w:rsidRPr="008F2423">
        <w:t xml:space="preserve">As Sri Lanka’s most awarded PVC brand, the comprehensive portfolio of National PVC, meeting international standards consists of PVC pipes, fittings, drainage, irrigational, sewerage, rain water and roofing accessories, flexible hoses, garden hoses, PE and </w:t>
      </w:r>
      <w:proofErr w:type="gramStart"/>
      <w:r w:rsidRPr="008F2423">
        <w:t>Stainless Steel</w:t>
      </w:r>
      <w:proofErr w:type="gramEnd"/>
      <w:r w:rsidRPr="008F2423">
        <w:t xml:space="preserve"> water storage tanks, septic tanks, conduits and solvent cement for a wide range of industries and applications.</w:t>
      </w:r>
    </w:p>
    <w:p w14:paraId="16CD0222" w14:textId="7B7BDDAE" w:rsidR="00DF2394" w:rsidRDefault="00DF2394" w:rsidP="00082F71">
      <w:pPr>
        <w:pStyle w:val="ListParagraph"/>
      </w:pPr>
    </w:p>
    <w:p w14:paraId="58017BF9" w14:textId="1BE0EEED" w:rsidR="00DF2394" w:rsidRPr="003637DB" w:rsidRDefault="00DF2394" w:rsidP="00DF2394">
      <w:pPr>
        <w:pStyle w:val="ListParagraph"/>
        <w:rPr>
          <w:b/>
          <w:bCs/>
        </w:rPr>
      </w:pPr>
      <w:r>
        <w:t xml:space="preserve">         </w:t>
      </w:r>
      <w:r w:rsidRPr="003637DB">
        <w:rPr>
          <w:b/>
          <w:bCs/>
        </w:rPr>
        <w:t xml:space="preserve">Krypton </w:t>
      </w:r>
    </w:p>
    <w:p w14:paraId="6C4CB13B" w14:textId="58264C3A" w:rsidR="00DF2394" w:rsidRDefault="00DF2394" w:rsidP="00DF2394">
      <w:pPr>
        <w:pStyle w:val="ListParagraph"/>
      </w:pPr>
      <w:r w:rsidRPr="00DF2394">
        <w:t>Renowned as a safe and reliable brand of electrical s witches, sockets and accessories, Krypton is a leading brand in Sri Lanka, manufactured by Central Industries. Trusted by professionals for both simple domestic requirements and complex projects, Krypton product portfolio caters to a wide range of applications.</w:t>
      </w:r>
    </w:p>
    <w:p w14:paraId="51A70709" w14:textId="4873A923" w:rsidR="00DF2394" w:rsidRDefault="00DF2394" w:rsidP="00DF2394">
      <w:pPr>
        <w:pStyle w:val="ListParagraph"/>
      </w:pPr>
    </w:p>
    <w:p w14:paraId="2E09268C" w14:textId="5D7F9340" w:rsidR="00992267" w:rsidRPr="003637DB" w:rsidRDefault="003637DB" w:rsidP="00082F71">
      <w:pPr>
        <w:pStyle w:val="ListParagraph"/>
        <w:rPr>
          <w:b/>
          <w:bCs/>
        </w:rPr>
      </w:pPr>
      <w:r w:rsidRPr="003637DB">
        <w:rPr>
          <w:b/>
          <w:bCs/>
        </w:rPr>
        <w:t xml:space="preserve">3. </w:t>
      </w:r>
      <w:r w:rsidR="00992267" w:rsidRPr="003637DB">
        <w:rPr>
          <w:b/>
          <w:bCs/>
        </w:rPr>
        <w:t>Nature of the Business</w:t>
      </w:r>
    </w:p>
    <w:p w14:paraId="41BBF60F" w14:textId="77777777" w:rsidR="00385C3D" w:rsidRDefault="00385C3D" w:rsidP="00082F71">
      <w:pPr>
        <w:pStyle w:val="ListParagraph"/>
      </w:pPr>
    </w:p>
    <w:p w14:paraId="1AC9690C" w14:textId="1F2A3ACC" w:rsidR="00385C3D" w:rsidRDefault="00385C3D" w:rsidP="00082F71">
      <w:pPr>
        <w:pStyle w:val="ListParagraph"/>
      </w:pPr>
      <w:r>
        <w:t xml:space="preserve">There are 4 sales </w:t>
      </w:r>
      <w:r>
        <w:t>representative</w:t>
      </w:r>
      <w:r>
        <w:t>s</w:t>
      </w:r>
      <w:r w:rsidR="00981DD2">
        <w:t xml:space="preserve"> who</w:t>
      </w:r>
      <w:r>
        <w:t xml:space="preserve"> tak</w:t>
      </w:r>
      <w:r w:rsidR="00981DD2">
        <w:t>e</w:t>
      </w:r>
      <w:r>
        <w:t xml:space="preserve"> orders from the </w:t>
      </w:r>
      <w:r w:rsidR="00D93B48">
        <w:t>re</w:t>
      </w:r>
      <w:r w:rsidR="00981DD2">
        <w:t>spective</w:t>
      </w:r>
      <w:r>
        <w:t xml:space="preserve"> areas</w:t>
      </w:r>
      <w:r w:rsidR="00981DD2">
        <w:t xml:space="preserve"> and delivery the goods as per the invoice</w:t>
      </w:r>
      <w:r>
        <w:t>.</w:t>
      </w:r>
      <w:r w:rsidR="00981DD2">
        <w:t xml:space="preserve"> The</w:t>
      </w:r>
      <w:r>
        <w:t xml:space="preserve"> Company has </w:t>
      </w:r>
      <w:r w:rsidR="00D93B48">
        <w:t>provided</w:t>
      </w:r>
      <w:r>
        <w:t xml:space="preserve"> 60 days credit period to us and we will give to the customer the same. </w:t>
      </w:r>
    </w:p>
    <w:p w14:paraId="38102DC6" w14:textId="77777777" w:rsidR="00992267" w:rsidRDefault="00992267" w:rsidP="00082F71">
      <w:pPr>
        <w:pStyle w:val="ListParagraph"/>
      </w:pPr>
    </w:p>
    <w:p w14:paraId="437D8A25" w14:textId="098CDAC4" w:rsidR="008A4E22" w:rsidRDefault="008A4E22" w:rsidP="00082F71">
      <w:pPr>
        <w:pStyle w:val="ListParagraph"/>
      </w:pPr>
    </w:p>
    <w:tbl>
      <w:tblPr>
        <w:tblStyle w:val="TableGrid"/>
        <w:tblW w:w="8365" w:type="dxa"/>
        <w:tblInd w:w="720" w:type="dxa"/>
        <w:tblLook w:val="04A0" w:firstRow="1" w:lastRow="0" w:firstColumn="1" w:lastColumn="0" w:noHBand="0" w:noVBand="1"/>
      </w:tblPr>
      <w:tblGrid>
        <w:gridCol w:w="2065"/>
        <w:gridCol w:w="2070"/>
        <w:gridCol w:w="2070"/>
        <w:gridCol w:w="2160"/>
      </w:tblGrid>
      <w:tr w:rsidR="008A4E22" w14:paraId="3C6EEF27" w14:textId="5151ED91" w:rsidTr="007C4CE9">
        <w:tc>
          <w:tcPr>
            <w:tcW w:w="2065" w:type="dxa"/>
          </w:tcPr>
          <w:p w14:paraId="09A6522F" w14:textId="77777777" w:rsidR="008A4E22" w:rsidRDefault="008A4E22" w:rsidP="00082F71">
            <w:pPr>
              <w:pStyle w:val="ListParagraph"/>
              <w:ind w:left="0"/>
            </w:pPr>
          </w:p>
        </w:tc>
        <w:tc>
          <w:tcPr>
            <w:tcW w:w="2070" w:type="dxa"/>
          </w:tcPr>
          <w:p w14:paraId="4CAB973C" w14:textId="26DA0146" w:rsidR="008A4E22" w:rsidRDefault="008A4E22" w:rsidP="00082F71">
            <w:pPr>
              <w:pStyle w:val="ListParagraph"/>
              <w:ind w:left="0"/>
            </w:pPr>
            <w:r>
              <w:t xml:space="preserve">  National PVC</w:t>
            </w:r>
          </w:p>
        </w:tc>
        <w:tc>
          <w:tcPr>
            <w:tcW w:w="2070" w:type="dxa"/>
          </w:tcPr>
          <w:p w14:paraId="6DD5C18B" w14:textId="7759B8D2" w:rsidR="008A4E22" w:rsidRDefault="008A4E22" w:rsidP="00082F71">
            <w:pPr>
              <w:pStyle w:val="ListParagraph"/>
              <w:ind w:left="0"/>
            </w:pPr>
            <w:r>
              <w:t xml:space="preserve">Krypton </w:t>
            </w:r>
          </w:p>
        </w:tc>
        <w:tc>
          <w:tcPr>
            <w:tcW w:w="2160" w:type="dxa"/>
          </w:tcPr>
          <w:p w14:paraId="4F13ACB1" w14:textId="30141546" w:rsidR="008A4E22" w:rsidRDefault="008A4E22" w:rsidP="00082F71">
            <w:pPr>
              <w:pStyle w:val="ListParagraph"/>
              <w:ind w:left="0"/>
            </w:pPr>
            <w:r>
              <w:t>Total</w:t>
            </w:r>
          </w:p>
        </w:tc>
      </w:tr>
      <w:tr w:rsidR="008A4E22" w14:paraId="13F65C7F" w14:textId="40D4D40C" w:rsidTr="007C4CE9">
        <w:tc>
          <w:tcPr>
            <w:tcW w:w="2065" w:type="dxa"/>
          </w:tcPr>
          <w:p w14:paraId="06D9762D" w14:textId="2815436F" w:rsidR="008A4E22" w:rsidRDefault="008A4E22" w:rsidP="00082F71">
            <w:pPr>
              <w:pStyle w:val="ListParagraph"/>
              <w:ind w:left="0"/>
            </w:pPr>
            <w:r>
              <w:t xml:space="preserve">Bank Guarantee provision </w:t>
            </w:r>
          </w:p>
        </w:tc>
        <w:tc>
          <w:tcPr>
            <w:tcW w:w="2070" w:type="dxa"/>
            <w:vAlign w:val="center"/>
          </w:tcPr>
          <w:p w14:paraId="5F974901" w14:textId="37648AF0" w:rsidR="008A4E22" w:rsidRDefault="007C4CE9" w:rsidP="007C4CE9">
            <w:pPr>
              <w:pStyle w:val="ListParagraph"/>
              <w:ind w:left="0"/>
              <w:jc w:val="center"/>
            </w:pPr>
            <w:r>
              <w:t>12Mil</w:t>
            </w:r>
          </w:p>
        </w:tc>
        <w:tc>
          <w:tcPr>
            <w:tcW w:w="2070" w:type="dxa"/>
            <w:vAlign w:val="center"/>
          </w:tcPr>
          <w:p w14:paraId="49D88F18" w14:textId="693318CD" w:rsidR="008A4E22" w:rsidRDefault="007C4CE9" w:rsidP="007C4CE9">
            <w:pPr>
              <w:pStyle w:val="ListParagraph"/>
              <w:ind w:left="0"/>
              <w:jc w:val="center"/>
            </w:pPr>
            <w:r>
              <w:t>3 Mil</w:t>
            </w:r>
          </w:p>
        </w:tc>
        <w:tc>
          <w:tcPr>
            <w:tcW w:w="2160" w:type="dxa"/>
            <w:vAlign w:val="center"/>
          </w:tcPr>
          <w:p w14:paraId="3FD7B0B8" w14:textId="3ECA87BC" w:rsidR="008A4E22" w:rsidRDefault="007C4CE9" w:rsidP="007C4CE9">
            <w:pPr>
              <w:pStyle w:val="ListParagraph"/>
              <w:ind w:left="0"/>
              <w:jc w:val="center"/>
            </w:pPr>
            <w:r>
              <w:t>15 Mil</w:t>
            </w:r>
          </w:p>
        </w:tc>
      </w:tr>
      <w:tr w:rsidR="008A4E22" w14:paraId="4EB3F5CB" w14:textId="50A34CF2" w:rsidTr="007C4CE9">
        <w:tc>
          <w:tcPr>
            <w:tcW w:w="2065" w:type="dxa"/>
          </w:tcPr>
          <w:p w14:paraId="6D472044" w14:textId="7935C6DD" w:rsidR="008A4E22" w:rsidRDefault="007C4CE9" w:rsidP="00082F71">
            <w:pPr>
              <w:pStyle w:val="ListParagraph"/>
              <w:ind w:left="0"/>
            </w:pPr>
            <w:r>
              <w:t>Monthly sales target</w:t>
            </w:r>
          </w:p>
        </w:tc>
        <w:tc>
          <w:tcPr>
            <w:tcW w:w="2070" w:type="dxa"/>
            <w:vAlign w:val="center"/>
          </w:tcPr>
          <w:p w14:paraId="5CADD061" w14:textId="53BDC3DC" w:rsidR="008A4E22" w:rsidRDefault="007C4CE9" w:rsidP="007C4CE9">
            <w:pPr>
              <w:pStyle w:val="ListParagraph"/>
              <w:ind w:left="0"/>
              <w:jc w:val="center"/>
            </w:pPr>
            <w:r>
              <w:t>8 Mil</w:t>
            </w:r>
          </w:p>
        </w:tc>
        <w:tc>
          <w:tcPr>
            <w:tcW w:w="2070" w:type="dxa"/>
            <w:vAlign w:val="center"/>
          </w:tcPr>
          <w:p w14:paraId="132006DD" w14:textId="3E874472" w:rsidR="008A4E22" w:rsidRDefault="007C4CE9" w:rsidP="007C4CE9">
            <w:pPr>
              <w:pStyle w:val="ListParagraph"/>
              <w:ind w:left="0"/>
              <w:jc w:val="center"/>
            </w:pPr>
            <w:r>
              <w:t>2.5 Mil</w:t>
            </w:r>
          </w:p>
        </w:tc>
        <w:tc>
          <w:tcPr>
            <w:tcW w:w="2160" w:type="dxa"/>
            <w:vAlign w:val="center"/>
          </w:tcPr>
          <w:p w14:paraId="23CBD268" w14:textId="40A810BB" w:rsidR="008A4E22" w:rsidRDefault="007C4CE9" w:rsidP="007C4CE9">
            <w:pPr>
              <w:pStyle w:val="ListParagraph"/>
              <w:ind w:left="0"/>
              <w:jc w:val="center"/>
            </w:pPr>
            <w:r>
              <w:t>10.5 Mil</w:t>
            </w:r>
          </w:p>
        </w:tc>
      </w:tr>
      <w:tr w:rsidR="008A4E22" w14:paraId="7D7FADD1" w14:textId="5D53A83C" w:rsidTr="007C4CE9">
        <w:tc>
          <w:tcPr>
            <w:tcW w:w="2065" w:type="dxa"/>
          </w:tcPr>
          <w:p w14:paraId="68E95EB6" w14:textId="65D31187" w:rsidR="008A4E22" w:rsidRDefault="007C4CE9" w:rsidP="00082F71">
            <w:pPr>
              <w:pStyle w:val="ListParagraph"/>
              <w:ind w:left="0"/>
            </w:pPr>
            <w:r>
              <w:t>Profit margin</w:t>
            </w:r>
          </w:p>
        </w:tc>
        <w:tc>
          <w:tcPr>
            <w:tcW w:w="2070" w:type="dxa"/>
            <w:vAlign w:val="center"/>
          </w:tcPr>
          <w:p w14:paraId="5BE35085" w14:textId="25F59684" w:rsidR="008A4E22" w:rsidRDefault="007C4CE9" w:rsidP="007C4CE9">
            <w:pPr>
              <w:pStyle w:val="ListParagraph"/>
              <w:ind w:left="0"/>
              <w:jc w:val="center"/>
            </w:pPr>
            <w:r>
              <w:t>8% + 1.5</w:t>
            </w:r>
            <w:proofErr w:type="gramStart"/>
            <w:r>
              <w:t>%( when</w:t>
            </w:r>
            <w:proofErr w:type="gramEnd"/>
            <w:r>
              <w:t xml:space="preserve"> sales target archived)</w:t>
            </w:r>
          </w:p>
        </w:tc>
        <w:tc>
          <w:tcPr>
            <w:tcW w:w="2070" w:type="dxa"/>
            <w:vAlign w:val="center"/>
          </w:tcPr>
          <w:p w14:paraId="3A94E771" w14:textId="7AC4257F" w:rsidR="008A4E22" w:rsidRDefault="007C4CE9" w:rsidP="007C4CE9">
            <w:pPr>
              <w:pStyle w:val="ListParagraph"/>
              <w:ind w:left="0"/>
              <w:jc w:val="center"/>
            </w:pPr>
            <w:r>
              <w:t>12%</w:t>
            </w:r>
          </w:p>
        </w:tc>
        <w:tc>
          <w:tcPr>
            <w:tcW w:w="2160" w:type="dxa"/>
            <w:vAlign w:val="center"/>
          </w:tcPr>
          <w:p w14:paraId="6D69F86F" w14:textId="2158049F" w:rsidR="008A4E22" w:rsidRDefault="007C4CE9" w:rsidP="007C4CE9">
            <w:pPr>
              <w:pStyle w:val="ListParagraph"/>
              <w:ind w:left="0"/>
              <w:jc w:val="center"/>
            </w:pPr>
            <w:r>
              <w:t>20%+ 1.5%</w:t>
            </w:r>
          </w:p>
        </w:tc>
      </w:tr>
      <w:tr w:rsidR="008A4E22" w14:paraId="1AD92CD8" w14:textId="156CB715" w:rsidTr="007C4CE9">
        <w:tc>
          <w:tcPr>
            <w:tcW w:w="2065" w:type="dxa"/>
          </w:tcPr>
          <w:p w14:paraId="263C2DFA" w14:textId="7BDFF688" w:rsidR="008A4E22" w:rsidRDefault="007C4CE9" w:rsidP="00082F71">
            <w:pPr>
              <w:pStyle w:val="ListParagraph"/>
              <w:ind w:left="0"/>
            </w:pPr>
            <w:r>
              <w:t xml:space="preserve">Sales representative (Provide by company) </w:t>
            </w:r>
          </w:p>
        </w:tc>
        <w:tc>
          <w:tcPr>
            <w:tcW w:w="2070" w:type="dxa"/>
            <w:vAlign w:val="center"/>
          </w:tcPr>
          <w:p w14:paraId="3D0CD8E5" w14:textId="77777777" w:rsidR="008A4E22" w:rsidRDefault="007C4CE9" w:rsidP="007C4CE9">
            <w:pPr>
              <w:pStyle w:val="ListParagraph"/>
              <w:ind w:left="0"/>
              <w:jc w:val="center"/>
            </w:pPr>
            <w:r>
              <w:t>1 for Badulla area</w:t>
            </w:r>
          </w:p>
          <w:p w14:paraId="4B30A6AF" w14:textId="5C4A7C80" w:rsidR="007C4CE9" w:rsidRDefault="007C4CE9" w:rsidP="007C4CE9">
            <w:pPr>
              <w:pStyle w:val="ListParagraph"/>
              <w:ind w:left="0"/>
              <w:jc w:val="center"/>
            </w:pPr>
            <w:r>
              <w:t>1</w:t>
            </w:r>
            <w:r>
              <w:t xml:space="preserve"> </w:t>
            </w:r>
            <w:r>
              <w:t xml:space="preserve">for </w:t>
            </w:r>
            <w:proofErr w:type="spellStart"/>
            <w:r>
              <w:t>Mahiyangana</w:t>
            </w:r>
            <w:proofErr w:type="spellEnd"/>
            <w:r>
              <w:t xml:space="preserve"> area</w:t>
            </w:r>
          </w:p>
          <w:p w14:paraId="6DBC9DD1" w14:textId="20F97C3B" w:rsidR="007C4CE9" w:rsidRDefault="007C4CE9" w:rsidP="007C4CE9">
            <w:pPr>
              <w:pStyle w:val="ListParagraph"/>
              <w:ind w:left="0"/>
              <w:jc w:val="center"/>
            </w:pPr>
          </w:p>
        </w:tc>
        <w:tc>
          <w:tcPr>
            <w:tcW w:w="2070" w:type="dxa"/>
            <w:vAlign w:val="center"/>
          </w:tcPr>
          <w:p w14:paraId="11ADB6E0" w14:textId="77777777" w:rsidR="007C4CE9" w:rsidRDefault="007C4CE9" w:rsidP="007C4CE9">
            <w:pPr>
              <w:pStyle w:val="ListParagraph"/>
              <w:ind w:left="0"/>
              <w:jc w:val="center"/>
            </w:pPr>
            <w:r>
              <w:t>1 for Badulla area</w:t>
            </w:r>
          </w:p>
          <w:p w14:paraId="504D5BBB" w14:textId="77777777" w:rsidR="007C4CE9" w:rsidRDefault="007C4CE9" w:rsidP="007C4CE9">
            <w:pPr>
              <w:pStyle w:val="ListParagraph"/>
              <w:ind w:left="0"/>
              <w:jc w:val="center"/>
            </w:pPr>
            <w:r>
              <w:t xml:space="preserve">1 for </w:t>
            </w:r>
            <w:proofErr w:type="spellStart"/>
            <w:r>
              <w:t>Mahiyangana</w:t>
            </w:r>
            <w:proofErr w:type="spellEnd"/>
            <w:r>
              <w:t xml:space="preserve"> area</w:t>
            </w:r>
          </w:p>
          <w:p w14:paraId="77FF5E7F" w14:textId="77777777" w:rsidR="008A4E22" w:rsidRDefault="008A4E22" w:rsidP="007C4CE9">
            <w:pPr>
              <w:pStyle w:val="ListParagraph"/>
              <w:ind w:left="0"/>
              <w:jc w:val="center"/>
            </w:pPr>
          </w:p>
        </w:tc>
        <w:tc>
          <w:tcPr>
            <w:tcW w:w="2160" w:type="dxa"/>
            <w:vAlign w:val="center"/>
          </w:tcPr>
          <w:p w14:paraId="06B864BE" w14:textId="18C6D325" w:rsidR="008A4E22" w:rsidRDefault="007C4CE9" w:rsidP="007C4CE9">
            <w:pPr>
              <w:pStyle w:val="ListParagraph"/>
              <w:ind w:left="0"/>
              <w:jc w:val="center"/>
            </w:pPr>
            <w:r>
              <w:t>4</w:t>
            </w:r>
          </w:p>
        </w:tc>
      </w:tr>
      <w:tr w:rsidR="007C4CE9" w14:paraId="21AB7B13" w14:textId="77777777" w:rsidTr="007C4CE9">
        <w:tc>
          <w:tcPr>
            <w:tcW w:w="2065" w:type="dxa"/>
          </w:tcPr>
          <w:p w14:paraId="70BF1C20" w14:textId="77777777" w:rsidR="007C4CE9" w:rsidRDefault="007C4CE9" w:rsidP="00082F71">
            <w:pPr>
              <w:pStyle w:val="ListParagraph"/>
              <w:ind w:left="0"/>
            </w:pPr>
          </w:p>
        </w:tc>
        <w:tc>
          <w:tcPr>
            <w:tcW w:w="2070" w:type="dxa"/>
            <w:vAlign w:val="center"/>
          </w:tcPr>
          <w:p w14:paraId="6EA6E937" w14:textId="77777777" w:rsidR="007C4CE9" w:rsidRDefault="007C4CE9" w:rsidP="007C4CE9">
            <w:pPr>
              <w:pStyle w:val="ListParagraph"/>
              <w:ind w:left="0"/>
              <w:jc w:val="center"/>
            </w:pPr>
          </w:p>
        </w:tc>
        <w:tc>
          <w:tcPr>
            <w:tcW w:w="2070" w:type="dxa"/>
            <w:vAlign w:val="center"/>
          </w:tcPr>
          <w:p w14:paraId="144DCAE9" w14:textId="77777777" w:rsidR="007C4CE9" w:rsidRDefault="007C4CE9" w:rsidP="007C4CE9">
            <w:pPr>
              <w:pStyle w:val="ListParagraph"/>
              <w:ind w:left="0"/>
              <w:jc w:val="center"/>
            </w:pPr>
          </w:p>
        </w:tc>
        <w:tc>
          <w:tcPr>
            <w:tcW w:w="2160" w:type="dxa"/>
            <w:vAlign w:val="center"/>
          </w:tcPr>
          <w:p w14:paraId="076DFDBA" w14:textId="77777777" w:rsidR="007C4CE9" w:rsidRDefault="007C4CE9" w:rsidP="007C4CE9">
            <w:pPr>
              <w:pStyle w:val="ListParagraph"/>
              <w:ind w:left="0"/>
              <w:jc w:val="center"/>
            </w:pPr>
          </w:p>
        </w:tc>
      </w:tr>
    </w:tbl>
    <w:p w14:paraId="6E66D662" w14:textId="286EF36E" w:rsidR="00082F71" w:rsidRDefault="00082F71" w:rsidP="00082F71">
      <w:pPr>
        <w:pStyle w:val="ListParagraph"/>
      </w:pPr>
    </w:p>
    <w:p w14:paraId="5D8477C6" w14:textId="398F803B" w:rsidR="00CB3784" w:rsidRDefault="00CB3784" w:rsidP="00082F71">
      <w:pPr>
        <w:pStyle w:val="ListParagraph"/>
      </w:pPr>
      <w:r>
        <w:t xml:space="preserve">We have to provide the list of below </w:t>
      </w:r>
      <w:proofErr w:type="gramStart"/>
      <w:r>
        <w:t>table</w:t>
      </w:r>
      <w:proofErr w:type="gramEnd"/>
    </w:p>
    <w:p w14:paraId="4EA36E01" w14:textId="77777777" w:rsidR="00CB3784" w:rsidRDefault="00CB3784" w:rsidP="00082F71">
      <w:pPr>
        <w:pStyle w:val="ListParagraph"/>
      </w:pPr>
    </w:p>
    <w:tbl>
      <w:tblPr>
        <w:tblStyle w:val="TableGrid"/>
        <w:tblW w:w="0" w:type="auto"/>
        <w:tblInd w:w="720" w:type="dxa"/>
        <w:tblLook w:val="04A0" w:firstRow="1" w:lastRow="0" w:firstColumn="1" w:lastColumn="0" w:noHBand="0" w:noVBand="1"/>
      </w:tblPr>
      <w:tblGrid>
        <w:gridCol w:w="1975"/>
        <w:gridCol w:w="1260"/>
        <w:gridCol w:w="2610"/>
      </w:tblGrid>
      <w:tr w:rsidR="00CB3784" w14:paraId="4550F887" w14:textId="29024E7D" w:rsidTr="00CB3784">
        <w:tc>
          <w:tcPr>
            <w:tcW w:w="1975" w:type="dxa"/>
          </w:tcPr>
          <w:p w14:paraId="55F48B8E" w14:textId="6C50EDF1" w:rsidR="00CB3784" w:rsidRDefault="00CB3784" w:rsidP="00082F71">
            <w:pPr>
              <w:pStyle w:val="ListParagraph"/>
              <w:ind w:left="0"/>
            </w:pPr>
            <w:r>
              <w:t>Delivery Lorry</w:t>
            </w:r>
          </w:p>
        </w:tc>
        <w:tc>
          <w:tcPr>
            <w:tcW w:w="1260" w:type="dxa"/>
          </w:tcPr>
          <w:p w14:paraId="219AA8F8" w14:textId="619375B9" w:rsidR="00CB3784" w:rsidRDefault="00CB3784" w:rsidP="00082F71">
            <w:pPr>
              <w:pStyle w:val="ListParagraph"/>
              <w:ind w:left="0"/>
            </w:pPr>
            <w:r>
              <w:t>01</w:t>
            </w:r>
          </w:p>
        </w:tc>
        <w:tc>
          <w:tcPr>
            <w:tcW w:w="2610" w:type="dxa"/>
          </w:tcPr>
          <w:p w14:paraId="5889EAE0" w14:textId="4A42A58D" w:rsidR="00CB3784" w:rsidRDefault="00CB3784" w:rsidP="00082F71">
            <w:pPr>
              <w:pStyle w:val="ListParagraph"/>
              <w:ind w:left="0"/>
            </w:pPr>
            <w:r>
              <w:t>Available</w:t>
            </w:r>
          </w:p>
        </w:tc>
      </w:tr>
      <w:tr w:rsidR="00CB3784" w14:paraId="35DD0AC1" w14:textId="3E046892" w:rsidTr="00CB3784">
        <w:tc>
          <w:tcPr>
            <w:tcW w:w="1975" w:type="dxa"/>
          </w:tcPr>
          <w:p w14:paraId="4E5B22FE" w14:textId="2D9EE1CA" w:rsidR="00CB3784" w:rsidRDefault="00CB3784" w:rsidP="00082F71">
            <w:pPr>
              <w:pStyle w:val="ListParagraph"/>
              <w:ind w:left="0"/>
            </w:pPr>
            <w:r>
              <w:t>Warehouse for store goods</w:t>
            </w:r>
          </w:p>
        </w:tc>
        <w:tc>
          <w:tcPr>
            <w:tcW w:w="1260" w:type="dxa"/>
          </w:tcPr>
          <w:p w14:paraId="195A3CD9" w14:textId="5C972F7E" w:rsidR="00CB3784" w:rsidRDefault="00CB3784" w:rsidP="00082F71">
            <w:pPr>
              <w:pStyle w:val="ListParagraph"/>
              <w:ind w:left="0"/>
            </w:pPr>
            <w:r>
              <w:t>01</w:t>
            </w:r>
          </w:p>
        </w:tc>
        <w:tc>
          <w:tcPr>
            <w:tcW w:w="2610" w:type="dxa"/>
          </w:tcPr>
          <w:p w14:paraId="4A2C70AC" w14:textId="678F2917" w:rsidR="00CB3784" w:rsidRDefault="00CB3784" w:rsidP="00082F71">
            <w:pPr>
              <w:pStyle w:val="ListParagraph"/>
              <w:ind w:left="0"/>
            </w:pPr>
            <w:r>
              <w:t>Located at 21</w:t>
            </w:r>
            <w:r w:rsidRPr="00CB3784">
              <w:rPr>
                <w:vertAlign w:val="superscript"/>
              </w:rPr>
              <w:t>st</w:t>
            </w:r>
            <w:r>
              <w:t xml:space="preserve"> mile post, </w:t>
            </w:r>
            <w:proofErr w:type="spellStart"/>
            <w:r>
              <w:t>Baduluoya</w:t>
            </w:r>
            <w:proofErr w:type="spellEnd"/>
          </w:p>
        </w:tc>
      </w:tr>
      <w:tr w:rsidR="00385C3D" w14:paraId="3F0FE75C" w14:textId="77777777" w:rsidTr="00CB3784">
        <w:tc>
          <w:tcPr>
            <w:tcW w:w="1975" w:type="dxa"/>
          </w:tcPr>
          <w:p w14:paraId="38C61CB6" w14:textId="0428251F" w:rsidR="00385C3D" w:rsidRDefault="00385C3D" w:rsidP="00385C3D">
            <w:pPr>
              <w:pStyle w:val="ListParagraph"/>
              <w:ind w:left="0"/>
            </w:pPr>
            <w:r>
              <w:t>Manager</w:t>
            </w:r>
          </w:p>
        </w:tc>
        <w:tc>
          <w:tcPr>
            <w:tcW w:w="1260" w:type="dxa"/>
          </w:tcPr>
          <w:p w14:paraId="234847C3" w14:textId="02962948" w:rsidR="00385C3D" w:rsidRDefault="00385C3D" w:rsidP="00385C3D">
            <w:pPr>
              <w:pStyle w:val="ListParagraph"/>
              <w:ind w:left="0"/>
            </w:pPr>
            <w:r>
              <w:t>01</w:t>
            </w:r>
          </w:p>
        </w:tc>
        <w:tc>
          <w:tcPr>
            <w:tcW w:w="2610" w:type="dxa"/>
          </w:tcPr>
          <w:p w14:paraId="26F5CEEB" w14:textId="5E2D92EE" w:rsidR="00385C3D" w:rsidRDefault="00385C3D" w:rsidP="00385C3D">
            <w:pPr>
              <w:pStyle w:val="ListParagraph"/>
              <w:ind w:left="0"/>
            </w:pPr>
            <w:r w:rsidRPr="00CE56F0">
              <w:t>Available</w:t>
            </w:r>
          </w:p>
        </w:tc>
      </w:tr>
      <w:tr w:rsidR="00385C3D" w14:paraId="6B9BFAA7" w14:textId="25EB42D7" w:rsidTr="00CB3784">
        <w:tc>
          <w:tcPr>
            <w:tcW w:w="1975" w:type="dxa"/>
          </w:tcPr>
          <w:p w14:paraId="7BF2513F" w14:textId="4C953CA8" w:rsidR="00385C3D" w:rsidRDefault="00385C3D" w:rsidP="00385C3D">
            <w:pPr>
              <w:pStyle w:val="ListParagraph"/>
              <w:ind w:left="0"/>
            </w:pPr>
            <w:r>
              <w:t>Driver</w:t>
            </w:r>
          </w:p>
        </w:tc>
        <w:tc>
          <w:tcPr>
            <w:tcW w:w="1260" w:type="dxa"/>
          </w:tcPr>
          <w:p w14:paraId="1A23D480" w14:textId="2F940419" w:rsidR="00385C3D" w:rsidRDefault="00385C3D" w:rsidP="00385C3D">
            <w:pPr>
              <w:pStyle w:val="ListParagraph"/>
              <w:ind w:left="0"/>
            </w:pPr>
            <w:r>
              <w:t>01</w:t>
            </w:r>
          </w:p>
        </w:tc>
        <w:tc>
          <w:tcPr>
            <w:tcW w:w="2610" w:type="dxa"/>
          </w:tcPr>
          <w:p w14:paraId="4D6FE91A" w14:textId="156A9858" w:rsidR="00385C3D" w:rsidRDefault="00385C3D" w:rsidP="00385C3D">
            <w:pPr>
              <w:pStyle w:val="ListParagraph"/>
              <w:ind w:left="0"/>
            </w:pPr>
            <w:r w:rsidRPr="00CE56F0">
              <w:t>Available</w:t>
            </w:r>
          </w:p>
        </w:tc>
      </w:tr>
      <w:tr w:rsidR="00385C3D" w14:paraId="6C186A36" w14:textId="77777777" w:rsidTr="00CB3784">
        <w:tc>
          <w:tcPr>
            <w:tcW w:w="1975" w:type="dxa"/>
          </w:tcPr>
          <w:p w14:paraId="75092257" w14:textId="082E8E37" w:rsidR="00385C3D" w:rsidRDefault="00385C3D" w:rsidP="00385C3D">
            <w:pPr>
              <w:pStyle w:val="ListParagraph"/>
              <w:ind w:left="0"/>
            </w:pPr>
            <w:r>
              <w:t>Diver’s assistant</w:t>
            </w:r>
          </w:p>
        </w:tc>
        <w:tc>
          <w:tcPr>
            <w:tcW w:w="1260" w:type="dxa"/>
          </w:tcPr>
          <w:p w14:paraId="7A775006" w14:textId="4A22CDD7" w:rsidR="00385C3D" w:rsidRDefault="00385C3D" w:rsidP="00385C3D">
            <w:pPr>
              <w:pStyle w:val="ListParagraph"/>
              <w:ind w:left="0"/>
            </w:pPr>
            <w:r>
              <w:t>01</w:t>
            </w:r>
          </w:p>
        </w:tc>
        <w:tc>
          <w:tcPr>
            <w:tcW w:w="2610" w:type="dxa"/>
          </w:tcPr>
          <w:p w14:paraId="4E45F016" w14:textId="35632BC8" w:rsidR="00385C3D" w:rsidRDefault="00385C3D" w:rsidP="00385C3D">
            <w:pPr>
              <w:pStyle w:val="ListParagraph"/>
              <w:ind w:left="0"/>
            </w:pPr>
            <w:r w:rsidRPr="00CE56F0">
              <w:t>Available</w:t>
            </w:r>
          </w:p>
        </w:tc>
      </w:tr>
      <w:tr w:rsidR="00385C3D" w14:paraId="0F3E4131" w14:textId="594E70B9" w:rsidTr="00CB3784">
        <w:tc>
          <w:tcPr>
            <w:tcW w:w="1975" w:type="dxa"/>
          </w:tcPr>
          <w:p w14:paraId="59EBD5CC" w14:textId="52109D04" w:rsidR="00385C3D" w:rsidRDefault="00385C3D" w:rsidP="00385C3D">
            <w:pPr>
              <w:pStyle w:val="ListParagraph"/>
              <w:ind w:left="0"/>
            </w:pPr>
            <w:r>
              <w:t>Cash collector</w:t>
            </w:r>
          </w:p>
        </w:tc>
        <w:tc>
          <w:tcPr>
            <w:tcW w:w="1260" w:type="dxa"/>
          </w:tcPr>
          <w:p w14:paraId="4775DA23" w14:textId="42957B51" w:rsidR="00385C3D" w:rsidRDefault="00385C3D" w:rsidP="00385C3D">
            <w:pPr>
              <w:pStyle w:val="ListParagraph"/>
              <w:ind w:left="0"/>
            </w:pPr>
            <w:r>
              <w:t>01</w:t>
            </w:r>
          </w:p>
        </w:tc>
        <w:tc>
          <w:tcPr>
            <w:tcW w:w="2610" w:type="dxa"/>
          </w:tcPr>
          <w:p w14:paraId="314740B9" w14:textId="389359E5" w:rsidR="00385C3D" w:rsidRDefault="00385C3D" w:rsidP="00385C3D">
            <w:pPr>
              <w:pStyle w:val="ListParagraph"/>
              <w:ind w:left="0"/>
            </w:pPr>
            <w:r w:rsidRPr="00CE56F0">
              <w:t>Available</w:t>
            </w:r>
          </w:p>
        </w:tc>
      </w:tr>
      <w:tr w:rsidR="00385C3D" w14:paraId="4B6A7707" w14:textId="158AD90B" w:rsidTr="00CB3784">
        <w:tc>
          <w:tcPr>
            <w:tcW w:w="1975" w:type="dxa"/>
          </w:tcPr>
          <w:p w14:paraId="6257AB6C" w14:textId="42FE732B" w:rsidR="00385C3D" w:rsidRDefault="00385C3D" w:rsidP="00385C3D">
            <w:pPr>
              <w:pStyle w:val="ListParagraph"/>
              <w:ind w:left="0"/>
            </w:pPr>
            <w:r>
              <w:t xml:space="preserve">Computer operator </w:t>
            </w:r>
          </w:p>
        </w:tc>
        <w:tc>
          <w:tcPr>
            <w:tcW w:w="1260" w:type="dxa"/>
          </w:tcPr>
          <w:p w14:paraId="58583808" w14:textId="11DAB48F" w:rsidR="00385C3D" w:rsidRDefault="00385C3D" w:rsidP="00385C3D">
            <w:pPr>
              <w:pStyle w:val="ListParagraph"/>
              <w:ind w:left="0"/>
            </w:pPr>
            <w:r>
              <w:t>01</w:t>
            </w:r>
          </w:p>
        </w:tc>
        <w:tc>
          <w:tcPr>
            <w:tcW w:w="2610" w:type="dxa"/>
          </w:tcPr>
          <w:p w14:paraId="0AB53AB0" w14:textId="07EC6F8D" w:rsidR="00385C3D" w:rsidRDefault="00385C3D" w:rsidP="00385C3D">
            <w:pPr>
              <w:pStyle w:val="ListParagraph"/>
              <w:ind w:left="0"/>
            </w:pPr>
            <w:r w:rsidRPr="00CE56F0">
              <w:t>Available</w:t>
            </w:r>
          </w:p>
        </w:tc>
      </w:tr>
    </w:tbl>
    <w:p w14:paraId="56F00811" w14:textId="77777777" w:rsidR="00CB3784" w:rsidRDefault="00CB3784" w:rsidP="00082F71">
      <w:pPr>
        <w:pStyle w:val="ListParagraph"/>
      </w:pPr>
    </w:p>
    <w:p w14:paraId="6260822A" w14:textId="77777777" w:rsidR="00D93B48" w:rsidRDefault="00D93B48" w:rsidP="00082F71">
      <w:pPr>
        <w:pStyle w:val="ListParagraph"/>
      </w:pPr>
    </w:p>
    <w:p w14:paraId="22148CCF" w14:textId="77777777" w:rsidR="00FA0FCC" w:rsidRDefault="00FA0FCC" w:rsidP="00082F71">
      <w:pPr>
        <w:pStyle w:val="ListParagraph"/>
      </w:pPr>
    </w:p>
    <w:p w14:paraId="5A0FD46C" w14:textId="77777777" w:rsidR="00FA0FCC" w:rsidRDefault="00FA0FCC" w:rsidP="00082F71">
      <w:pPr>
        <w:pStyle w:val="ListParagraph"/>
      </w:pPr>
    </w:p>
    <w:p w14:paraId="577E7114" w14:textId="77777777" w:rsidR="00FA0FCC" w:rsidRDefault="00FA0FCC" w:rsidP="00082F71">
      <w:pPr>
        <w:pStyle w:val="ListParagraph"/>
      </w:pPr>
    </w:p>
    <w:p w14:paraId="285721F8" w14:textId="77777777" w:rsidR="00FA0FCC" w:rsidRDefault="00FA0FCC" w:rsidP="00082F71">
      <w:pPr>
        <w:pStyle w:val="ListParagraph"/>
      </w:pPr>
    </w:p>
    <w:p w14:paraId="04BC6338" w14:textId="77777777" w:rsidR="00FA0FCC" w:rsidRDefault="00FA0FCC" w:rsidP="00082F71">
      <w:pPr>
        <w:pStyle w:val="ListParagraph"/>
      </w:pPr>
    </w:p>
    <w:p w14:paraId="3E34B4F8" w14:textId="77777777" w:rsidR="00FA0FCC" w:rsidRDefault="00FA0FCC" w:rsidP="00082F71">
      <w:pPr>
        <w:pStyle w:val="ListParagraph"/>
      </w:pPr>
    </w:p>
    <w:p w14:paraId="744136EF" w14:textId="77777777" w:rsidR="00FA0FCC" w:rsidRDefault="00FA0FCC" w:rsidP="00082F71">
      <w:pPr>
        <w:pStyle w:val="ListParagraph"/>
      </w:pPr>
    </w:p>
    <w:p w14:paraId="26CAE8C5" w14:textId="103BE7E3" w:rsidR="00385C3D" w:rsidRPr="00FA0FCC" w:rsidRDefault="00FA0FCC" w:rsidP="00082F71">
      <w:pPr>
        <w:pStyle w:val="ListParagraph"/>
        <w:rPr>
          <w:b/>
          <w:bCs/>
        </w:rPr>
      </w:pPr>
      <w:r w:rsidRPr="00FA0FCC">
        <w:rPr>
          <w:b/>
          <w:bCs/>
        </w:rPr>
        <w:t xml:space="preserve">4. </w:t>
      </w:r>
      <w:r w:rsidR="00385C3D" w:rsidRPr="00FA0FCC">
        <w:rPr>
          <w:b/>
          <w:bCs/>
        </w:rPr>
        <w:t>Distribution</w:t>
      </w:r>
      <w:r w:rsidR="00D93B48" w:rsidRPr="00FA0FCC">
        <w:rPr>
          <w:b/>
          <w:bCs/>
        </w:rPr>
        <w:t xml:space="preserve"> area</w:t>
      </w:r>
    </w:p>
    <w:p w14:paraId="66DB3496" w14:textId="77777777" w:rsidR="00D93B48" w:rsidRDefault="00D93B48" w:rsidP="00D93B48">
      <w:pPr>
        <w:pStyle w:val="ListParagraph"/>
      </w:pPr>
    </w:p>
    <w:p w14:paraId="1DAF6F76" w14:textId="77777777" w:rsidR="00D93B48" w:rsidRDefault="00D93B48" w:rsidP="00D93B48">
      <w:pPr>
        <w:pStyle w:val="ListParagraph"/>
      </w:pPr>
    </w:p>
    <w:p w14:paraId="55641D7D" w14:textId="027D5841" w:rsidR="00D93B48" w:rsidRPr="00D93B48" w:rsidRDefault="00D93B48" w:rsidP="00D93B48">
      <w:pPr>
        <w:pStyle w:val="ListParagraph"/>
        <w:rPr>
          <w:b/>
          <w:bCs/>
        </w:rPr>
      </w:pPr>
      <w:proofErr w:type="spellStart"/>
      <w:r w:rsidRPr="00D93B48">
        <w:rPr>
          <w:b/>
          <w:bCs/>
        </w:rPr>
        <w:t>Mahiyangana</w:t>
      </w:r>
      <w:proofErr w:type="spellEnd"/>
      <w:r w:rsidRPr="00D93B48">
        <w:rPr>
          <w:b/>
          <w:bCs/>
        </w:rPr>
        <w:t xml:space="preserve"> Area</w:t>
      </w:r>
    </w:p>
    <w:p w14:paraId="1DAE4AA5" w14:textId="77777777" w:rsidR="00D93B48" w:rsidRDefault="00D93B48" w:rsidP="00D93B48">
      <w:pPr>
        <w:pStyle w:val="ListParagraph"/>
      </w:pPr>
    </w:p>
    <w:p w14:paraId="7CCC39BF" w14:textId="6E53BE09" w:rsidR="00D93B48" w:rsidRDefault="00D93B48" w:rsidP="00D93B48">
      <w:pPr>
        <w:pStyle w:val="ListParagraph"/>
      </w:pPr>
      <w:r>
        <w:t>National / Krypton</w:t>
      </w:r>
    </w:p>
    <w:p w14:paraId="6D1F5B12" w14:textId="77777777" w:rsidR="00D93B48" w:rsidRDefault="00D93B48" w:rsidP="00D93B48">
      <w:pPr>
        <w:pStyle w:val="ListParagraph"/>
      </w:pPr>
      <w:r>
        <w:t xml:space="preserve">Badulla </w:t>
      </w:r>
      <w:proofErr w:type="spellStart"/>
      <w:r>
        <w:t>Mahiyangana</w:t>
      </w:r>
      <w:proofErr w:type="spellEnd"/>
      <w:r>
        <w:t xml:space="preserve"> Road, </w:t>
      </w:r>
      <w:proofErr w:type="spellStart"/>
      <w:r>
        <w:t>Mahiyangana</w:t>
      </w:r>
      <w:proofErr w:type="spellEnd"/>
      <w:r>
        <w:t xml:space="preserve"> Town, </w:t>
      </w:r>
      <w:proofErr w:type="spellStart"/>
      <w:r>
        <w:t>Girandurukotte</w:t>
      </w:r>
      <w:proofErr w:type="spellEnd"/>
      <w:r>
        <w:t xml:space="preserve">, </w:t>
      </w:r>
      <w:proofErr w:type="spellStart"/>
      <w:r>
        <w:t>Medagama</w:t>
      </w:r>
      <w:proofErr w:type="spellEnd"/>
      <w:r>
        <w:t xml:space="preserve"> New </w:t>
      </w:r>
      <w:proofErr w:type="spellStart"/>
      <w:proofErr w:type="gramStart"/>
      <w:r>
        <w:t>Medagama,Dehiattakandiya</w:t>
      </w:r>
      <w:proofErr w:type="spellEnd"/>
      <w:proofErr w:type="gramEnd"/>
      <w:r>
        <w:t xml:space="preserve"> , </w:t>
      </w:r>
      <w:proofErr w:type="spellStart"/>
      <w:r>
        <w:t>Siripura</w:t>
      </w:r>
      <w:proofErr w:type="spellEnd"/>
      <w:r>
        <w:t xml:space="preserve"> , </w:t>
      </w:r>
      <w:proofErr w:type="spellStart"/>
      <w:r>
        <w:t>Kalukele</w:t>
      </w:r>
      <w:proofErr w:type="spellEnd"/>
    </w:p>
    <w:p w14:paraId="64F64CB3" w14:textId="41803A86" w:rsidR="00D93B48" w:rsidRDefault="00D93B48" w:rsidP="00D93B48">
      <w:pPr>
        <w:pStyle w:val="ListParagraph"/>
      </w:pPr>
      <w:proofErr w:type="spellStart"/>
      <w:r>
        <w:t>Hasalaka</w:t>
      </w:r>
      <w:proofErr w:type="spellEnd"/>
      <w:r>
        <w:t xml:space="preserve">, </w:t>
      </w:r>
      <w:proofErr w:type="spellStart"/>
      <w:r>
        <w:t>Minipe</w:t>
      </w:r>
      <w:proofErr w:type="spellEnd"/>
      <w:r>
        <w:t xml:space="preserve">, </w:t>
      </w:r>
      <w:proofErr w:type="spellStart"/>
      <w:r>
        <w:t>Hettipola</w:t>
      </w:r>
      <w:proofErr w:type="spellEnd"/>
      <w:r>
        <w:t xml:space="preserve">, </w:t>
      </w:r>
      <w:proofErr w:type="spellStart"/>
      <w:r>
        <w:t>LaggalaPadiyathalawa</w:t>
      </w:r>
      <w:proofErr w:type="spellEnd"/>
      <w:r>
        <w:t xml:space="preserve"> Road, </w:t>
      </w:r>
      <w:proofErr w:type="spellStart"/>
      <w:r>
        <w:t>Padiyathalawa</w:t>
      </w:r>
      <w:proofErr w:type="spellEnd"/>
      <w:r>
        <w:t xml:space="preserve"> Town </w:t>
      </w:r>
    </w:p>
    <w:p w14:paraId="2CFECE6A" w14:textId="77777777" w:rsidR="00D93B48" w:rsidRDefault="00D93B48" w:rsidP="00D93B48">
      <w:pPr>
        <w:pStyle w:val="ListParagraph"/>
      </w:pPr>
      <w:proofErr w:type="spellStart"/>
      <w:r>
        <w:t>Andaulpotha</w:t>
      </w:r>
      <w:proofErr w:type="spellEnd"/>
      <w:r>
        <w:t xml:space="preserve"> </w:t>
      </w:r>
      <w:proofErr w:type="spellStart"/>
      <w:r>
        <w:t>Keselpotha</w:t>
      </w:r>
      <w:proofErr w:type="spellEnd"/>
      <w:r>
        <w:t xml:space="preserve">, Uraniya, </w:t>
      </w:r>
      <w:proofErr w:type="spellStart"/>
      <w:r>
        <w:t>Ridimaliyadda</w:t>
      </w:r>
      <w:proofErr w:type="spellEnd"/>
    </w:p>
    <w:p w14:paraId="464189BB" w14:textId="77777777" w:rsidR="00D93B48" w:rsidRDefault="00D93B48" w:rsidP="00D93B48">
      <w:pPr>
        <w:pStyle w:val="ListParagraph"/>
      </w:pPr>
    </w:p>
    <w:p w14:paraId="5B4DA0E0" w14:textId="77777777" w:rsidR="00D93B48" w:rsidRDefault="00D93B48" w:rsidP="00D93B48">
      <w:pPr>
        <w:pStyle w:val="ListParagraph"/>
      </w:pPr>
    </w:p>
    <w:p w14:paraId="4C219853" w14:textId="77777777" w:rsidR="00D93B48" w:rsidRPr="00D93B48" w:rsidRDefault="00D93B48" w:rsidP="00D93B48">
      <w:pPr>
        <w:pStyle w:val="ListParagraph"/>
        <w:rPr>
          <w:b/>
          <w:bCs/>
        </w:rPr>
      </w:pPr>
      <w:r w:rsidRPr="00D93B48">
        <w:rPr>
          <w:b/>
          <w:bCs/>
        </w:rPr>
        <w:t>Badulla Area</w:t>
      </w:r>
    </w:p>
    <w:p w14:paraId="3FDD9805" w14:textId="77777777" w:rsidR="00D93B48" w:rsidRDefault="00D93B48" w:rsidP="00D93B48">
      <w:pPr>
        <w:pStyle w:val="ListParagraph"/>
      </w:pPr>
      <w:r>
        <w:t>National / Krypton</w:t>
      </w:r>
    </w:p>
    <w:p w14:paraId="331DD8ED" w14:textId="77777777" w:rsidR="00D93B48" w:rsidRDefault="00D93B48" w:rsidP="00D93B48">
      <w:pPr>
        <w:pStyle w:val="ListParagraph"/>
      </w:pPr>
    </w:p>
    <w:p w14:paraId="1B17BF29" w14:textId="77777777" w:rsidR="00D93B48" w:rsidRDefault="00D93B48" w:rsidP="00D93B48">
      <w:pPr>
        <w:pStyle w:val="ListParagraph"/>
      </w:pPr>
      <w:r>
        <w:t xml:space="preserve">Badulla, </w:t>
      </w:r>
      <w:proofErr w:type="spellStart"/>
      <w:r>
        <w:t>Bandarawela</w:t>
      </w:r>
      <w:proofErr w:type="spellEnd"/>
      <w:r>
        <w:t xml:space="preserve">, </w:t>
      </w:r>
      <w:proofErr w:type="spellStart"/>
      <w:r>
        <w:t>Welimada</w:t>
      </w:r>
      <w:proofErr w:type="spellEnd"/>
      <w:r>
        <w:t xml:space="preserve">, </w:t>
      </w:r>
      <w:proofErr w:type="spellStart"/>
      <w:r>
        <w:t>Haputhale</w:t>
      </w:r>
      <w:proofErr w:type="spellEnd"/>
      <w:r>
        <w:t xml:space="preserve">, </w:t>
      </w:r>
      <w:proofErr w:type="spellStart"/>
      <w:r>
        <w:t>Diyathalawa</w:t>
      </w:r>
      <w:proofErr w:type="spellEnd"/>
      <w:r>
        <w:t xml:space="preserve">, </w:t>
      </w:r>
      <w:proofErr w:type="spellStart"/>
      <w:r>
        <w:t>Haldummulla</w:t>
      </w:r>
      <w:proofErr w:type="spellEnd"/>
      <w:r>
        <w:t>,</w:t>
      </w:r>
    </w:p>
    <w:p w14:paraId="790D512C" w14:textId="77777777" w:rsidR="00D93B48" w:rsidRDefault="00D93B48" w:rsidP="00D93B48">
      <w:pPr>
        <w:pStyle w:val="ListParagraph"/>
      </w:pPr>
    </w:p>
    <w:p w14:paraId="0EEFF78E" w14:textId="77777777" w:rsidR="00D93B48" w:rsidRDefault="00D93B48" w:rsidP="00D93B48">
      <w:pPr>
        <w:pStyle w:val="ListParagraph"/>
      </w:pPr>
      <w:r>
        <w:t xml:space="preserve">Nuwara Eliya Road, </w:t>
      </w:r>
      <w:proofErr w:type="spellStart"/>
      <w:r>
        <w:t>Boragas</w:t>
      </w:r>
      <w:proofErr w:type="spellEnd"/>
    </w:p>
    <w:p w14:paraId="26F8ABB9" w14:textId="77777777" w:rsidR="00D93B48" w:rsidRDefault="00D93B48" w:rsidP="00D93B48">
      <w:pPr>
        <w:pStyle w:val="ListParagraph"/>
      </w:pPr>
    </w:p>
    <w:p w14:paraId="14AF50CA" w14:textId="2CE0A755" w:rsidR="00D93B48" w:rsidRDefault="00D93B48" w:rsidP="00D93B48">
      <w:pPr>
        <w:pStyle w:val="ListParagraph"/>
      </w:pPr>
      <w:proofErr w:type="spellStart"/>
      <w:r>
        <w:t>Passara</w:t>
      </w:r>
      <w:proofErr w:type="spellEnd"/>
      <w:r>
        <w:t xml:space="preserve">, </w:t>
      </w:r>
      <w:proofErr w:type="spellStart"/>
      <w:r>
        <w:t>Lunugala</w:t>
      </w:r>
      <w:proofErr w:type="spellEnd"/>
      <w:r>
        <w:t xml:space="preserve">, </w:t>
      </w:r>
      <w:proofErr w:type="spellStart"/>
      <w:r>
        <w:t>Ballaketuwa</w:t>
      </w:r>
      <w:proofErr w:type="spellEnd"/>
      <w:r>
        <w:t xml:space="preserve">, </w:t>
      </w:r>
      <w:proofErr w:type="spellStart"/>
      <w:proofErr w:type="gramStart"/>
      <w:r>
        <w:t>Namunukula,Ella</w:t>
      </w:r>
      <w:proofErr w:type="spellEnd"/>
      <w:proofErr w:type="gramEnd"/>
    </w:p>
    <w:p w14:paraId="1A55E7B8" w14:textId="2EEB486A" w:rsidR="00D93B48" w:rsidRDefault="00D93B48" w:rsidP="00082F71">
      <w:pPr>
        <w:pStyle w:val="ListParagraph"/>
      </w:pPr>
    </w:p>
    <w:p w14:paraId="4EA4AB74" w14:textId="7F2E81FE" w:rsidR="00385C3D" w:rsidRDefault="00D93B48" w:rsidP="00082F71">
      <w:pPr>
        <w:pStyle w:val="ListParagraph"/>
      </w:pPr>
      <w:r>
        <w:rPr>
          <w:noProof/>
        </w:rPr>
        <w:drawing>
          <wp:anchor distT="0" distB="0" distL="114300" distR="114300" simplePos="0" relativeHeight="251660288" behindDoc="0" locked="0" layoutInCell="1" allowOverlap="1" wp14:anchorId="50484C8F" wp14:editId="6CAE7729">
            <wp:simplePos x="0" y="0"/>
            <wp:positionH relativeFrom="column">
              <wp:posOffset>3246120</wp:posOffset>
            </wp:positionH>
            <wp:positionV relativeFrom="paragraph">
              <wp:posOffset>8890</wp:posOffset>
            </wp:positionV>
            <wp:extent cx="2529840" cy="3521075"/>
            <wp:effectExtent l="0" t="0" r="3810" b="3175"/>
            <wp:wrapNone/>
            <wp:docPr id="11213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46410" name="Picture 1121346410"/>
                    <pic:cNvPicPr/>
                  </pic:nvPicPr>
                  <pic:blipFill>
                    <a:blip r:embed="rId6">
                      <a:extLst>
                        <a:ext uri="{28A0092B-C50C-407E-A947-70E740481C1C}">
                          <a14:useLocalDpi xmlns:a14="http://schemas.microsoft.com/office/drawing/2010/main" val="0"/>
                        </a:ext>
                      </a:extLst>
                    </a:blip>
                    <a:stretch>
                      <a:fillRect/>
                    </a:stretch>
                  </pic:blipFill>
                  <pic:spPr>
                    <a:xfrm>
                      <a:off x="0" y="0"/>
                      <a:ext cx="2529840" cy="3521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F76349D" wp14:editId="363DF053">
            <wp:simplePos x="0" y="0"/>
            <wp:positionH relativeFrom="column">
              <wp:posOffset>128905</wp:posOffset>
            </wp:positionH>
            <wp:positionV relativeFrom="paragraph">
              <wp:posOffset>8890</wp:posOffset>
            </wp:positionV>
            <wp:extent cx="2745105" cy="3549650"/>
            <wp:effectExtent l="0" t="0" r="0" b="0"/>
            <wp:wrapNone/>
            <wp:docPr id="2072422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22645" name="Picture 2072422645"/>
                    <pic:cNvPicPr/>
                  </pic:nvPicPr>
                  <pic:blipFill>
                    <a:blip r:embed="rId7">
                      <a:extLst>
                        <a:ext uri="{28A0092B-C50C-407E-A947-70E740481C1C}">
                          <a14:useLocalDpi xmlns:a14="http://schemas.microsoft.com/office/drawing/2010/main" val="0"/>
                        </a:ext>
                      </a:extLst>
                    </a:blip>
                    <a:stretch>
                      <a:fillRect/>
                    </a:stretch>
                  </pic:blipFill>
                  <pic:spPr>
                    <a:xfrm>
                      <a:off x="0" y="0"/>
                      <a:ext cx="2745105" cy="3549650"/>
                    </a:xfrm>
                    <a:prstGeom prst="rect">
                      <a:avLst/>
                    </a:prstGeom>
                  </pic:spPr>
                </pic:pic>
              </a:graphicData>
            </a:graphic>
            <wp14:sizeRelH relativeFrom="page">
              <wp14:pctWidth>0</wp14:pctWidth>
            </wp14:sizeRelH>
            <wp14:sizeRelV relativeFrom="page">
              <wp14:pctHeight>0</wp14:pctHeight>
            </wp14:sizeRelV>
          </wp:anchor>
        </w:drawing>
      </w:r>
    </w:p>
    <w:p w14:paraId="591CF97C" w14:textId="1183A569" w:rsidR="00385C3D" w:rsidRDefault="00385C3D" w:rsidP="00082F71">
      <w:pPr>
        <w:pStyle w:val="ListParagraph"/>
      </w:pPr>
    </w:p>
    <w:sectPr w:rsidR="00385C3D" w:rsidSect="00363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8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1D73"/>
    <w:multiLevelType w:val="hybridMultilevel"/>
    <w:tmpl w:val="EB32784C"/>
    <w:lvl w:ilvl="0" w:tplc="97B48132">
      <w:start w:val="55"/>
      <w:numFmt w:val="decimalZero"/>
      <w:lvlText w:val="%1"/>
      <w:lvlJc w:val="left"/>
      <w:pPr>
        <w:ind w:left="1848" w:hanging="36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15:restartNumberingAfterBreak="0">
    <w:nsid w:val="32064DF5"/>
    <w:multiLevelType w:val="hybridMultilevel"/>
    <w:tmpl w:val="B37E88EC"/>
    <w:lvl w:ilvl="0" w:tplc="3E4A2F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10D75"/>
    <w:multiLevelType w:val="hybridMultilevel"/>
    <w:tmpl w:val="BD42430A"/>
    <w:lvl w:ilvl="0" w:tplc="E4484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C13CC"/>
    <w:multiLevelType w:val="hybridMultilevel"/>
    <w:tmpl w:val="3014FE1A"/>
    <w:lvl w:ilvl="0" w:tplc="7D3AA1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068775">
    <w:abstractNumId w:val="1"/>
  </w:num>
  <w:num w:numId="2" w16cid:durableId="564800850">
    <w:abstractNumId w:val="0"/>
  </w:num>
  <w:num w:numId="3" w16cid:durableId="405494642">
    <w:abstractNumId w:val="2"/>
  </w:num>
  <w:num w:numId="4" w16cid:durableId="424231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CF"/>
    <w:rsid w:val="00082F71"/>
    <w:rsid w:val="00144445"/>
    <w:rsid w:val="003637DB"/>
    <w:rsid w:val="00385C3D"/>
    <w:rsid w:val="005269CF"/>
    <w:rsid w:val="007C4CE9"/>
    <w:rsid w:val="008A4E22"/>
    <w:rsid w:val="008F2423"/>
    <w:rsid w:val="00981DD2"/>
    <w:rsid w:val="00992267"/>
    <w:rsid w:val="00AC0E87"/>
    <w:rsid w:val="00CB3784"/>
    <w:rsid w:val="00D93B48"/>
    <w:rsid w:val="00DF2394"/>
    <w:rsid w:val="00F06273"/>
    <w:rsid w:val="00FA0F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1E9C"/>
  <w15:chartTrackingRefBased/>
  <w15:docId w15:val="{D4E3965A-EA2B-4CF1-8C23-A1ED6341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CF"/>
    <w:pPr>
      <w:ind w:left="720"/>
      <w:contextualSpacing/>
    </w:pPr>
  </w:style>
  <w:style w:type="table" w:styleId="TableGrid">
    <w:name w:val="Table Grid"/>
    <w:basedOn w:val="TableNormal"/>
    <w:uiPriority w:val="39"/>
    <w:rsid w:val="008A4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2023-10-07T14:06:00Z</dcterms:created>
  <dcterms:modified xsi:type="dcterms:W3CDTF">2023-10-07T19:35:00Z</dcterms:modified>
</cp:coreProperties>
</file>