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Catch 22 - Andrew Schulz, Lutou Xiong, Kevin Salley, Irzem Ahmed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feature that we implemented was a personal to-do list for each user. Each user in their project view will be able to add tasks under their comments and be able to check off each task as they progress through the different tasks of the project. We went off this user story: </w:t>
      </w:r>
    </w:p>
    <w:p w:rsidR="00000000" w:rsidDel="00000000" w:rsidP="00000000" w:rsidRDefault="00000000" w:rsidRPr="00000000" w14:paraId="00000004">
      <w:pPr>
        <w:rPr/>
      </w:pPr>
      <w:r w:rsidDel="00000000" w:rsidR="00000000" w:rsidRPr="00000000">
        <w:rPr>
          <w:rtl w:val="0"/>
        </w:rPr>
        <w:t xml:space="preserve">As a user I would like to maintain a task list that will allow me to create, and check off tasks I need to complete for the project so that I can efficiently do my work without having to maintain a separate to-do list.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2004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895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1778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1816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7874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787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