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Future Directions - Part 1: Theoretical Analysis</w:t>
      </w:r>
    </w:p>
    <w:p>
      <w:pPr>
        <w:pStyle w:val="Heading2"/>
      </w:pPr>
      <w:r>
        <w:t>Q1: Edge AI – Latency &amp; Privacy</w:t>
      </w:r>
    </w:p>
    <w:p>
      <w:r>
        <w:t>Edge AI enables machine learning models to run directly on devices like smartphones, drones, and sensors—without relying on cloud computing. This local processing offers two main advantages:</w:t>
        <w:br/>
        <w:br/>
        <w:t>- Reduced Latency: Since data doesn’t need to travel to remote servers, responses are near-instant. For example, in autonomous drones, real-time obstacle detection is essential. Edge AI allows drones to analyze live video feeds locally and navigate without delay, preventing accidents.</w:t>
        <w:br/>
        <w:br/>
        <w:t>- Enhanced Privacy: Data remains on the device, reducing the risk of interception or leakage. For instance, facial recognition systems in smartphones process images locally, avoiding unnecessary transmission of sensitive user data to external servers.</w:t>
      </w:r>
    </w:p>
    <w:p>
      <w:pPr>
        <w:pStyle w:val="Heading2"/>
      </w:pPr>
      <w:r>
        <w:t>Q2: Quantum AI vs Classical AI in Optimization</w:t>
      </w:r>
    </w:p>
    <w:p>
      <w:r>
        <w:t>Quantum AI leverages the principles of quantum mechanics to process information. Unlike classical AI, which relies on binary computations, quantum AI can process multiple states simultaneously using qubits.</w:t>
        <w:br/>
        <w:br/>
        <w:t>Key Differences:</w:t>
        <w:br/>
        <w:t>- Speed: Quantum algorithms like Grover’s and Shor’s allow exponentially faster solutions for certain problems.</w:t>
        <w:br/>
        <w:t>- Optimization: Quantum annealing explores multiple possibilities at once, making it ideal for finding global optima in complex spaces.</w:t>
        <w:br/>
        <w:br/>
        <w:t>Industries Benefiting:</w:t>
        <w:br/>
        <w:t>- Logistics: Route optimization for shipping and supply chains.</w:t>
        <w:br/>
        <w:t>- Finance: Faster portfolio optimization and risk modeling.</w:t>
        <w:br/>
        <w:t>- Healthcare: Accelerated drug molecule simulation.</w:t>
      </w:r>
    </w:p>
    <w:p>
      <w:pPr>
        <w:pStyle w:val="Heading2"/>
      </w:pPr>
      <w:r>
        <w:t>Q3: Human-AI Collaboration in Healthcare</w:t>
      </w:r>
    </w:p>
    <w:p>
      <w:r>
        <w:t>Human-AI collaboration in healthcare is transforming traditional roles:</w:t>
        <w:br/>
        <w:br/>
        <w:t>- Radiologists now use AI to detect tumors or fractures in X-rays or MRIs. AI can rapidly scan thousands of images, flagging anomalies for expert review. This reduces oversight and allows radiologists to focus on complex cases.</w:t>
        <w:br/>
        <w:br/>
        <w:t>- Nurses benefit from AI-powered monitoring tools that track vital signs and predict deterioration. This frees nurses to offer more patient-centered care.</w:t>
        <w:br/>
        <w:br/>
        <w:t>Societal Impact:</w:t>
        <w:br/>
        <w:t>While efficiency improves, there’s concern about de-skilling or over-reliance on AI. To balance this, continuous training and clear role definitions are necessary to ensure AI assists rather than replaces healthcare professionals.</w:t>
      </w:r>
    </w:p>
    <w:p>
      <w:pPr>
        <w:pStyle w:val="Heading2"/>
      </w:pPr>
      <w:r>
        <w:t>Case Study Critique – AI-IoT in Smart Cities</w:t>
      </w:r>
    </w:p>
    <w:p>
      <w:r>
        <w:t>AI-IoT integration plays a crucial role in smart city traffic management:</w:t>
        <w:br/>
        <w:br/>
        <w:t>Improvement in Urban Sustainability:</w:t>
        <w:br/>
        <w:t>- AI processes real-time data from traffic sensors and cameras.</w:t>
        <w:br/>
        <w:t>- Predicts congestion and adjusts traffic signals to reduce fuel consumption and emissions.</w:t>
        <w:br/>
        <w:t>- Enables dynamic rerouting for public transport and emergency services.</w:t>
        <w:br/>
        <w:br/>
        <w:t>Two Key Challenges:</w:t>
        <w:br/>
        <w:t>1. Data Security: IoT devices are vulnerable to hacking, raising concerns over surveillance and misuse of personal movement data.</w:t>
        <w:br/>
        <w:t>2. Scalability: Managing thousands of devices and ensuring seamless communication between them requires robust infrastructure and consistent software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