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38CE9" w14:textId="77777777" w:rsidR="00874AD5" w:rsidRDefault="00874AD5" w:rsidP="00874AD5">
      <w:pPr>
        <w:pStyle w:val="c4"/>
        <w:tabs>
          <w:tab w:val="left" w:pos="2400"/>
          <w:tab w:val="left" w:pos="6320"/>
          <w:tab w:val="decimal" w:pos="9080"/>
          <w:tab w:val="left" w:pos="9440"/>
        </w:tabs>
        <w:spacing w:line="240" w:lineRule="auto"/>
        <w:contextualSpacing/>
        <w:rPr>
          <w:b/>
          <w:sz w:val="22"/>
          <w:szCs w:val="22"/>
        </w:rPr>
      </w:pPr>
      <w:r>
        <w:rPr>
          <w:b/>
          <w:sz w:val="22"/>
          <w:szCs w:val="22"/>
        </w:rPr>
        <w:t>E.C.O.A. APPRAISAL REPORT DISCLOSURE</w:t>
      </w:r>
    </w:p>
    <w:p w14:paraId="79119850" w14:textId="77777777" w:rsidR="00874AD5" w:rsidRDefault="00874AD5" w:rsidP="00874AD5">
      <w:pPr>
        <w:pStyle w:val="c4"/>
        <w:tabs>
          <w:tab w:val="left" w:pos="2400"/>
          <w:tab w:val="left" w:pos="6320"/>
          <w:tab w:val="decimal" w:pos="9080"/>
          <w:tab w:val="left" w:pos="9440"/>
        </w:tabs>
        <w:spacing w:line="240" w:lineRule="auto"/>
        <w:contextualSpacing/>
        <w:rPr>
          <w:b/>
          <w:sz w:val="22"/>
          <w:szCs w:val="22"/>
        </w:rPr>
      </w:pPr>
    </w:p>
    <w:p w14:paraId="330D34D1" w14:textId="77777777" w:rsidR="00874AD5" w:rsidRDefault="00874AD5" w:rsidP="00874AD5">
      <w:pPr>
        <w:pStyle w:val="c5"/>
        <w:tabs>
          <w:tab w:val="left" w:pos="2400"/>
          <w:tab w:val="left" w:pos="6320"/>
          <w:tab w:val="decimal" w:pos="9080"/>
          <w:tab w:val="left" w:pos="9440"/>
        </w:tabs>
        <w:spacing w:line="240" w:lineRule="auto"/>
        <w:contextualSpacing/>
        <w:rPr>
          <w:b/>
          <w:sz w:val="22"/>
          <w:szCs w:val="22"/>
        </w:rPr>
      </w:pPr>
      <w:r>
        <w:rPr>
          <w:b/>
          <w:sz w:val="22"/>
          <w:szCs w:val="22"/>
        </w:rPr>
        <w:t>(Pursuant to E.C.O.A.)</w:t>
      </w:r>
    </w:p>
    <w:p w14:paraId="1CB0043A" w14:textId="77777777" w:rsidR="00874AD5" w:rsidRDefault="00874AD5" w:rsidP="00874AD5">
      <w:pPr>
        <w:contextualSpacing/>
        <w:rPr>
          <w:rFonts w:cs="Times New Roman"/>
          <w:szCs w:val="24"/>
        </w:rPr>
      </w:pPr>
    </w:p>
    <w:tbl>
      <w:tblPr>
        <w:tblStyle w:val="TableGrid"/>
        <w:tblW w:w="0" w:type="auto"/>
        <w:tblLook w:val="04A0" w:firstRow="1" w:lastRow="0" w:firstColumn="1" w:lastColumn="0" w:noHBand="0" w:noVBand="1"/>
      </w:tblPr>
      <w:tblGrid>
        <w:gridCol w:w="4675"/>
        <w:gridCol w:w="4675"/>
      </w:tblGrid>
      <w:tr w:rsidR="00874AD5" w14:paraId="1553D1D4" w14:textId="77777777" w:rsidTr="008B1ED4">
        <w:tc>
          <w:tcPr>
            <w:tcW w:w="4675" w:type="dxa"/>
          </w:tcPr>
          <w:p w14:paraId="279EF7CB" w14:textId="77777777" w:rsidR="00874AD5" w:rsidRDefault="00874AD5" w:rsidP="008B1ED4">
            <w:pPr>
              <w:jc w:val="left"/>
            </w:pPr>
            <w:r>
              <w:t xml:space="preserve">Lender: </w:t>
            </w:r>
          </w:p>
          <w:p w14:paraId="1894EE9B" w14:textId="77777777" w:rsidR="00874AD5" w:rsidRDefault="00874AD5" w:rsidP="008B1ED4">
            <w:pPr>
              <w:jc w:val="left"/>
            </w:pPr>
            <w:r w:rsidRPr="00F37463">
              <w:rPr>
                <w:highlight w:val="yellow"/>
              </w:rPr>
              <w:t xml:space="preserve">[Lender </w:t>
            </w:r>
            <w:r>
              <w:rPr>
                <w:highlight w:val="yellow"/>
              </w:rPr>
              <w:t xml:space="preserve">1-5 </w:t>
            </w:r>
            <w:r w:rsidRPr="00F37463">
              <w:rPr>
                <w:highlight w:val="yellow"/>
              </w:rPr>
              <w:t>Name]</w:t>
            </w:r>
          </w:p>
          <w:p w14:paraId="24926B34" w14:textId="77777777" w:rsidR="00874AD5" w:rsidRPr="00BD2BA3" w:rsidRDefault="00874AD5" w:rsidP="008B1ED4">
            <w:pPr>
              <w:rPr>
                <w:highlight w:val="yellow"/>
              </w:rPr>
            </w:pPr>
            <w:r>
              <w:rPr>
                <w:highlight w:val="yellow"/>
              </w:rPr>
              <w:t>[</w:t>
            </w:r>
            <w:r w:rsidRPr="00BD2BA3">
              <w:rPr>
                <w:highlight w:val="yellow"/>
              </w:rPr>
              <w:t>Lender Address]</w:t>
            </w:r>
          </w:p>
          <w:p w14:paraId="20277AE4" w14:textId="77777777" w:rsidR="00874AD5" w:rsidRDefault="00874AD5" w:rsidP="008B1ED4">
            <w:r w:rsidRPr="00BD2BA3">
              <w:rPr>
                <w:highlight w:val="yellow"/>
              </w:rPr>
              <w:t xml:space="preserve">[Lender City] [Lender State] [Lender Zip </w:t>
            </w:r>
            <w:commentRangeStart w:id="0"/>
            <w:r w:rsidRPr="00BD2BA3">
              <w:rPr>
                <w:highlight w:val="yellow"/>
              </w:rPr>
              <w:t>Code</w:t>
            </w:r>
            <w:commentRangeEnd w:id="0"/>
            <w:r>
              <w:rPr>
                <w:rStyle w:val="CommentReference"/>
                <w:rFonts w:ascii="Arial" w:eastAsia="Times New Roman" w:hAnsi="Arial" w:cs="Times New Roman"/>
              </w:rPr>
              <w:commentReference w:id="0"/>
            </w:r>
            <w:r w:rsidRPr="00BD2BA3">
              <w:rPr>
                <w:highlight w:val="yellow"/>
              </w:rPr>
              <w:t>]</w:t>
            </w:r>
          </w:p>
          <w:p w14:paraId="25A23DDE" w14:textId="77777777" w:rsidR="00874AD5" w:rsidRDefault="00874AD5" w:rsidP="008B1ED4">
            <w:pPr>
              <w:jc w:val="left"/>
            </w:pPr>
          </w:p>
        </w:tc>
        <w:tc>
          <w:tcPr>
            <w:tcW w:w="4675" w:type="dxa"/>
          </w:tcPr>
          <w:p w14:paraId="5C2C3A99" w14:textId="77777777" w:rsidR="00874AD5" w:rsidRDefault="00874AD5" w:rsidP="008B1ED4">
            <w:pPr>
              <w:jc w:val="left"/>
            </w:pPr>
            <w:r>
              <w:t xml:space="preserve">Borrower: </w:t>
            </w:r>
          </w:p>
          <w:p w14:paraId="27D0EE54" w14:textId="77777777" w:rsidR="00874AD5" w:rsidRDefault="00874AD5" w:rsidP="008B1ED4">
            <w:pPr>
              <w:jc w:val="left"/>
            </w:pPr>
            <w:r w:rsidRPr="00F37463">
              <w:rPr>
                <w:highlight w:val="yellow"/>
              </w:rPr>
              <w:t>[Borrower 1-4]</w:t>
            </w:r>
          </w:p>
        </w:tc>
      </w:tr>
      <w:tr w:rsidR="00874AD5" w14:paraId="68996EE2" w14:textId="77777777" w:rsidTr="008B1ED4">
        <w:tc>
          <w:tcPr>
            <w:tcW w:w="4675" w:type="dxa"/>
          </w:tcPr>
          <w:p w14:paraId="4BA5662A" w14:textId="77777777" w:rsidR="00874AD5" w:rsidRDefault="00874AD5" w:rsidP="008B1ED4">
            <w:pPr>
              <w:jc w:val="left"/>
            </w:pPr>
            <w:r>
              <w:t xml:space="preserve">Date: </w:t>
            </w:r>
          </w:p>
          <w:p w14:paraId="234D4349" w14:textId="77777777" w:rsidR="00874AD5" w:rsidRDefault="00874AD5" w:rsidP="008B1ED4">
            <w:pPr>
              <w:jc w:val="left"/>
            </w:pPr>
            <w:r w:rsidRPr="00D500DA">
              <w:rPr>
                <w:highlight w:val="yellow"/>
              </w:rPr>
              <w:t>[Doc Effective Date]</w:t>
            </w:r>
          </w:p>
        </w:tc>
        <w:tc>
          <w:tcPr>
            <w:tcW w:w="4675" w:type="dxa"/>
          </w:tcPr>
          <w:p w14:paraId="661AFBD1" w14:textId="77777777" w:rsidR="00874AD5" w:rsidRDefault="00874AD5" w:rsidP="008B1ED4">
            <w:pPr>
              <w:jc w:val="left"/>
            </w:pPr>
            <w:r>
              <w:t xml:space="preserve">Property Address: </w:t>
            </w:r>
          </w:p>
          <w:p w14:paraId="343B78E3" w14:textId="77777777" w:rsidR="00874AD5" w:rsidRDefault="00874AD5" w:rsidP="008B1ED4">
            <w:pPr>
              <w:jc w:val="left"/>
            </w:pPr>
            <w:r w:rsidRPr="00F37463">
              <w:rPr>
                <w:highlight w:val="yellow"/>
              </w:rPr>
              <w:t>[Property 1-4]</w:t>
            </w:r>
            <w:r>
              <w:t xml:space="preserve"> </w:t>
            </w:r>
          </w:p>
        </w:tc>
      </w:tr>
    </w:tbl>
    <w:p w14:paraId="613FCCCF" w14:textId="77777777" w:rsidR="00874AD5" w:rsidRDefault="00874AD5" w:rsidP="00874AD5">
      <w:pPr>
        <w:ind w:firstLine="720"/>
        <w:contextualSpacing/>
        <w:rPr>
          <w:rFonts w:cs="Times New Roman"/>
          <w:b/>
          <w:szCs w:val="24"/>
        </w:rPr>
      </w:pPr>
    </w:p>
    <w:p w14:paraId="67A112F0" w14:textId="77777777" w:rsidR="00874AD5" w:rsidRDefault="00874AD5" w:rsidP="00874AD5">
      <w:pPr>
        <w:ind w:firstLine="720"/>
        <w:contextualSpacing/>
        <w:rPr>
          <w:rFonts w:cs="Times New Roman"/>
          <w:b/>
          <w:szCs w:val="24"/>
        </w:rPr>
      </w:pPr>
      <w:r>
        <w:rPr>
          <w:rFonts w:cs="Times New Roman"/>
          <w:b/>
          <w:szCs w:val="24"/>
        </w:rPr>
        <w:t xml:space="preserve">We may order an appraisal to determine the property’s value and charge you for this appraisal.  We will promptly give you a copy of any appraisal, even if your loan does not close. </w:t>
      </w:r>
    </w:p>
    <w:p w14:paraId="2960770D" w14:textId="77777777" w:rsidR="00874AD5" w:rsidRDefault="00874AD5" w:rsidP="00874AD5">
      <w:pPr>
        <w:ind w:firstLine="720"/>
        <w:contextualSpacing/>
        <w:rPr>
          <w:rFonts w:cs="Times New Roman"/>
          <w:b/>
          <w:szCs w:val="24"/>
        </w:rPr>
      </w:pPr>
    </w:p>
    <w:p w14:paraId="74C3FCD8" w14:textId="77777777" w:rsidR="00874AD5" w:rsidRDefault="00874AD5" w:rsidP="00874AD5">
      <w:pPr>
        <w:ind w:firstLine="720"/>
        <w:contextualSpacing/>
        <w:rPr>
          <w:rFonts w:cs="Times New Roman"/>
          <w:b/>
          <w:szCs w:val="24"/>
        </w:rPr>
      </w:pPr>
      <w:r>
        <w:rPr>
          <w:rFonts w:cs="Times New Roman"/>
          <w:b/>
          <w:szCs w:val="24"/>
        </w:rPr>
        <w:t>You can pay for an additional appraisal for your own use at your own cost.</w:t>
      </w:r>
    </w:p>
    <w:p w14:paraId="1DC7E37B" w14:textId="77777777" w:rsidR="00874AD5" w:rsidRDefault="00874AD5" w:rsidP="00874AD5">
      <w:pPr>
        <w:rPr>
          <w:b/>
          <w:color w:val="333333"/>
          <w:shd w:val="clear" w:color="auto" w:fill="FFFFFF"/>
        </w:rPr>
      </w:pPr>
    </w:p>
    <w:p w14:paraId="186EA6A6" w14:textId="77777777" w:rsidR="00874AD5" w:rsidRDefault="00874AD5" w:rsidP="00874AD5">
      <w:pPr>
        <w:rPr>
          <w:b/>
          <w:color w:val="333333"/>
          <w:shd w:val="clear" w:color="auto" w:fill="FFFFFF"/>
        </w:rPr>
      </w:pPr>
      <w:r w:rsidRPr="004C35A2">
        <w:rPr>
          <w:b/>
          <w:color w:val="333333"/>
          <w:highlight w:val="magenta"/>
          <w:shd w:val="clear" w:color="auto" w:fill="FFFFFF"/>
        </w:rPr>
        <w:t>/// Add if Property or any Borrower in California</w:t>
      </w:r>
    </w:p>
    <w:p w14:paraId="67FBF449" w14:textId="77777777" w:rsidR="00874AD5" w:rsidRDefault="00874AD5" w:rsidP="00874AD5">
      <w:pPr>
        <w:rPr>
          <w:b/>
          <w:color w:val="333333"/>
          <w:shd w:val="clear" w:color="auto" w:fill="FFFFFF"/>
        </w:rPr>
      </w:pPr>
    </w:p>
    <w:p w14:paraId="47D78762" w14:textId="77777777" w:rsidR="00874AD5" w:rsidRDefault="00874AD5" w:rsidP="00874AD5">
      <w:pPr>
        <w:jc w:val="center"/>
        <w:rPr>
          <w:b/>
          <w:color w:val="333333"/>
          <w:shd w:val="clear" w:color="auto" w:fill="FFFFFF"/>
        </w:rPr>
      </w:pPr>
      <w:bookmarkStart w:id="1" w:name="_Hlk105430574"/>
      <w:bookmarkStart w:id="2" w:name="_Hlk105430264"/>
      <w:r>
        <w:rPr>
          <w:b/>
          <w:color w:val="333333"/>
          <w:shd w:val="clear" w:color="auto" w:fill="FFFFFF"/>
        </w:rPr>
        <w:t>NOTICE RE UNBIASED APPRAISAL</w:t>
      </w:r>
      <w:bookmarkEnd w:id="1"/>
      <w:r>
        <w:rPr>
          <w:b/>
          <w:color w:val="333333"/>
          <w:shd w:val="clear" w:color="auto" w:fill="FFFFFF"/>
        </w:rPr>
        <w:t>S</w:t>
      </w:r>
    </w:p>
    <w:p w14:paraId="3271A5E6" w14:textId="77777777" w:rsidR="00874AD5" w:rsidRDefault="00874AD5" w:rsidP="00874AD5">
      <w:pPr>
        <w:jc w:val="center"/>
        <w:rPr>
          <w:b/>
          <w:color w:val="333333"/>
          <w:shd w:val="clear" w:color="auto" w:fill="FFFFFF"/>
        </w:rPr>
      </w:pPr>
    </w:p>
    <w:p w14:paraId="4CF64697" w14:textId="77777777" w:rsidR="00874AD5" w:rsidRDefault="00874AD5" w:rsidP="00874AD5">
      <w:pPr>
        <w:rPr>
          <w:b/>
          <w:color w:val="333333"/>
          <w:shd w:val="clear" w:color="auto" w:fill="FFFFFF"/>
        </w:rPr>
      </w:pPr>
      <w:r>
        <w:rPr>
          <w:b/>
          <w:color w:val="333333"/>
          <w:shd w:val="clear" w:color="auto" w:fill="FFFFFF"/>
        </w:rPr>
        <w:t xml:space="preserve">Pursuant to California Civil Code </w:t>
      </w:r>
      <w:r>
        <w:rPr>
          <w:rFonts w:ascii="Calibri" w:hAnsi="Calibri" w:cs="Calibri"/>
          <w:b/>
          <w:color w:val="333333"/>
          <w:shd w:val="clear" w:color="auto" w:fill="FFFFFF"/>
        </w:rPr>
        <w:t>§</w:t>
      </w:r>
      <w:r>
        <w:rPr>
          <w:b/>
          <w:color w:val="333333"/>
          <w:shd w:val="clear" w:color="auto" w:fill="FFFFFF"/>
        </w:rPr>
        <w:t xml:space="preserve"> 1102.6g:</w:t>
      </w:r>
    </w:p>
    <w:p w14:paraId="1EFEE720" w14:textId="77777777" w:rsidR="00874AD5" w:rsidRDefault="00874AD5" w:rsidP="00874AD5">
      <w:pPr>
        <w:rPr>
          <w:b/>
          <w:color w:val="333333"/>
          <w:shd w:val="clear" w:color="auto" w:fill="FFFFFF"/>
        </w:rPr>
      </w:pPr>
      <w:r>
        <w:rPr>
          <w:b/>
          <w:color w:val="333333"/>
          <w:shd w:val="clear" w:color="auto" w:fill="FFFFFF"/>
        </w:rPr>
        <w:t xml:space="preserve">Any appraisal of the property is required to be unbiased, objective, and not influenced by improper or illegal considerations, including, but not limited to, any of the following: race, color, religion (including religious dress, grooming practices, or both), gender (including, but not limited to, pregnancy, childbirth, breastfeeding, and related conditions, and gender identity and gender expression), sexual orientation, marital status, medical condition, military or veteran status, national origin (including language use and possession of a driver’s license issued to persons unable to provide their presence in the United States is authorized under federal law), source of income, ancestry, disability (mental and physical, including, but not limited to, HIV/AIDS status, cancer diagnosis, and genetic characteristics), genetic information, or age. If a buyer or seller believes that the appraisal has been influenced by any of the above factors, the seller or buyer can report this information to the lender or mortgage broker that retained the appraiser and may also file a complaint with the Bureau of Real Estate Appraisers at https://www2.brea.ca.gov/complaint/ or call (916) 552-9000 for further </w:t>
      </w:r>
      <w:bookmarkEnd w:id="2"/>
      <w:r>
        <w:rPr>
          <w:b/>
          <w:color w:val="333333"/>
          <w:shd w:val="clear" w:color="auto" w:fill="FFFFFF"/>
        </w:rPr>
        <w:t>information on how to file a complaint.</w:t>
      </w:r>
    </w:p>
    <w:p w14:paraId="33F5690E" w14:textId="77777777" w:rsidR="00874AD5" w:rsidRDefault="00874AD5" w:rsidP="00874AD5">
      <w:r w:rsidRPr="004C35A2">
        <w:rPr>
          <w:highlight w:val="magenta"/>
        </w:rPr>
        <w:t>// End Add</w:t>
      </w:r>
    </w:p>
    <w:p w14:paraId="68CBFAED" w14:textId="77777777" w:rsidR="00874AD5" w:rsidRDefault="00874AD5" w:rsidP="00874AD5"/>
    <w:p w14:paraId="746642D1" w14:textId="77777777" w:rsidR="00874AD5" w:rsidRDefault="00874AD5" w:rsidP="00874AD5">
      <w:pPr>
        <w:rPr>
          <w:b/>
        </w:rPr>
      </w:pPr>
      <w:r>
        <w:rPr>
          <w:b/>
        </w:rPr>
        <w:t>By signing below, Borrower acknowledges that Borrower has read and received a copy of this document as of the date set forth above.</w:t>
      </w:r>
    </w:p>
    <w:p w14:paraId="121E3B46" w14:textId="77777777" w:rsidR="00874AD5" w:rsidRDefault="00874AD5" w:rsidP="00874AD5">
      <w:pPr>
        <w:rPr>
          <w:b/>
        </w:rPr>
      </w:pPr>
    </w:p>
    <w:p w14:paraId="2CD49CE9" w14:textId="77777777" w:rsidR="00874AD5" w:rsidRDefault="00874AD5" w:rsidP="00874AD5">
      <w:pPr>
        <w:keepNext/>
        <w:keepLines/>
        <w:contextualSpacing/>
        <w:rPr>
          <w:rFonts w:cs="Times New Roman"/>
          <w:b/>
        </w:rPr>
      </w:pPr>
      <w:r>
        <w:rPr>
          <w:rFonts w:cs="Times New Roman"/>
          <w:b/>
        </w:rPr>
        <w:t>BORROWER:</w:t>
      </w:r>
      <w:r>
        <w:rPr>
          <w:rFonts w:cs="Times New Roman"/>
          <w:b/>
        </w:rPr>
        <w:tab/>
      </w:r>
    </w:p>
    <w:p w14:paraId="73945E20" w14:textId="77777777" w:rsidR="00874AD5" w:rsidRDefault="00874AD5" w:rsidP="00874AD5">
      <w:pPr>
        <w:pStyle w:val="Form"/>
        <w:ind w:firstLine="0"/>
        <w:rPr>
          <w:rFonts w:ascii="Times New Roman" w:hAnsi="Times New Roman"/>
          <w:b/>
          <w:smallCaps/>
          <w:sz w:val="22"/>
          <w:szCs w:val="22"/>
        </w:rPr>
      </w:pPr>
    </w:p>
    <w:p w14:paraId="1DEBD668" w14:textId="77777777" w:rsidR="00874AD5" w:rsidRDefault="00874AD5" w:rsidP="00874AD5">
      <w:pPr>
        <w:jc w:val="left"/>
        <w:rPr>
          <w:rFonts w:ascii="Times New Roman Bold" w:hAnsi="Times New Roman Bold"/>
          <w:b/>
          <w:bCs/>
          <w:smallCaps/>
        </w:rPr>
      </w:pPr>
      <w:r>
        <w:rPr>
          <w:rFonts w:ascii="Times New Roman Bold" w:hAnsi="Times New Roman Bold"/>
          <w:b/>
          <w:bCs/>
          <w:smallCaps/>
        </w:rPr>
        <w:t>[Borrower entity name], a(n) [Borrower organized state] [Borrower Entity Type]</w:t>
      </w:r>
    </w:p>
    <w:p w14:paraId="7B8D1318" w14:textId="77777777" w:rsidR="00874AD5" w:rsidRDefault="00874AD5" w:rsidP="00874AD5">
      <w:pPr>
        <w:tabs>
          <w:tab w:val="right" w:pos="9360"/>
        </w:tabs>
        <w:jc w:val="left"/>
        <w:rPr>
          <w:u w:val="single"/>
        </w:rPr>
      </w:pPr>
    </w:p>
    <w:p w14:paraId="6E226C36" w14:textId="77777777" w:rsidR="00874AD5" w:rsidRDefault="00874AD5" w:rsidP="00874AD5">
      <w:pPr>
        <w:tabs>
          <w:tab w:val="right" w:pos="9360"/>
        </w:tabs>
        <w:ind w:left="450" w:hanging="450"/>
        <w:jc w:val="left"/>
      </w:pPr>
      <w:commentRangeStart w:id="3"/>
      <w:r>
        <w:t>By:  _________________________________________</w:t>
      </w:r>
      <w:r>
        <w:br/>
        <w:t>[Authorized Signatory 1 Full Name], [Authorized Signatory 1 Title]</w:t>
      </w:r>
      <w:commentRangeEnd w:id="3"/>
      <w:r>
        <w:rPr>
          <w:rStyle w:val="CommentReference"/>
          <w:rFonts w:ascii="Arial" w:eastAsia="Times New Roman" w:hAnsi="Arial" w:cs="Times New Roman"/>
        </w:rPr>
        <w:commentReference w:id="3"/>
      </w:r>
    </w:p>
    <w:p w14:paraId="399E546B" w14:textId="77777777" w:rsidR="00874AD5" w:rsidRDefault="00874AD5" w:rsidP="00874AD5">
      <w:pPr>
        <w:tabs>
          <w:tab w:val="left" w:pos="504"/>
          <w:tab w:val="left" w:pos="1008"/>
          <w:tab w:val="left" w:pos="1512"/>
        </w:tabs>
        <w:rPr>
          <w:rFonts w:cs="Times New Roman"/>
          <w:spacing w:val="4"/>
        </w:rPr>
      </w:pPr>
    </w:p>
    <w:p w14:paraId="4E9B3255" w14:textId="77777777" w:rsidR="007F792A" w:rsidRDefault="007F792A"/>
    <w:sectPr w:rsidR="007F792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Geraci" w:date="2025-05-09T15:20:00Z" w:initials="AG">
    <w:p w14:paraId="0A197001" w14:textId="77777777" w:rsidR="00874AD5" w:rsidRDefault="00874AD5" w:rsidP="00874AD5">
      <w:pPr>
        <w:pStyle w:val="CommentText"/>
        <w:jc w:val="left"/>
      </w:pPr>
      <w:r>
        <w:rPr>
          <w:rStyle w:val="CommentReference"/>
        </w:rPr>
        <w:annotationRef/>
      </w:r>
      <w:r>
        <w:t>Need Flexibility for Country</w:t>
      </w:r>
    </w:p>
  </w:comment>
  <w:comment w:id="3" w:author="Anthony Geraci" w:date="2025-05-09T14:38:00Z" w:initials="AG">
    <w:p w14:paraId="0CEA95C2" w14:textId="77777777" w:rsidR="00874AD5" w:rsidRDefault="00874AD5" w:rsidP="00874AD5">
      <w:pPr>
        <w:pStyle w:val="CommentText"/>
        <w:jc w:val="left"/>
      </w:pPr>
      <w:r>
        <w:rPr>
          <w:rStyle w:val="CommentReference"/>
        </w:rPr>
        <w:annotationRef/>
      </w:r>
      <w:r>
        <w:t>Format like this for each Authorized Signatory for Each Borrower Entity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197001" w15:done="0"/>
  <w15:commentEx w15:paraId="0CEA95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9DE80E" w16cex:dateUtc="2025-05-09T22:20:00Z"/>
  <w16cex:commentExtensible w16cex:durableId="0BDC8FC3" w16cex:dateUtc="2025-05-09T2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197001" w16cid:durableId="3C9DE80E"/>
  <w16cid:commentId w16cid:paraId="0CEA95C2" w16cid:durableId="0BDC8FC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auto"/>
    <w:pitch w:val="variable"/>
    <w:sig w:usb0="E0002AFF" w:usb1="C0007841"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Geraci">
    <w15:presenceInfo w15:providerId="Windows Live" w15:userId="d530456b65b47f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AD5"/>
    <w:rsid w:val="002E282F"/>
    <w:rsid w:val="007C5EF7"/>
    <w:rsid w:val="007F792A"/>
    <w:rsid w:val="00874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F7561"/>
  <w15:chartTrackingRefBased/>
  <w15:docId w15:val="{BA677824-1895-4DF4-B333-2829B0E3D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AD5"/>
    <w:pPr>
      <w:spacing w:after="0" w:line="240" w:lineRule="auto"/>
      <w:jc w:val="both"/>
    </w:pPr>
    <w:rPr>
      <w:rFonts w:ascii="Times New Roman" w:hAnsi="Times New Roman"/>
      <w:kern w:val="0"/>
      <w:sz w:val="22"/>
      <w:szCs w:val="22"/>
      <w14:ligatures w14:val="none"/>
    </w:rPr>
  </w:style>
  <w:style w:type="paragraph" w:styleId="Heading1">
    <w:name w:val="heading 1"/>
    <w:basedOn w:val="Normal"/>
    <w:next w:val="Normal"/>
    <w:link w:val="Heading1Char"/>
    <w:uiPriority w:val="9"/>
    <w:qFormat/>
    <w:rsid w:val="00874AD5"/>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74AD5"/>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74AD5"/>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74AD5"/>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74AD5"/>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74AD5"/>
    <w:pPr>
      <w:keepNext/>
      <w:keepLines/>
      <w:spacing w:before="40" w:line="278" w:lineRule="auto"/>
      <w:jc w:val="left"/>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74AD5"/>
    <w:pPr>
      <w:keepNext/>
      <w:keepLines/>
      <w:spacing w:before="40" w:line="278" w:lineRule="auto"/>
      <w:jc w:val="left"/>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74AD5"/>
    <w:pPr>
      <w:keepNext/>
      <w:keepLines/>
      <w:spacing w:line="278" w:lineRule="auto"/>
      <w:jc w:val="left"/>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74AD5"/>
    <w:pPr>
      <w:keepNext/>
      <w:keepLines/>
      <w:spacing w:line="278" w:lineRule="auto"/>
      <w:jc w:val="left"/>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A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4A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A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A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A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A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A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A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AD5"/>
    <w:rPr>
      <w:rFonts w:eastAsiaTheme="majorEastAsia" w:cstheme="majorBidi"/>
      <w:color w:val="272727" w:themeColor="text1" w:themeTint="D8"/>
    </w:rPr>
  </w:style>
  <w:style w:type="paragraph" w:styleId="Title">
    <w:name w:val="Title"/>
    <w:basedOn w:val="Normal"/>
    <w:next w:val="Normal"/>
    <w:link w:val="TitleChar"/>
    <w:uiPriority w:val="10"/>
    <w:qFormat/>
    <w:rsid w:val="00874AD5"/>
    <w:pPr>
      <w:spacing w:after="80"/>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74A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AD5"/>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74A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AD5"/>
    <w:pPr>
      <w:spacing w:before="160" w:after="160" w:line="278" w:lineRule="auto"/>
      <w:jc w:val="center"/>
    </w:pPr>
    <w:rPr>
      <w:rFonts w:ascii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74AD5"/>
    <w:rPr>
      <w:i/>
      <w:iCs/>
      <w:color w:val="404040" w:themeColor="text1" w:themeTint="BF"/>
    </w:rPr>
  </w:style>
  <w:style w:type="paragraph" w:styleId="ListParagraph">
    <w:name w:val="List Paragraph"/>
    <w:basedOn w:val="Normal"/>
    <w:uiPriority w:val="34"/>
    <w:qFormat/>
    <w:rsid w:val="00874AD5"/>
    <w:pPr>
      <w:spacing w:after="160" w:line="278" w:lineRule="auto"/>
      <w:ind w:left="720"/>
      <w:contextualSpacing/>
      <w:jc w:val="left"/>
    </w:pPr>
    <w:rPr>
      <w:rFonts w:asciiTheme="minorHAnsi" w:hAnsiTheme="minorHAnsi"/>
      <w:kern w:val="2"/>
      <w:sz w:val="24"/>
      <w:szCs w:val="24"/>
      <w14:ligatures w14:val="standardContextual"/>
    </w:rPr>
  </w:style>
  <w:style w:type="character" w:styleId="IntenseEmphasis">
    <w:name w:val="Intense Emphasis"/>
    <w:basedOn w:val="DefaultParagraphFont"/>
    <w:uiPriority w:val="21"/>
    <w:qFormat/>
    <w:rsid w:val="00874AD5"/>
    <w:rPr>
      <w:i/>
      <w:iCs/>
      <w:color w:val="0F4761" w:themeColor="accent1" w:themeShade="BF"/>
    </w:rPr>
  </w:style>
  <w:style w:type="paragraph" w:styleId="IntenseQuote">
    <w:name w:val="Intense Quote"/>
    <w:basedOn w:val="Normal"/>
    <w:next w:val="Normal"/>
    <w:link w:val="IntenseQuoteChar"/>
    <w:uiPriority w:val="30"/>
    <w:qFormat/>
    <w:rsid w:val="00874AD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74AD5"/>
    <w:rPr>
      <w:i/>
      <w:iCs/>
      <w:color w:val="0F4761" w:themeColor="accent1" w:themeShade="BF"/>
    </w:rPr>
  </w:style>
  <w:style w:type="character" w:styleId="IntenseReference">
    <w:name w:val="Intense Reference"/>
    <w:basedOn w:val="DefaultParagraphFont"/>
    <w:uiPriority w:val="32"/>
    <w:qFormat/>
    <w:rsid w:val="00874AD5"/>
    <w:rPr>
      <w:b/>
      <w:bCs/>
      <w:smallCaps/>
      <w:color w:val="0F4761" w:themeColor="accent1" w:themeShade="BF"/>
      <w:spacing w:val="5"/>
    </w:rPr>
  </w:style>
  <w:style w:type="character" w:customStyle="1" w:styleId="CommentTextChar">
    <w:name w:val="Comment Text Char"/>
    <w:basedOn w:val="DefaultParagraphFont"/>
    <w:link w:val="CommentText"/>
    <w:uiPriority w:val="99"/>
    <w:semiHidden/>
    <w:rsid w:val="00874AD5"/>
    <w:rPr>
      <w:rFonts w:ascii="Arial" w:eastAsia="Times New Roman" w:hAnsi="Arial" w:cs="Times New Roman"/>
      <w:sz w:val="20"/>
      <w:szCs w:val="20"/>
    </w:rPr>
  </w:style>
  <w:style w:type="paragraph" w:styleId="CommentText">
    <w:name w:val="annotation text"/>
    <w:basedOn w:val="Normal"/>
    <w:link w:val="CommentTextChar"/>
    <w:uiPriority w:val="99"/>
    <w:semiHidden/>
    <w:rsid w:val="00874AD5"/>
    <w:rPr>
      <w:rFonts w:ascii="Arial" w:eastAsia="Times New Roman" w:hAnsi="Arial" w:cs="Times New Roman"/>
      <w:kern w:val="2"/>
      <w:sz w:val="20"/>
      <w:szCs w:val="20"/>
      <w14:ligatures w14:val="standardContextual"/>
    </w:rPr>
  </w:style>
  <w:style w:type="character" w:customStyle="1" w:styleId="CommentTextChar1">
    <w:name w:val="Comment Text Char1"/>
    <w:basedOn w:val="DefaultParagraphFont"/>
    <w:uiPriority w:val="99"/>
    <w:semiHidden/>
    <w:rsid w:val="00874AD5"/>
    <w:rPr>
      <w:rFonts w:ascii="Times New Roman" w:hAnsi="Times New Roman"/>
      <w:kern w:val="0"/>
      <w:sz w:val="20"/>
      <w:szCs w:val="20"/>
      <w14:ligatures w14:val="none"/>
    </w:rPr>
  </w:style>
  <w:style w:type="character" w:styleId="CommentReference">
    <w:name w:val="annotation reference"/>
    <w:basedOn w:val="DefaultParagraphFont"/>
    <w:uiPriority w:val="99"/>
    <w:semiHidden/>
    <w:unhideWhenUsed/>
    <w:rsid w:val="00874AD5"/>
    <w:rPr>
      <w:sz w:val="16"/>
      <w:szCs w:val="16"/>
    </w:rPr>
  </w:style>
  <w:style w:type="table" w:styleId="TableGrid">
    <w:name w:val="Table Grid"/>
    <w:basedOn w:val="TableNormal"/>
    <w:uiPriority w:val="39"/>
    <w:rsid w:val="00874AD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
    <w:name w:val="Form:"/>
    <w:link w:val="FormChar"/>
    <w:rsid w:val="00874AD5"/>
    <w:pPr>
      <w:spacing w:after="0" w:line="240" w:lineRule="auto"/>
      <w:ind w:firstLine="240"/>
    </w:pPr>
    <w:rPr>
      <w:rFonts w:ascii="Arial" w:eastAsia="Times New Roman" w:hAnsi="Arial" w:cs="Times New Roman"/>
      <w:kern w:val="0"/>
      <w:szCs w:val="20"/>
      <w14:ligatures w14:val="none"/>
    </w:rPr>
  </w:style>
  <w:style w:type="character" w:customStyle="1" w:styleId="FormChar">
    <w:name w:val="Form: Char"/>
    <w:basedOn w:val="DefaultParagraphFont"/>
    <w:link w:val="Form"/>
    <w:rsid w:val="00874AD5"/>
    <w:rPr>
      <w:rFonts w:ascii="Arial" w:eastAsia="Times New Roman" w:hAnsi="Arial" w:cs="Times New Roman"/>
      <w:kern w:val="0"/>
      <w:szCs w:val="20"/>
      <w14:ligatures w14:val="none"/>
    </w:rPr>
  </w:style>
  <w:style w:type="paragraph" w:customStyle="1" w:styleId="c4">
    <w:name w:val="c4"/>
    <w:basedOn w:val="Normal"/>
    <w:rsid w:val="00874AD5"/>
    <w:pPr>
      <w:widowControl w:val="0"/>
      <w:spacing w:line="240" w:lineRule="atLeast"/>
      <w:jc w:val="center"/>
    </w:pPr>
    <w:rPr>
      <w:rFonts w:eastAsia="Times New Roman" w:cs="Times New Roman"/>
      <w:sz w:val="24"/>
      <w:szCs w:val="20"/>
    </w:rPr>
  </w:style>
  <w:style w:type="paragraph" w:customStyle="1" w:styleId="c5">
    <w:name w:val="c5"/>
    <w:basedOn w:val="Normal"/>
    <w:rsid w:val="00874AD5"/>
    <w:pPr>
      <w:widowControl w:val="0"/>
      <w:spacing w:line="240" w:lineRule="atLeast"/>
      <w:jc w:val="center"/>
    </w:pPr>
    <w:rPr>
      <w:rFonts w:eastAsia="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333</Words>
  <Characters>1904</Characters>
  <Application>Microsoft Office Word</Application>
  <DocSecurity>0</DocSecurity>
  <Lines>15</Lines>
  <Paragraphs>4</Paragraphs>
  <ScaleCrop>false</ScaleCrop>
  <Company/>
  <LinksUpToDate>false</LinksUpToDate>
  <CharactersWithSpaces>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Geraci</dc:creator>
  <cp:keywords/>
  <dc:description/>
  <cp:lastModifiedBy>Anthony Geraci</cp:lastModifiedBy>
  <cp:revision>1</cp:revision>
  <dcterms:created xsi:type="dcterms:W3CDTF">2025-05-10T21:25:00Z</dcterms:created>
  <dcterms:modified xsi:type="dcterms:W3CDTF">2025-05-10T21:25:00Z</dcterms:modified>
</cp:coreProperties>
</file>