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688B" w14:textId="7EA28597" w:rsidR="007F792A" w:rsidRDefault="008623BA">
      <w:r>
        <w:t>All Commercial Loan Documents will compile these files in this order (unless N/A for the transaction):</w:t>
      </w:r>
    </w:p>
    <w:p w14:paraId="64038C21" w14:textId="3F115670" w:rsidR="008623BA" w:rsidRDefault="008623BA" w:rsidP="008623BA">
      <w:pPr>
        <w:pStyle w:val="ListParagraph"/>
        <w:numPr>
          <w:ilvl w:val="0"/>
          <w:numId w:val="1"/>
        </w:numPr>
      </w:pPr>
      <w:r>
        <w:t>Lender Closing Instructions</w:t>
      </w:r>
      <w:r w:rsidR="00A36CD3">
        <w:t xml:space="preserve"> (1. Lender Closing Instructions)</w:t>
      </w:r>
    </w:p>
    <w:p w14:paraId="7A7D1C47" w14:textId="29D03B83" w:rsidR="008623BA" w:rsidRDefault="008623BA" w:rsidP="008623BA">
      <w:pPr>
        <w:pStyle w:val="ListParagraph"/>
        <w:numPr>
          <w:ilvl w:val="0"/>
          <w:numId w:val="1"/>
        </w:numPr>
      </w:pPr>
      <w:r>
        <w:t>Loan and Security Agreement (</w:t>
      </w:r>
      <w:r w:rsidR="00A36CD3">
        <w:t>Multistate</w:t>
      </w:r>
      <w:r>
        <w:t xml:space="preserve"> Loan and Security Agreement)</w:t>
      </w:r>
    </w:p>
    <w:p w14:paraId="522BBB36" w14:textId="4A17A03E" w:rsidR="008623BA" w:rsidRDefault="00A36CD3" w:rsidP="008623BA">
      <w:pPr>
        <w:pStyle w:val="ListParagraph"/>
        <w:numPr>
          <w:ilvl w:val="0"/>
          <w:numId w:val="1"/>
        </w:numPr>
      </w:pPr>
      <w:r>
        <w:t xml:space="preserve">Multistate Fixed Rate </w:t>
      </w:r>
      <w:r w:rsidR="008623BA">
        <w:t xml:space="preserve">Promissory Note </w:t>
      </w:r>
    </w:p>
    <w:p w14:paraId="143E20D5" w14:textId="49A44E6F" w:rsidR="008623BA" w:rsidRDefault="008623BA" w:rsidP="008623BA">
      <w:pPr>
        <w:pStyle w:val="ListParagraph"/>
        <w:numPr>
          <w:ilvl w:val="0"/>
          <w:numId w:val="1"/>
        </w:numPr>
      </w:pPr>
      <w:r>
        <w:t>Security Instrument (</w:t>
      </w:r>
      <w:r w:rsidR="00A36CD3">
        <w:t>Multistate Commercial</w:t>
      </w:r>
      <w:r>
        <w:t xml:space="preserve"> Deed of Trust)</w:t>
      </w:r>
    </w:p>
    <w:p w14:paraId="792CB81E" w14:textId="748F85CF" w:rsidR="008623BA" w:rsidRDefault="00A36CD3" w:rsidP="008623BA">
      <w:pPr>
        <w:pStyle w:val="ListParagraph"/>
        <w:numPr>
          <w:ilvl w:val="0"/>
          <w:numId w:val="1"/>
        </w:numPr>
      </w:pPr>
      <w:r>
        <w:t xml:space="preserve">Multistate Commercial </w:t>
      </w:r>
      <w:r w:rsidR="008623BA">
        <w:t>Guaranty (If Guarantor)</w:t>
      </w:r>
    </w:p>
    <w:p w14:paraId="5837390F" w14:textId="7873DC46" w:rsidR="008623BA" w:rsidRDefault="008623BA" w:rsidP="008623BA">
      <w:pPr>
        <w:pStyle w:val="ListParagraph"/>
        <w:numPr>
          <w:ilvl w:val="0"/>
          <w:numId w:val="1"/>
        </w:numPr>
      </w:pPr>
      <w:r>
        <w:t>Miscellaneous Required Loan Documents (</w:t>
      </w:r>
      <w:r w:rsidR="00A36CD3">
        <w:t>all document in this folder</w:t>
      </w:r>
      <w:r>
        <w:t>)</w:t>
      </w:r>
    </w:p>
    <w:p w14:paraId="7C9C430E" w14:textId="0564F226" w:rsidR="008623BA" w:rsidRDefault="008623BA" w:rsidP="008623BA">
      <w:pPr>
        <w:pStyle w:val="ListParagraph"/>
        <w:numPr>
          <w:ilvl w:val="0"/>
          <w:numId w:val="1"/>
        </w:numPr>
      </w:pPr>
      <w:r>
        <w:t>Disclosures (</w:t>
      </w:r>
      <w:r w:rsidR="00A36CD3">
        <w:t>All documents in base Disclosures Folder</w:t>
      </w:r>
      <w:r>
        <w:t>)</w:t>
      </w:r>
    </w:p>
    <w:p w14:paraId="735B5858" w14:textId="14667EBC" w:rsidR="008623BA" w:rsidRDefault="008623BA" w:rsidP="008623BA">
      <w:pPr>
        <w:pStyle w:val="ListParagraph"/>
        <w:numPr>
          <w:ilvl w:val="0"/>
          <w:numId w:val="1"/>
        </w:numPr>
      </w:pPr>
      <w:r>
        <w:t>Borrower resides in a specific state, pull the state specific disclosures and required state documents into the document now</w:t>
      </w:r>
      <w:r w:rsidR="00A36CD3">
        <w:t xml:space="preserve"> from the folder labeled the State name</w:t>
      </w:r>
    </w:p>
    <w:p w14:paraId="5A839243" w14:textId="77777777" w:rsidR="008623BA" w:rsidRDefault="008623BA" w:rsidP="008623BA">
      <w:pPr>
        <w:pStyle w:val="ListParagraph"/>
        <w:numPr>
          <w:ilvl w:val="0"/>
          <w:numId w:val="1"/>
        </w:numPr>
      </w:pPr>
    </w:p>
    <w:sectPr w:rsidR="00862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45E44"/>
    <w:multiLevelType w:val="hybridMultilevel"/>
    <w:tmpl w:val="2618A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30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BA"/>
    <w:rsid w:val="002E282F"/>
    <w:rsid w:val="00332F70"/>
    <w:rsid w:val="004A05BB"/>
    <w:rsid w:val="007F792A"/>
    <w:rsid w:val="00843CCB"/>
    <w:rsid w:val="008623BA"/>
    <w:rsid w:val="00A3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2303"/>
  <w15:chartTrackingRefBased/>
  <w15:docId w15:val="{7C4DDB6A-D885-472F-A82E-51B1A86B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3</cp:revision>
  <dcterms:created xsi:type="dcterms:W3CDTF">2025-05-10T23:31:00Z</dcterms:created>
  <dcterms:modified xsi:type="dcterms:W3CDTF">2025-05-11T16:27:00Z</dcterms:modified>
</cp:coreProperties>
</file>