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B0E2" w14:textId="77777777" w:rsidR="00DC6123" w:rsidRDefault="00DC6123" w:rsidP="00DC6123">
      <w:pPr>
        <w:tabs>
          <w:tab w:val="center" w:pos="4680"/>
        </w:tabs>
        <w:suppressAutoHyphens/>
        <w:contextualSpacing/>
        <w:jc w:val="center"/>
        <w:rPr>
          <w:rFonts w:cs="Times New Roman"/>
          <w:b/>
          <w:bCs/>
        </w:rPr>
      </w:pPr>
      <w:r>
        <w:rPr>
          <w:rFonts w:cs="Times New Roman"/>
          <w:b/>
          <w:bCs/>
        </w:rPr>
        <w:t>BUSINESS PURPOSE OF LOAN CERTIFICATION</w:t>
      </w:r>
    </w:p>
    <w:p w14:paraId="6597B3A1" w14:textId="77777777" w:rsidR="00DC6123" w:rsidRDefault="00DC6123" w:rsidP="00DC6123">
      <w:pPr>
        <w:contextualSpacing/>
        <w:rPr>
          <w:rFonts w:cs="Times New Roman"/>
          <w:szCs w:val="24"/>
        </w:rPr>
      </w:pPr>
    </w:p>
    <w:tbl>
      <w:tblPr>
        <w:tblStyle w:val="TableGrid"/>
        <w:tblW w:w="0" w:type="auto"/>
        <w:tblLook w:val="04A0" w:firstRow="1" w:lastRow="0" w:firstColumn="1" w:lastColumn="0" w:noHBand="0" w:noVBand="1"/>
      </w:tblPr>
      <w:tblGrid>
        <w:gridCol w:w="4675"/>
        <w:gridCol w:w="4675"/>
      </w:tblGrid>
      <w:tr w:rsidR="00DC6123" w14:paraId="3283C374" w14:textId="77777777" w:rsidTr="008B1ED4">
        <w:tc>
          <w:tcPr>
            <w:tcW w:w="4675" w:type="dxa"/>
          </w:tcPr>
          <w:p w14:paraId="07D3060D" w14:textId="77777777" w:rsidR="00DC6123" w:rsidRDefault="00DC6123" w:rsidP="008B1ED4">
            <w:pPr>
              <w:jc w:val="left"/>
            </w:pPr>
            <w:r>
              <w:t xml:space="preserve">Lender: </w:t>
            </w:r>
          </w:p>
          <w:p w14:paraId="459BDD0A" w14:textId="77777777" w:rsidR="00DC6123" w:rsidRDefault="00DC6123" w:rsidP="008B1ED4">
            <w:pPr>
              <w:jc w:val="left"/>
            </w:pPr>
            <w:r w:rsidRPr="00F37463">
              <w:rPr>
                <w:highlight w:val="yellow"/>
              </w:rPr>
              <w:t xml:space="preserve">[Lender </w:t>
            </w:r>
            <w:r>
              <w:rPr>
                <w:highlight w:val="yellow"/>
              </w:rPr>
              <w:t xml:space="preserve">1-5 </w:t>
            </w:r>
            <w:r w:rsidRPr="00F37463">
              <w:rPr>
                <w:highlight w:val="yellow"/>
              </w:rPr>
              <w:t>Name]</w:t>
            </w:r>
          </w:p>
          <w:p w14:paraId="077BAAF1" w14:textId="77777777" w:rsidR="00DC6123" w:rsidRPr="00BD2BA3" w:rsidRDefault="00DC6123" w:rsidP="008B1ED4">
            <w:pPr>
              <w:rPr>
                <w:highlight w:val="yellow"/>
              </w:rPr>
            </w:pPr>
            <w:r>
              <w:rPr>
                <w:highlight w:val="yellow"/>
              </w:rPr>
              <w:t>[</w:t>
            </w:r>
            <w:r w:rsidRPr="00BD2BA3">
              <w:rPr>
                <w:highlight w:val="yellow"/>
              </w:rPr>
              <w:t>Lender Address]</w:t>
            </w:r>
          </w:p>
          <w:p w14:paraId="2E599F04" w14:textId="77777777" w:rsidR="00DC6123" w:rsidRDefault="00DC6123"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3F363086" w14:textId="77777777" w:rsidR="00DC6123" w:rsidRDefault="00DC6123" w:rsidP="008B1ED4">
            <w:pPr>
              <w:jc w:val="left"/>
            </w:pPr>
          </w:p>
        </w:tc>
        <w:tc>
          <w:tcPr>
            <w:tcW w:w="4675" w:type="dxa"/>
          </w:tcPr>
          <w:p w14:paraId="1CF056E1" w14:textId="77777777" w:rsidR="00DC6123" w:rsidRDefault="00DC6123" w:rsidP="008B1ED4">
            <w:pPr>
              <w:jc w:val="left"/>
            </w:pPr>
            <w:r>
              <w:t xml:space="preserve">Borrower: </w:t>
            </w:r>
          </w:p>
          <w:p w14:paraId="4B41B32E" w14:textId="77777777" w:rsidR="00DC6123" w:rsidRDefault="00DC6123" w:rsidP="008B1ED4">
            <w:pPr>
              <w:jc w:val="left"/>
            </w:pPr>
            <w:r w:rsidRPr="00F37463">
              <w:rPr>
                <w:highlight w:val="yellow"/>
              </w:rPr>
              <w:t>[Borrower 1-4]</w:t>
            </w:r>
          </w:p>
        </w:tc>
      </w:tr>
      <w:tr w:rsidR="00DC6123" w14:paraId="0E14132A" w14:textId="77777777" w:rsidTr="008B1ED4">
        <w:tc>
          <w:tcPr>
            <w:tcW w:w="4675" w:type="dxa"/>
          </w:tcPr>
          <w:p w14:paraId="03EE0785" w14:textId="77777777" w:rsidR="00DC6123" w:rsidRDefault="00DC6123" w:rsidP="008B1ED4">
            <w:pPr>
              <w:jc w:val="left"/>
            </w:pPr>
            <w:r>
              <w:t xml:space="preserve">Date: </w:t>
            </w:r>
          </w:p>
          <w:p w14:paraId="5DA32CA4" w14:textId="77777777" w:rsidR="00DC6123" w:rsidRDefault="00DC6123" w:rsidP="008B1ED4">
            <w:pPr>
              <w:jc w:val="left"/>
            </w:pPr>
            <w:r w:rsidRPr="00D500DA">
              <w:rPr>
                <w:highlight w:val="yellow"/>
              </w:rPr>
              <w:t>[Doc Effective Date]</w:t>
            </w:r>
          </w:p>
        </w:tc>
        <w:tc>
          <w:tcPr>
            <w:tcW w:w="4675" w:type="dxa"/>
          </w:tcPr>
          <w:p w14:paraId="57F479AD" w14:textId="77777777" w:rsidR="00DC6123" w:rsidRDefault="00DC6123" w:rsidP="008B1ED4">
            <w:pPr>
              <w:jc w:val="left"/>
            </w:pPr>
            <w:r>
              <w:t xml:space="preserve">Property Address: </w:t>
            </w:r>
          </w:p>
          <w:p w14:paraId="58ECC37A" w14:textId="77777777" w:rsidR="00DC6123" w:rsidRDefault="00DC6123" w:rsidP="008B1ED4">
            <w:pPr>
              <w:jc w:val="left"/>
            </w:pPr>
            <w:r w:rsidRPr="00F37463">
              <w:rPr>
                <w:highlight w:val="yellow"/>
              </w:rPr>
              <w:t>[Property 1-4]</w:t>
            </w:r>
          </w:p>
        </w:tc>
      </w:tr>
    </w:tbl>
    <w:p w14:paraId="332FDEB1" w14:textId="77777777" w:rsidR="00DC6123" w:rsidRDefault="00DC6123" w:rsidP="00DC6123">
      <w:pPr>
        <w:tabs>
          <w:tab w:val="left" w:pos="-720"/>
        </w:tabs>
        <w:suppressAutoHyphens/>
        <w:contextualSpacing/>
        <w:rPr>
          <w:rFonts w:cs="Times New Roman"/>
        </w:rPr>
      </w:pPr>
    </w:p>
    <w:p w14:paraId="4E7EFB20" w14:textId="77777777" w:rsidR="00DC6123" w:rsidRDefault="00DC6123" w:rsidP="00DC6123">
      <w:pPr>
        <w:tabs>
          <w:tab w:val="left" w:pos="-720"/>
        </w:tabs>
        <w:suppressAutoHyphens/>
        <w:contextualSpacing/>
        <w:rPr>
          <w:rFonts w:cs="Times New Roman"/>
        </w:rPr>
      </w:pPr>
      <w:r>
        <w:rPr>
          <w:rFonts w:cs="Times New Roman"/>
        </w:rPr>
        <w:tab/>
        <w:t>Borrower certifies to Lender and its successors and assigns the following as true and correct:</w:t>
      </w:r>
    </w:p>
    <w:p w14:paraId="7874D7C2" w14:textId="77777777" w:rsidR="00DC6123" w:rsidRDefault="00DC6123" w:rsidP="00DC6123">
      <w:pPr>
        <w:tabs>
          <w:tab w:val="left" w:pos="-720"/>
        </w:tabs>
        <w:suppressAutoHyphens/>
        <w:contextualSpacing/>
        <w:rPr>
          <w:rFonts w:cs="Times New Roman"/>
        </w:rPr>
      </w:pPr>
    </w:p>
    <w:p w14:paraId="35862537" w14:textId="77777777" w:rsidR="00DC6123" w:rsidRDefault="00DC6123" w:rsidP="00DC6123">
      <w:pPr>
        <w:tabs>
          <w:tab w:val="left" w:pos="-720"/>
        </w:tabs>
        <w:suppressAutoHyphens/>
        <w:contextualSpacing/>
        <w:rPr>
          <w:rFonts w:cs="Times New Roman"/>
        </w:rPr>
      </w:pPr>
      <w:r>
        <w:rPr>
          <w:rFonts w:cs="Times New Roman"/>
        </w:rPr>
        <w:tab/>
        <w:t>1.</w:t>
      </w:r>
      <w:r>
        <w:rPr>
          <w:rFonts w:cs="Times New Roman"/>
        </w:rPr>
        <w:tab/>
        <w:t xml:space="preserve">Borrower has applied for and has obtained or may obtain a loan in the principal amount of </w:t>
      </w:r>
      <w:r w:rsidRPr="0057422B">
        <w:rPr>
          <w:rFonts w:cs="Times New Roman"/>
          <w:highlight w:val="yellow"/>
        </w:rPr>
        <w:t>$[Loan Amount]</w:t>
      </w:r>
      <w:r>
        <w:rPr>
          <w:rFonts w:cs="Times New Roman"/>
        </w:rPr>
        <w:t xml:space="preserve"> (the “Note”) pursuant to the terms of the Loan and Security Agreement of even date herewith (</w:t>
      </w:r>
      <w:r>
        <w:t>the “Loan Agreement”).  The Loan Agreement, and all other documents executed in connection therewith shall be referred to herein as the “Loan Documents” which evidence the “Loan.”</w:t>
      </w:r>
    </w:p>
    <w:p w14:paraId="764E6CA5" w14:textId="77777777" w:rsidR="00DC6123" w:rsidRDefault="00DC6123" w:rsidP="00DC6123">
      <w:pPr>
        <w:tabs>
          <w:tab w:val="left" w:pos="-720"/>
        </w:tabs>
        <w:suppressAutoHyphens/>
        <w:contextualSpacing/>
        <w:rPr>
          <w:rFonts w:cs="Times New Roman"/>
        </w:rPr>
      </w:pPr>
    </w:p>
    <w:p w14:paraId="39AAE297" w14:textId="77777777" w:rsidR="00DC6123" w:rsidRDefault="00DC6123" w:rsidP="00DC6123">
      <w:pPr>
        <w:tabs>
          <w:tab w:val="left" w:pos="-720"/>
        </w:tabs>
        <w:suppressAutoHyphens/>
        <w:contextualSpacing/>
        <w:rPr>
          <w:rFonts w:cs="Times New Roman"/>
        </w:rPr>
      </w:pPr>
      <w:r>
        <w:rPr>
          <w:rFonts w:cs="Times New Roman"/>
        </w:rPr>
        <w:tab/>
        <w:t>2.</w:t>
      </w:r>
      <w:r>
        <w:rPr>
          <w:rFonts w:cs="Times New Roman"/>
        </w:rPr>
        <w:tab/>
        <w:t>Lender has stressed to Borrower the importance of knowing the primary purpose of this Loan.  Borrower knows that the legal responsibilities of the Lender vary considerably depending upon whether a loan is a consumer loan, which is for personal, household or family purposes, or a business loan, which is for every other purpose.</w:t>
      </w:r>
    </w:p>
    <w:p w14:paraId="6BC37D04" w14:textId="77777777" w:rsidR="00DC6123" w:rsidRDefault="00DC6123" w:rsidP="00DC6123">
      <w:pPr>
        <w:tabs>
          <w:tab w:val="left" w:pos="-720"/>
        </w:tabs>
        <w:suppressAutoHyphens/>
        <w:contextualSpacing/>
        <w:rPr>
          <w:rFonts w:cs="Times New Roman"/>
        </w:rPr>
      </w:pPr>
    </w:p>
    <w:p w14:paraId="459FEB34" w14:textId="77777777" w:rsidR="00DC6123" w:rsidRDefault="00DC6123" w:rsidP="00DC6123">
      <w:pPr>
        <w:tabs>
          <w:tab w:val="left" w:pos="-720"/>
        </w:tabs>
        <w:suppressAutoHyphens/>
        <w:contextualSpacing/>
      </w:pPr>
      <w:r>
        <w:rPr>
          <w:rFonts w:cs="Times New Roman"/>
        </w:rPr>
        <w:tab/>
        <w:t>3.</w:t>
      </w:r>
      <w:r>
        <w:rPr>
          <w:rFonts w:cs="Times New Roman"/>
        </w:rPr>
        <w:tab/>
        <w:t xml:space="preserve">Borrower has previously represented to Lender and again represents to Lender in this certification, its successors and assigns, that </w:t>
      </w:r>
      <w:proofErr w:type="gramStart"/>
      <w:r>
        <w:rPr>
          <w:rFonts w:cs="Times New Roman"/>
        </w:rPr>
        <w:t>ALL of</w:t>
      </w:r>
      <w:proofErr w:type="gramEnd"/>
      <w:r>
        <w:rPr>
          <w:rFonts w:cs="Times New Roman"/>
        </w:rPr>
        <w:t xml:space="preserve"> the purposes of the Loan, exclusive of commissions and loan expenses incurred to obtain the Loan are</w:t>
      </w:r>
      <w:r>
        <w:t>:</w:t>
      </w:r>
    </w:p>
    <w:p w14:paraId="230F0156" w14:textId="77777777" w:rsidR="00DC6123" w:rsidRDefault="00DC6123" w:rsidP="00DC6123">
      <w:pPr>
        <w:tabs>
          <w:tab w:val="left" w:pos="-720"/>
        </w:tabs>
        <w:suppressAutoHyphens/>
        <w:contextualSpacing/>
      </w:pPr>
    </w:p>
    <w:p w14:paraId="11B2F2BF" w14:textId="77777777" w:rsidR="00DC6123" w:rsidRDefault="00DC6123" w:rsidP="00DC6123">
      <w:pPr>
        <w:tabs>
          <w:tab w:val="left" w:pos="-720"/>
        </w:tabs>
        <w:suppressAutoHyphens/>
        <w:contextualSpacing/>
        <w:rPr>
          <w:rFonts w:cs="Times New Roman"/>
        </w:rPr>
      </w:pPr>
      <w:r>
        <w:rPr>
          <w:rFonts w:cs="Times New Roman"/>
          <w:u w:val="single"/>
        </w:rPr>
        <w:t>Purpose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u w:val="single"/>
        </w:rPr>
        <w:t>Approximate Amount</w:t>
      </w:r>
    </w:p>
    <w:p w14:paraId="19174D33" w14:textId="77777777" w:rsidR="00DC6123" w:rsidRDefault="00DC6123" w:rsidP="00DC6123">
      <w:pPr>
        <w:tabs>
          <w:tab w:val="left" w:pos="-720"/>
        </w:tabs>
        <w:suppressAutoHyphens/>
        <w:contextualSpacing/>
        <w:rPr>
          <w:rFonts w:cs="Times New Roma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30"/>
        <w:gridCol w:w="3330"/>
      </w:tblGrid>
      <w:tr w:rsidR="00DC6123" w14:paraId="5051601E" w14:textId="77777777" w:rsidTr="008B1ED4">
        <w:trPr>
          <w:trHeight w:val="548"/>
        </w:trPr>
        <w:tc>
          <w:tcPr>
            <w:tcW w:w="6030" w:type="dxa"/>
          </w:tcPr>
          <w:p w14:paraId="2DF95FC4" w14:textId="77777777" w:rsidR="00DC6123" w:rsidRDefault="00DC6123" w:rsidP="008B1ED4">
            <w:pPr>
              <w:tabs>
                <w:tab w:val="left" w:pos="-720"/>
              </w:tabs>
              <w:suppressAutoHyphens/>
              <w:contextualSpacing/>
              <w:rPr>
                <w:rFonts w:cs="Times New Roman"/>
              </w:rPr>
            </w:pPr>
          </w:p>
        </w:tc>
        <w:tc>
          <w:tcPr>
            <w:tcW w:w="3330" w:type="dxa"/>
          </w:tcPr>
          <w:p w14:paraId="52DBAB8F" w14:textId="77777777" w:rsidR="00DC6123" w:rsidRDefault="00DC6123" w:rsidP="008B1ED4">
            <w:pPr>
              <w:tabs>
                <w:tab w:val="left" w:pos="-720"/>
              </w:tabs>
              <w:suppressAutoHyphens/>
              <w:contextualSpacing/>
              <w:rPr>
                <w:rFonts w:cs="Times New Roman"/>
              </w:rPr>
            </w:pPr>
          </w:p>
        </w:tc>
      </w:tr>
      <w:tr w:rsidR="00DC6123" w14:paraId="0B082B81" w14:textId="77777777" w:rsidTr="008B1ED4">
        <w:trPr>
          <w:trHeight w:val="530"/>
        </w:trPr>
        <w:tc>
          <w:tcPr>
            <w:tcW w:w="6030" w:type="dxa"/>
          </w:tcPr>
          <w:p w14:paraId="5CE15090" w14:textId="77777777" w:rsidR="00DC6123" w:rsidRDefault="00DC6123" w:rsidP="008B1ED4">
            <w:pPr>
              <w:tabs>
                <w:tab w:val="left" w:pos="-720"/>
              </w:tabs>
              <w:suppressAutoHyphens/>
              <w:contextualSpacing/>
              <w:rPr>
                <w:rFonts w:cs="Times New Roman"/>
              </w:rPr>
            </w:pPr>
          </w:p>
        </w:tc>
        <w:tc>
          <w:tcPr>
            <w:tcW w:w="3330" w:type="dxa"/>
          </w:tcPr>
          <w:p w14:paraId="4ADC9335" w14:textId="77777777" w:rsidR="00DC6123" w:rsidRDefault="00DC6123" w:rsidP="008B1ED4">
            <w:pPr>
              <w:tabs>
                <w:tab w:val="left" w:pos="-720"/>
              </w:tabs>
              <w:suppressAutoHyphens/>
              <w:contextualSpacing/>
              <w:rPr>
                <w:rFonts w:cs="Times New Roman"/>
              </w:rPr>
            </w:pPr>
          </w:p>
        </w:tc>
      </w:tr>
      <w:tr w:rsidR="00DC6123" w14:paraId="3C05643A" w14:textId="77777777" w:rsidTr="008B1ED4">
        <w:trPr>
          <w:trHeight w:val="530"/>
        </w:trPr>
        <w:tc>
          <w:tcPr>
            <w:tcW w:w="6030" w:type="dxa"/>
          </w:tcPr>
          <w:p w14:paraId="53799FC5" w14:textId="77777777" w:rsidR="00DC6123" w:rsidRDefault="00DC6123" w:rsidP="008B1ED4">
            <w:pPr>
              <w:tabs>
                <w:tab w:val="left" w:pos="-720"/>
              </w:tabs>
              <w:suppressAutoHyphens/>
              <w:contextualSpacing/>
              <w:rPr>
                <w:rFonts w:cs="Times New Roman"/>
              </w:rPr>
            </w:pPr>
          </w:p>
        </w:tc>
        <w:tc>
          <w:tcPr>
            <w:tcW w:w="3330" w:type="dxa"/>
          </w:tcPr>
          <w:p w14:paraId="7BF33356" w14:textId="77777777" w:rsidR="00DC6123" w:rsidRDefault="00DC6123" w:rsidP="008B1ED4">
            <w:pPr>
              <w:tabs>
                <w:tab w:val="left" w:pos="-720"/>
              </w:tabs>
              <w:suppressAutoHyphens/>
              <w:contextualSpacing/>
              <w:rPr>
                <w:rFonts w:cs="Times New Roman"/>
              </w:rPr>
            </w:pPr>
          </w:p>
        </w:tc>
      </w:tr>
      <w:tr w:rsidR="00DC6123" w14:paraId="3FA95EFF" w14:textId="77777777" w:rsidTr="008B1ED4">
        <w:trPr>
          <w:trHeight w:val="530"/>
        </w:trPr>
        <w:tc>
          <w:tcPr>
            <w:tcW w:w="6030" w:type="dxa"/>
          </w:tcPr>
          <w:p w14:paraId="35E2D3D2" w14:textId="77777777" w:rsidR="00DC6123" w:rsidRDefault="00DC6123" w:rsidP="008B1ED4">
            <w:pPr>
              <w:tabs>
                <w:tab w:val="left" w:pos="-720"/>
              </w:tabs>
              <w:suppressAutoHyphens/>
              <w:contextualSpacing/>
              <w:rPr>
                <w:rFonts w:cs="Times New Roman"/>
              </w:rPr>
            </w:pPr>
          </w:p>
        </w:tc>
        <w:tc>
          <w:tcPr>
            <w:tcW w:w="3330" w:type="dxa"/>
          </w:tcPr>
          <w:p w14:paraId="59E4F575" w14:textId="77777777" w:rsidR="00DC6123" w:rsidRDefault="00DC6123" w:rsidP="008B1ED4">
            <w:pPr>
              <w:tabs>
                <w:tab w:val="left" w:pos="-720"/>
              </w:tabs>
              <w:suppressAutoHyphens/>
              <w:contextualSpacing/>
              <w:rPr>
                <w:rFonts w:cs="Times New Roman"/>
              </w:rPr>
            </w:pPr>
          </w:p>
        </w:tc>
      </w:tr>
    </w:tbl>
    <w:p w14:paraId="5FAE4024" w14:textId="77777777" w:rsidR="00DC6123" w:rsidRDefault="00DC6123" w:rsidP="00DC6123">
      <w:pPr>
        <w:tabs>
          <w:tab w:val="left" w:pos="-720"/>
        </w:tabs>
        <w:suppressAutoHyphens/>
        <w:contextualSpacing/>
        <w:rPr>
          <w:rFonts w:cs="Times New Roman"/>
        </w:rPr>
      </w:pPr>
    </w:p>
    <w:p w14:paraId="3ADF874F" w14:textId="77777777" w:rsidR="00DC6123" w:rsidRDefault="00DC6123" w:rsidP="00DC6123">
      <w:pPr>
        <w:tabs>
          <w:tab w:val="left" w:pos="-720"/>
        </w:tabs>
        <w:suppressAutoHyphens/>
        <w:contextualSpacing/>
        <w:rPr>
          <w:rFonts w:cs="Times New Roman"/>
        </w:rPr>
      </w:pPr>
      <w:r>
        <w:rPr>
          <w:rFonts w:cs="Times New Roman"/>
        </w:rPr>
        <w:br w:type="page"/>
      </w:r>
    </w:p>
    <w:p w14:paraId="2C56C08F" w14:textId="77777777" w:rsidR="00DC6123" w:rsidRDefault="00DC6123" w:rsidP="00DC6123">
      <w:pPr>
        <w:tabs>
          <w:tab w:val="left" w:pos="-720"/>
        </w:tabs>
        <w:suppressAutoHyphens/>
        <w:contextualSpacing/>
        <w:rPr>
          <w:rFonts w:cs="Times New Roman"/>
        </w:rPr>
      </w:pPr>
      <w:r>
        <w:rPr>
          <w:rFonts w:cs="Times New Roman"/>
        </w:rPr>
        <w:lastRenderedPageBreak/>
        <w:tab/>
        <w:t>4.</w:t>
      </w:r>
      <w:r>
        <w:rPr>
          <w:rFonts w:cs="Times New Roman"/>
        </w:rPr>
        <w:tab/>
        <w:t xml:space="preserve">NO part of the proceeds of the Loan are intended to be used for a consumer purpose </w:t>
      </w:r>
      <w:proofErr w:type="gramStart"/>
      <w:r>
        <w:rPr>
          <w:rFonts w:cs="Times New Roman"/>
        </w:rPr>
        <w:t>except</w:t>
      </w:r>
      <w:proofErr w:type="gramEnd"/>
      <w:r>
        <w:rPr>
          <w:rFonts w:cs="Times New Roman"/>
        </w:rPr>
        <w:t xml:space="preserve"> the following.  If there are no consumer purposes for the loan proceeds, please indicate “N/A” or “NONE” below:</w:t>
      </w:r>
    </w:p>
    <w:p w14:paraId="17260625" w14:textId="77777777" w:rsidR="00DC6123" w:rsidRDefault="00DC6123" w:rsidP="00DC6123">
      <w:pPr>
        <w:tabs>
          <w:tab w:val="left" w:pos="-720"/>
        </w:tabs>
        <w:suppressAutoHyphens/>
        <w:contextualSpacing/>
        <w:rPr>
          <w:rFonts w:cs="Times New Roman"/>
        </w:rPr>
      </w:pPr>
    </w:p>
    <w:p w14:paraId="28C664E7" w14:textId="77777777" w:rsidR="00DC6123" w:rsidRDefault="00DC6123" w:rsidP="00DC6123">
      <w:pPr>
        <w:tabs>
          <w:tab w:val="left" w:pos="-720"/>
        </w:tabs>
        <w:suppressAutoHyphens/>
        <w:contextualSpacing/>
        <w:rPr>
          <w:rFonts w:cs="Times New Roman"/>
        </w:rPr>
      </w:pPr>
      <w:r>
        <w:rPr>
          <w:rFonts w:cs="Times New Roman"/>
          <w:u w:val="single"/>
        </w:rPr>
        <w:t>Purpose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u w:val="single"/>
        </w:rPr>
        <w:t>Approximate Amount</w:t>
      </w:r>
    </w:p>
    <w:p w14:paraId="5E19B2E1" w14:textId="77777777" w:rsidR="00DC6123" w:rsidRDefault="00DC6123" w:rsidP="00DC6123">
      <w:pPr>
        <w:tabs>
          <w:tab w:val="left" w:pos="-720"/>
        </w:tabs>
        <w:suppressAutoHyphens/>
        <w:contextualSpacing/>
        <w:rPr>
          <w:rFonts w:cs="Times New Roma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75"/>
        <w:gridCol w:w="3267"/>
      </w:tblGrid>
      <w:tr w:rsidR="00DC6123" w14:paraId="15CBC313" w14:textId="77777777" w:rsidTr="008B1ED4">
        <w:trPr>
          <w:trHeight w:val="512"/>
        </w:trPr>
        <w:tc>
          <w:tcPr>
            <w:tcW w:w="5975" w:type="dxa"/>
          </w:tcPr>
          <w:p w14:paraId="1AF04E16" w14:textId="77777777" w:rsidR="00DC6123" w:rsidRDefault="00DC6123" w:rsidP="008B1ED4">
            <w:pPr>
              <w:tabs>
                <w:tab w:val="left" w:pos="-720"/>
              </w:tabs>
              <w:suppressAutoHyphens/>
              <w:contextualSpacing/>
              <w:rPr>
                <w:rFonts w:cs="Times New Roman"/>
              </w:rPr>
            </w:pPr>
          </w:p>
        </w:tc>
        <w:tc>
          <w:tcPr>
            <w:tcW w:w="3267" w:type="dxa"/>
          </w:tcPr>
          <w:p w14:paraId="0FF06E7F" w14:textId="77777777" w:rsidR="00DC6123" w:rsidRDefault="00DC6123" w:rsidP="008B1ED4">
            <w:pPr>
              <w:tabs>
                <w:tab w:val="left" w:pos="-720"/>
              </w:tabs>
              <w:suppressAutoHyphens/>
              <w:contextualSpacing/>
              <w:rPr>
                <w:rFonts w:cs="Times New Roman"/>
              </w:rPr>
            </w:pPr>
          </w:p>
        </w:tc>
      </w:tr>
      <w:tr w:rsidR="00DC6123" w14:paraId="26C65AEA" w14:textId="77777777" w:rsidTr="008B1ED4">
        <w:trPr>
          <w:trHeight w:val="530"/>
        </w:trPr>
        <w:tc>
          <w:tcPr>
            <w:tcW w:w="5975" w:type="dxa"/>
          </w:tcPr>
          <w:p w14:paraId="45076793" w14:textId="77777777" w:rsidR="00DC6123" w:rsidRDefault="00DC6123" w:rsidP="008B1ED4">
            <w:pPr>
              <w:tabs>
                <w:tab w:val="left" w:pos="-720"/>
                <w:tab w:val="left" w:pos="4770"/>
              </w:tabs>
              <w:suppressAutoHyphens/>
              <w:contextualSpacing/>
              <w:rPr>
                <w:rFonts w:cs="Times New Roman"/>
              </w:rPr>
            </w:pPr>
            <w:r>
              <w:rPr>
                <w:rFonts w:cs="Times New Roman"/>
              </w:rPr>
              <w:tab/>
            </w:r>
          </w:p>
        </w:tc>
        <w:tc>
          <w:tcPr>
            <w:tcW w:w="3267" w:type="dxa"/>
          </w:tcPr>
          <w:p w14:paraId="481D4AAB" w14:textId="77777777" w:rsidR="00DC6123" w:rsidRDefault="00DC6123" w:rsidP="008B1ED4">
            <w:pPr>
              <w:tabs>
                <w:tab w:val="left" w:pos="-720"/>
              </w:tabs>
              <w:suppressAutoHyphens/>
              <w:contextualSpacing/>
              <w:rPr>
                <w:rFonts w:cs="Times New Roman"/>
              </w:rPr>
            </w:pPr>
          </w:p>
        </w:tc>
      </w:tr>
    </w:tbl>
    <w:p w14:paraId="229A7FDA" w14:textId="77777777" w:rsidR="00DC6123" w:rsidRDefault="00DC6123" w:rsidP="00DC6123">
      <w:pPr>
        <w:tabs>
          <w:tab w:val="left" w:pos="-720"/>
        </w:tabs>
        <w:suppressAutoHyphens/>
        <w:contextualSpacing/>
        <w:rPr>
          <w:rFonts w:cs="Times New Roman"/>
        </w:rPr>
      </w:pPr>
    </w:p>
    <w:p w14:paraId="1C27948E" w14:textId="77777777" w:rsidR="00DC6123" w:rsidRDefault="00DC6123" w:rsidP="00DC6123">
      <w:pPr>
        <w:keepNext/>
        <w:keepLines/>
        <w:tabs>
          <w:tab w:val="left" w:pos="-720"/>
        </w:tabs>
        <w:suppressAutoHyphens/>
        <w:contextualSpacing/>
        <w:rPr>
          <w:rFonts w:cs="Times New Roman"/>
        </w:rPr>
      </w:pPr>
      <w:r>
        <w:rPr>
          <w:rFonts w:cs="Times New Roman"/>
        </w:rPr>
        <w:tab/>
      </w:r>
      <w:proofErr w:type="gramStart"/>
      <w:r>
        <w:rPr>
          <w:rFonts w:cs="Times New Roman"/>
        </w:rPr>
        <w:t>Borrower</w:t>
      </w:r>
      <w:proofErr w:type="gramEnd"/>
      <w:r>
        <w:rPr>
          <w:rFonts w:cs="Times New Roman"/>
        </w:rPr>
        <w:t xml:space="preserve"> declares under penalty of perjury under the laws of the state in which the Property is located that the foregoing is true and correct as of the date set forth above.</w:t>
      </w:r>
    </w:p>
    <w:p w14:paraId="357AD491" w14:textId="77777777" w:rsidR="00DC6123" w:rsidRDefault="00DC6123" w:rsidP="00DC6123">
      <w:pPr>
        <w:keepNext/>
        <w:keepLines/>
        <w:tabs>
          <w:tab w:val="left" w:pos="-720"/>
        </w:tabs>
        <w:suppressAutoHyphens/>
        <w:contextualSpacing/>
        <w:rPr>
          <w:rFonts w:cs="Times New Roman"/>
        </w:rPr>
      </w:pPr>
    </w:p>
    <w:p w14:paraId="4439955E" w14:textId="77777777" w:rsidR="00DC6123" w:rsidRDefault="00DC6123" w:rsidP="00DC6123">
      <w:pPr>
        <w:keepNext/>
        <w:keepLines/>
        <w:contextualSpacing/>
        <w:rPr>
          <w:rFonts w:cs="Times New Roman"/>
          <w:b/>
        </w:rPr>
      </w:pPr>
      <w:r>
        <w:rPr>
          <w:rFonts w:cs="Times New Roman"/>
          <w:b/>
        </w:rPr>
        <w:t>BORROWER:</w:t>
      </w:r>
      <w:r>
        <w:rPr>
          <w:rFonts w:cs="Times New Roman"/>
          <w:b/>
        </w:rPr>
        <w:tab/>
      </w:r>
    </w:p>
    <w:p w14:paraId="7024170E" w14:textId="77777777" w:rsidR="00DC6123" w:rsidRDefault="00DC6123" w:rsidP="00DC6123">
      <w:pPr>
        <w:pStyle w:val="Form"/>
        <w:ind w:firstLine="0"/>
        <w:rPr>
          <w:rFonts w:ascii="Times New Roman" w:hAnsi="Times New Roman"/>
          <w:b/>
          <w:smallCaps/>
          <w:sz w:val="22"/>
          <w:szCs w:val="22"/>
        </w:rPr>
      </w:pPr>
    </w:p>
    <w:p w14:paraId="3395611C" w14:textId="77777777" w:rsidR="00DC6123" w:rsidRDefault="00DC6123" w:rsidP="00DC6123">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04BB2DBE" w14:textId="77777777" w:rsidR="00DC6123" w:rsidRDefault="00DC6123" w:rsidP="00DC6123">
      <w:pPr>
        <w:tabs>
          <w:tab w:val="right" w:pos="9360"/>
        </w:tabs>
        <w:jc w:val="left"/>
        <w:rPr>
          <w:u w:val="single"/>
        </w:rPr>
      </w:pPr>
    </w:p>
    <w:p w14:paraId="1BD678D7" w14:textId="77777777" w:rsidR="00DC6123" w:rsidRDefault="00DC6123" w:rsidP="00DC6123">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p w14:paraId="3B13A867"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0DE68708" w14:textId="77777777" w:rsidR="00DC6123" w:rsidRDefault="00DC6123" w:rsidP="00DC6123">
      <w:pPr>
        <w:pStyle w:val="CommentText"/>
        <w:jc w:val="left"/>
      </w:pPr>
      <w:r>
        <w:rPr>
          <w:rStyle w:val="CommentReference"/>
        </w:rPr>
        <w:annotationRef/>
      </w:r>
      <w:r>
        <w:t>Need Flexibility for Country</w:t>
      </w:r>
    </w:p>
  </w:comment>
  <w:comment w:id="1" w:author="Anthony Geraci" w:date="2025-05-09T14:38:00Z" w:initials="AG">
    <w:p w14:paraId="5FD6F6DA" w14:textId="77777777" w:rsidR="00DC6123" w:rsidRDefault="00DC6123" w:rsidP="00DC6123">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E68708" w15:done="0"/>
  <w15:commentEx w15:paraId="5FD6F6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9C3855" w16cex:dateUtc="2025-05-09T22:20:00Z"/>
  <w16cex:commentExtensible w16cex:durableId="6E672362"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68708" w16cid:durableId="629C3855"/>
  <w16cid:commentId w16cid:paraId="5FD6F6DA" w16cid:durableId="6E6723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23"/>
    <w:rsid w:val="002E282F"/>
    <w:rsid w:val="007C5EF7"/>
    <w:rsid w:val="007F792A"/>
    <w:rsid w:val="00DC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05F6"/>
  <w15:chartTrackingRefBased/>
  <w15:docId w15:val="{41093188-134B-4A03-8978-2669E4CC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23"/>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DC6123"/>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C6123"/>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C6123"/>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C6123"/>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C6123"/>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C6123"/>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C6123"/>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C6123"/>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C6123"/>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123"/>
    <w:rPr>
      <w:rFonts w:eastAsiaTheme="majorEastAsia" w:cstheme="majorBidi"/>
      <w:color w:val="272727" w:themeColor="text1" w:themeTint="D8"/>
    </w:rPr>
  </w:style>
  <w:style w:type="paragraph" w:styleId="Title">
    <w:name w:val="Title"/>
    <w:basedOn w:val="Normal"/>
    <w:next w:val="Normal"/>
    <w:link w:val="TitleChar"/>
    <w:uiPriority w:val="10"/>
    <w:qFormat/>
    <w:rsid w:val="00DC6123"/>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6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123"/>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6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123"/>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C6123"/>
    <w:rPr>
      <w:i/>
      <w:iCs/>
      <w:color w:val="404040" w:themeColor="text1" w:themeTint="BF"/>
    </w:rPr>
  </w:style>
  <w:style w:type="paragraph" w:styleId="ListParagraph">
    <w:name w:val="List Paragraph"/>
    <w:basedOn w:val="Normal"/>
    <w:uiPriority w:val="34"/>
    <w:qFormat/>
    <w:rsid w:val="00DC6123"/>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DC6123"/>
    <w:rPr>
      <w:i/>
      <w:iCs/>
      <w:color w:val="0F4761" w:themeColor="accent1" w:themeShade="BF"/>
    </w:rPr>
  </w:style>
  <w:style w:type="paragraph" w:styleId="IntenseQuote">
    <w:name w:val="Intense Quote"/>
    <w:basedOn w:val="Normal"/>
    <w:next w:val="Normal"/>
    <w:link w:val="IntenseQuoteChar"/>
    <w:uiPriority w:val="30"/>
    <w:qFormat/>
    <w:rsid w:val="00DC612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C6123"/>
    <w:rPr>
      <w:i/>
      <w:iCs/>
      <w:color w:val="0F4761" w:themeColor="accent1" w:themeShade="BF"/>
    </w:rPr>
  </w:style>
  <w:style w:type="character" w:styleId="IntenseReference">
    <w:name w:val="Intense Reference"/>
    <w:basedOn w:val="DefaultParagraphFont"/>
    <w:uiPriority w:val="32"/>
    <w:qFormat/>
    <w:rsid w:val="00DC6123"/>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DC6123"/>
    <w:rPr>
      <w:rFonts w:ascii="Arial" w:eastAsia="Times New Roman" w:hAnsi="Arial" w:cs="Times New Roman"/>
      <w:sz w:val="20"/>
      <w:szCs w:val="20"/>
    </w:rPr>
  </w:style>
  <w:style w:type="paragraph" w:styleId="CommentText">
    <w:name w:val="annotation text"/>
    <w:basedOn w:val="Normal"/>
    <w:link w:val="CommentTextChar"/>
    <w:uiPriority w:val="99"/>
    <w:semiHidden/>
    <w:rsid w:val="00DC6123"/>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DC6123"/>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DC6123"/>
    <w:rPr>
      <w:sz w:val="16"/>
      <w:szCs w:val="16"/>
    </w:rPr>
  </w:style>
  <w:style w:type="table" w:styleId="TableGrid">
    <w:name w:val="Table Grid"/>
    <w:basedOn w:val="TableNormal"/>
    <w:uiPriority w:val="39"/>
    <w:rsid w:val="00DC612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
    <w:name w:val="Form:"/>
    <w:link w:val="FormChar"/>
    <w:rsid w:val="00DC6123"/>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DC6123"/>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2025-05-10T21:22:00Z</dcterms:created>
  <dcterms:modified xsi:type="dcterms:W3CDTF">2025-05-10T21:22:00Z</dcterms:modified>
</cp:coreProperties>
</file>