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1CB4" w14:textId="77777777" w:rsidR="00DD2EDD" w:rsidRDefault="00DD2EDD" w:rsidP="00DD2EDD">
      <w:pPr>
        <w:contextualSpacing/>
        <w:jc w:val="center"/>
        <w:rPr>
          <w:rFonts w:cs="Times New Roman"/>
          <w:color w:val="000000"/>
          <w:szCs w:val="24"/>
          <w:u w:val="single"/>
        </w:rPr>
      </w:pPr>
      <w:r>
        <w:rPr>
          <w:rFonts w:cs="Times New Roman"/>
          <w:b/>
          <w:bCs/>
          <w:color w:val="000000"/>
          <w:szCs w:val="24"/>
          <w:u w:val="single"/>
        </w:rPr>
        <w:t>ENTITY CERTIFICATE</w:t>
      </w:r>
    </w:p>
    <w:p w14:paraId="2303EEBF" w14:textId="77777777" w:rsidR="00DD2EDD" w:rsidRDefault="00DD2EDD" w:rsidP="00DD2EDD">
      <w:pPr>
        <w:contextualSpacing/>
        <w:rPr>
          <w:rFonts w:cs="Times New Roman"/>
          <w:szCs w:val="24"/>
        </w:rPr>
      </w:pPr>
    </w:p>
    <w:p w14:paraId="68EAE88E" w14:textId="77777777" w:rsidR="00DD2EDD" w:rsidRDefault="00DD2EDD" w:rsidP="00DD2EDD">
      <w:pPr>
        <w:ind w:left="1440" w:hanging="1440"/>
        <w:contextualSpacing/>
        <w:rPr>
          <w:rFonts w:cs="Times New Roman"/>
        </w:rPr>
      </w:pPr>
      <w:r>
        <w:rPr>
          <w:rFonts w:cs="Times New Roman"/>
          <w:color w:val="000000"/>
        </w:rPr>
        <w:t xml:space="preserve">TO: </w:t>
      </w:r>
      <w:r>
        <w:rPr>
          <w:rFonts w:cs="Times New Roman"/>
          <w:color w:val="000000"/>
        </w:rPr>
        <w:tab/>
      </w:r>
      <w:r>
        <w:rPr>
          <w:rFonts w:cs="Times New Roman"/>
        </w:rPr>
        <w:t xml:space="preserve">[Lender 1-5 Name], a [Lender State Organized] [Lender Entity Type] </w:t>
      </w:r>
      <w:r w:rsidRPr="00C176E5">
        <w:rPr>
          <w:rFonts w:cs="Times New Roman"/>
          <w:highlight w:val="magenta"/>
        </w:rPr>
        <w:t>//// CFL Licensee</w:t>
      </w:r>
      <w:r>
        <w:rPr>
          <w:rFonts w:cs="Times New Roman"/>
        </w:rPr>
        <w:t xml:space="preserve"> (CFL License No. CFL License) (“Lender”).</w:t>
      </w:r>
    </w:p>
    <w:p w14:paraId="16E88141" w14:textId="77777777" w:rsidR="00DD2EDD" w:rsidRDefault="00DD2EDD" w:rsidP="00DD2EDD">
      <w:pPr>
        <w:ind w:firstLine="720"/>
        <w:contextualSpacing/>
        <w:rPr>
          <w:rFonts w:cs="Times New Roman"/>
          <w:color w:val="000000"/>
        </w:rPr>
      </w:pPr>
    </w:p>
    <w:p w14:paraId="70B36324" w14:textId="77777777" w:rsidR="00DD2EDD" w:rsidRDefault="00DD2EDD" w:rsidP="00DD2EDD">
      <w:pPr>
        <w:pStyle w:val="NestListStart"/>
        <w:rPr>
          <w:rFonts w:cs="Times New Roman"/>
          <w:color w:val="000000"/>
        </w:rPr>
      </w:pPr>
      <w:r>
        <w:rPr>
          <w:rFonts w:cs="Times New Roman"/>
          <w:color w:val="000000"/>
        </w:rPr>
        <w:tab/>
        <w:t xml:space="preserve">The undersigned, </w:t>
      </w:r>
      <w:r>
        <w:rPr>
          <w:spacing w:val="4"/>
        </w:rPr>
        <w:t xml:space="preserve">being </w:t>
      </w:r>
      <w:proofErr w:type="gramStart"/>
      <w:r>
        <w:rPr>
          <w:spacing w:val="4"/>
        </w:rPr>
        <w:t>all of</w:t>
      </w:r>
      <w:proofErr w:type="gramEnd"/>
      <w:r>
        <w:rPr>
          <w:spacing w:val="4"/>
        </w:rPr>
        <w:t xml:space="preserve"> the owners of </w:t>
      </w:r>
      <w:r>
        <w:rPr>
          <w:rFonts w:cs="Times New Roman"/>
        </w:rPr>
        <w:t>[</w:t>
      </w:r>
      <w:r w:rsidRPr="00210C41">
        <w:rPr>
          <w:rFonts w:cs="Times New Roman"/>
          <w:highlight w:val="yellow"/>
        </w:rPr>
        <w:t xml:space="preserve">Borrower </w:t>
      </w:r>
      <w:r>
        <w:rPr>
          <w:rFonts w:cs="Times New Roman"/>
          <w:highlight w:val="yellow"/>
        </w:rPr>
        <w:t xml:space="preserve">Entity </w:t>
      </w:r>
      <w:r w:rsidRPr="00210C41">
        <w:rPr>
          <w:rFonts w:cs="Times New Roman"/>
          <w:highlight w:val="yellow"/>
        </w:rPr>
        <w:t>Name</w:t>
      </w:r>
      <w:r>
        <w:rPr>
          <w:rFonts w:cs="Times New Roman"/>
        </w:rPr>
        <w:t>] or [</w:t>
      </w:r>
      <w:r w:rsidRPr="00210C41">
        <w:rPr>
          <w:rFonts w:cs="Times New Roman"/>
          <w:highlight w:val="yellow"/>
        </w:rPr>
        <w:t xml:space="preserve">Guarantor </w:t>
      </w:r>
      <w:r>
        <w:rPr>
          <w:rFonts w:cs="Times New Roman"/>
          <w:highlight w:val="yellow"/>
        </w:rPr>
        <w:t xml:space="preserve">Entity </w:t>
      </w:r>
      <w:r w:rsidRPr="00210C41">
        <w:rPr>
          <w:rFonts w:cs="Times New Roman"/>
          <w:highlight w:val="yellow"/>
        </w:rPr>
        <w:t>Name</w:t>
      </w:r>
      <w:r>
        <w:rPr>
          <w:rFonts w:cs="Times New Roman"/>
        </w:rPr>
        <w:t xml:space="preserve">] </w:t>
      </w:r>
      <w:r>
        <w:rPr>
          <w:rFonts w:cs="Times New Roman"/>
          <w:color w:val="000000"/>
        </w:rPr>
        <w:t>(the "Company"), hereby certify to Lender as follows:</w:t>
      </w:r>
    </w:p>
    <w:p w14:paraId="2CEF55B0" w14:textId="77777777" w:rsidR="00DD2EDD" w:rsidRDefault="00DD2EDD" w:rsidP="00DD2EDD">
      <w:pPr>
        <w:pStyle w:val="NestList"/>
        <w:rPr>
          <w:color w:val="000000"/>
        </w:rPr>
      </w:pPr>
      <w:r>
        <w:t xml:space="preserve">The Company is duly formed and validly </w:t>
      </w:r>
      <w:proofErr w:type="gramStart"/>
      <w:r>
        <w:t>existing</w:t>
      </w:r>
      <w:proofErr w:type="gramEnd"/>
      <w:r>
        <w:t xml:space="preserve"> under the laws of the state in which it was </w:t>
      </w:r>
      <w:r>
        <w:rPr>
          <w:color w:val="000000"/>
        </w:rPr>
        <w:t>formed</w:t>
      </w:r>
      <w:r>
        <w:t xml:space="preserve">, and if the state of formation is not the same as the state in which the Property is located, the Company has been duly registered within the state of </w:t>
      </w:r>
      <w:r w:rsidRPr="00BB1D35">
        <w:rPr>
          <w:highlight w:val="yellow"/>
        </w:rPr>
        <w:t>[Borrower/Guarantor State Organization</w:t>
      </w:r>
      <w:r>
        <w:t>], as required by Applicable Law.</w:t>
      </w:r>
    </w:p>
    <w:p w14:paraId="74B71348" w14:textId="77777777" w:rsidR="00DD2EDD" w:rsidRDefault="00DD2EDD" w:rsidP="00DD2EDD">
      <w:pPr>
        <w:pStyle w:val="NestList"/>
      </w:pPr>
      <w:r>
        <w:t xml:space="preserve">A true and complete copy of the documents that serve as evidence of the Company formation and that govern the operation of the Company and all amendments thereto (collectively, the "Entity Documents") have been provided to Lender.  The Entity Documents are in full force and effect, duly adopted, and have not been altered, amended, canceled, extended, modified, superseded, supplemented or terminated. Additionally, Company shall not in any way modify the Entity Documents </w:t>
      </w:r>
      <w:proofErr w:type="gramStart"/>
      <w:r>
        <w:t>during the course of</w:t>
      </w:r>
      <w:proofErr w:type="gramEnd"/>
      <w:r>
        <w:t xml:space="preserve"> the Loan. Modification of the Entity Documents without the Lender’s written prior written consent shall constitute an Event of Default as fully described in the Loan Documents, and Lender shall exercise </w:t>
      </w:r>
      <w:proofErr w:type="gramStart"/>
      <w:r>
        <w:t>any and all</w:t>
      </w:r>
      <w:proofErr w:type="gramEnd"/>
      <w:r>
        <w:t xml:space="preserve"> rights available under said Loan Documents.</w:t>
      </w:r>
    </w:p>
    <w:p w14:paraId="2E6BA2E6" w14:textId="77777777" w:rsidR="00DD2EDD" w:rsidRDefault="00DD2EDD" w:rsidP="00DD2EDD">
      <w:pPr>
        <w:pStyle w:val="NestList"/>
        <w:rPr>
          <w:color w:val="000000"/>
        </w:rPr>
      </w:pPr>
      <w:r>
        <w:t xml:space="preserve">Lender </w:t>
      </w:r>
      <w:r>
        <w:rPr>
          <w:color w:val="000000"/>
        </w:rPr>
        <w:t>has</w:t>
      </w:r>
      <w:r>
        <w:t xml:space="preserve"> agreed to </w:t>
      </w:r>
      <w:r>
        <w:rPr>
          <w:color w:val="000000"/>
        </w:rPr>
        <w:t>extend</w:t>
      </w:r>
      <w:r>
        <w:t xml:space="preserve"> a loan (the “Loan”) in the amount of [</w:t>
      </w:r>
      <w:r w:rsidRPr="00210C41">
        <w:rPr>
          <w:highlight w:val="yellow"/>
        </w:rPr>
        <w:t>Loan Amount Spelled Out</w:t>
      </w:r>
      <w:r>
        <w:t>] ([</w:t>
      </w:r>
      <w:r w:rsidRPr="00210C41">
        <w:rPr>
          <w:highlight w:val="yellow"/>
        </w:rPr>
        <w:t>Loan Amount</w:t>
      </w:r>
      <w:r>
        <w:t>]).  The Loan is to be made in accordance with the terms of the Note, Security Instrument, Loan Agreement, and all other attendant documents executed in connection therewith (the “Loan Documents”).</w:t>
      </w:r>
    </w:p>
    <w:p w14:paraId="72552133" w14:textId="77777777" w:rsidR="00DD2EDD" w:rsidRDefault="00DD2EDD" w:rsidP="00DD2EDD">
      <w:pPr>
        <w:pStyle w:val="NestList"/>
        <w:rPr>
          <w:color w:val="000000"/>
        </w:rPr>
      </w:pPr>
      <w:r>
        <w:rPr>
          <w:szCs w:val="22"/>
        </w:rPr>
        <w:t>[</w:t>
      </w:r>
      <w:r w:rsidRPr="00210C41">
        <w:rPr>
          <w:szCs w:val="22"/>
          <w:highlight w:val="yellow"/>
        </w:rPr>
        <w:t>Borrower / Guarantor</w:t>
      </w:r>
      <w:r>
        <w:rPr>
          <w:szCs w:val="22"/>
          <w:highlight w:val="yellow"/>
        </w:rPr>
        <w:t xml:space="preserve"> </w:t>
      </w:r>
      <w:r w:rsidRPr="00210C41">
        <w:rPr>
          <w:szCs w:val="22"/>
          <w:highlight w:val="yellow"/>
        </w:rPr>
        <w:t>Authorized Signer 1</w:t>
      </w:r>
      <w:r>
        <w:rPr>
          <w:szCs w:val="22"/>
        </w:rPr>
        <w:t xml:space="preserve"> </w:t>
      </w:r>
      <w:proofErr w:type="gramStart"/>
      <w:r w:rsidRPr="008D2DC0">
        <w:rPr>
          <w:szCs w:val="22"/>
          <w:highlight w:val="yellow"/>
        </w:rPr>
        <w:t>Name</w:t>
      </w:r>
      <w:r>
        <w:rPr>
          <w:szCs w:val="22"/>
        </w:rPr>
        <w:t>]  has</w:t>
      </w:r>
      <w:proofErr w:type="gramEnd"/>
      <w:r>
        <w:rPr>
          <w:szCs w:val="22"/>
        </w:rPr>
        <w:t xml:space="preserve"> been duly appointed or </w:t>
      </w:r>
      <w:r>
        <w:rPr>
          <w:color w:val="000000"/>
        </w:rPr>
        <w:t>elected</w:t>
      </w:r>
      <w:r>
        <w:rPr>
          <w:szCs w:val="22"/>
        </w:rPr>
        <w:t xml:space="preserve"> as the </w:t>
      </w:r>
      <w:r w:rsidRPr="0066076D">
        <w:rPr>
          <w:szCs w:val="22"/>
          <w:highlight w:val="yellow"/>
        </w:rPr>
        <w:t>[Authorized Signer 1 Title]</w:t>
      </w:r>
      <w:r>
        <w:rPr>
          <w:szCs w:val="22"/>
        </w:rPr>
        <w:t xml:space="preserve"> </w:t>
      </w:r>
      <w:r>
        <w:rPr>
          <w:color w:val="000000"/>
          <w:szCs w:val="22"/>
        </w:rPr>
        <w:t xml:space="preserve">of the </w:t>
      </w:r>
      <w:commentRangeStart w:id="0"/>
      <w:r>
        <w:rPr>
          <w:color w:val="000000"/>
          <w:szCs w:val="22"/>
        </w:rPr>
        <w:t>Company</w:t>
      </w:r>
      <w:commentRangeEnd w:id="0"/>
      <w:r>
        <w:rPr>
          <w:rStyle w:val="CommentReference"/>
          <w:rFonts w:ascii="Arial" w:eastAsia="Times New Roman" w:hAnsi="Arial"/>
          <w:kern w:val="0"/>
        </w:rPr>
        <w:commentReference w:id="0"/>
      </w:r>
      <w:r>
        <w:rPr>
          <w:color w:val="000000"/>
          <w:szCs w:val="22"/>
        </w:rPr>
        <w:t>; (</w:t>
      </w:r>
      <w:r>
        <w:rPr>
          <w:szCs w:val="22"/>
        </w:rPr>
        <w:t xml:space="preserve">collectively, </w:t>
      </w:r>
      <w:r>
        <w:rPr>
          <w:color w:val="000000"/>
          <w:szCs w:val="22"/>
        </w:rPr>
        <w:t xml:space="preserve">“Authorized Person”), and, acting </w:t>
      </w:r>
      <w:r>
        <w:rPr>
          <w:szCs w:val="22"/>
        </w:rPr>
        <w:t>together</w:t>
      </w:r>
      <w:r>
        <w:rPr>
          <w:color w:val="000000"/>
          <w:szCs w:val="22"/>
        </w:rPr>
        <w:t>, shall have the full power and authority, in the name and on behalf of the Company, to:</w:t>
      </w:r>
      <w:r>
        <w:rPr>
          <w:szCs w:val="22"/>
        </w:rPr>
        <w:t xml:space="preserve"> </w:t>
      </w:r>
    </w:p>
    <w:p w14:paraId="46E7A4F4" w14:textId="77777777" w:rsidR="00DD2EDD" w:rsidRDefault="00DD2EDD" w:rsidP="00DD2EDD">
      <w:pPr>
        <w:pStyle w:val="EntityCertNo"/>
        <w:numPr>
          <w:ilvl w:val="0"/>
          <w:numId w:val="0"/>
        </w:numPr>
        <w:ind w:firstLine="1440"/>
        <w:contextualSpacing w:val="0"/>
        <w:rPr>
          <w:color w:val="000000"/>
        </w:rPr>
      </w:pPr>
      <w:r>
        <w:rPr>
          <w:color w:val="000000"/>
        </w:rPr>
        <w:t xml:space="preserve">a. </w:t>
      </w:r>
      <w:r>
        <w:rPr>
          <w:color w:val="000000"/>
        </w:rPr>
        <w:tab/>
        <w:t>execute and deliver to Lender any and all Loan Documents, including without limitation notes, deeds of trust, mortgages, assignments, security agreements, financing statements, indemnities, certificates, guarantees, pledges, subordinations, estoppels, and agreements, and any renewals, extensions, modifications and amendments thereto, all on such terms, in such amounts, and at such interest rates as may be acceptable to Authorized Person, its execution of such documents or instruments to be conclusive proof of its approval thereof</w:t>
      </w:r>
      <w:r>
        <w:rPr>
          <w:rFonts w:eastAsia="Calibri"/>
          <w:bCs/>
          <w:szCs w:val="22"/>
        </w:rPr>
        <w:t xml:space="preserve">; </w:t>
      </w:r>
      <w:r>
        <w:rPr>
          <w:color w:val="000000"/>
        </w:rPr>
        <w:t>and</w:t>
      </w:r>
    </w:p>
    <w:p w14:paraId="3FAFEF32" w14:textId="77777777" w:rsidR="00DD2EDD" w:rsidRDefault="00DD2EDD" w:rsidP="00DD2EDD">
      <w:pPr>
        <w:pStyle w:val="ListParagraph"/>
        <w:ind w:left="0" w:firstLine="1440"/>
        <w:contextualSpacing w:val="0"/>
        <w:rPr>
          <w:color w:val="000000"/>
        </w:rPr>
      </w:pPr>
      <w:r>
        <w:rPr>
          <w:color w:val="000000"/>
        </w:rPr>
        <w:t>b.</w:t>
      </w:r>
      <w:r>
        <w:rPr>
          <w:color w:val="000000"/>
        </w:rPr>
        <w:tab/>
      </w:r>
      <w:proofErr w:type="gramStart"/>
      <w:r>
        <w:rPr>
          <w:color w:val="000000"/>
        </w:rPr>
        <w:t>appoint</w:t>
      </w:r>
      <w:proofErr w:type="gramEnd"/>
      <w:r>
        <w:rPr>
          <w:color w:val="000000"/>
        </w:rPr>
        <w:t xml:space="preserve"> one or more </w:t>
      </w:r>
      <w:proofErr w:type="gramStart"/>
      <w:r>
        <w:rPr>
          <w:color w:val="000000"/>
        </w:rPr>
        <w:t>persons</w:t>
      </w:r>
      <w:proofErr w:type="gramEnd"/>
      <w:r>
        <w:rPr>
          <w:color w:val="000000"/>
        </w:rPr>
        <w:t xml:space="preserve"> to deliver the items identified above to </w:t>
      </w:r>
      <w:proofErr w:type="gramStart"/>
      <w:r>
        <w:rPr>
          <w:color w:val="000000"/>
        </w:rPr>
        <w:t>Lender</w:t>
      </w:r>
      <w:proofErr w:type="gramEnd"/>
      <w:r>
        <w:rPr>
          <w:color w:val="000000"/>
        </w:rPr>
        <w:t xml:space="preserve"> on behalf of the Company.</w:t>
      </w:r>
    </w:p>
    <w:p w14:paraId="5B7820BD" w14:textId="77777777" w:rsidR="00DD2EDD" w:rsidRDefault="00DD2EDD" w:rsidP="00DD2EDD">
      <w:pPr>
        <w:pStyle w:val="NestList"/>
      </w:pPr>
      <w:r>
        <w:t xml:space="preserve">The matters </w:t>
      </w:r>
      <w:r>
        <w:rPr>
          <w:szCs w:val="22"/>
        </w:rPr>
        <w:t>contained</w:t>
      </w:r>
      <w:r>
        <w:t xml:space="preserve"> herein are intended as a specific identification of certain powers and </w:t>
      </w:r>
      <w:proofErr w:type="gramStart"/>
      <w:r>
        <w:t>authority, and</w:t>
      </w:r>
      <w:proofErr w:type="gramEnd"/>
      <w:r>
        <w:t xml:space="preserve"> shall not be construed as a limitation on any powers or authority now or hereafter conferred on Authorized Person or the Company. </w:t>
      </w:r>
    </w:p>
    <w:p w14:paraId="2A8CC8C1" w14:textId="77777777" w:rsidR="00DD2EDD" w:rsidRDefault="00DD2EDD" w:rsidP="00DD2EDD">
      <w:pPr>
        <w:pStyle w:val="NestList"/>
      </w:pPr>
      <w:r>
        <w:t xml:space="preserve">The authority given hereunder shall be deemed retroactive, and </w:t>
      </w:r>
      <w:proofErr w:type="gramStart"/>
      <w:r>
        <w:t>any and all</w:t>
      </w:r>
      <w:proofErr w:type="gramEnd"/>
      <w:r>
        <w:t xml:space="preserve"> acts authorized hereunder and previously performed are hereby ratified and affirmed. </w:t>
      </w:r>
    </w:p>
    <w:p w14:paraId="75FE62A3" w14:textId="77777777" w:rsidR="00DD2EDD" w:rsidRDefault="00DD2EDD" w:rsidP="00DD2EDD">
      <w:pPr>
        <w:pStyle w:val="NestList"/>
      </w:pPr>
      <w:r>
        <w:t xml:space="preserve">Unless and until </w:t>
      </w:r>
      <w:proofErr w:type="gramStart"/>
      <w:r>
        <w:t>Lender</w:t>
      </w:r>
      <w:proofErr w:type="gramEnd"/>
      <w:r>
        <w:t xml:space="preserve"> receives written notice to the contrary delivered pursuant to the notice provisions of the Loan Agreement, </w:t>
      </w:r>
      <w:proofErr w:type="gramStart"/>
      <w:r>
        <w:t>Lender</w:t>
      </w:r>
      <w:proofErr w:type="gramEnd"/>
      <w:r>
        <w:t xml:space="preserve"> may rely on the acts and signature of </w:t>
      </w:r>
      <w:proofErr w:type="gramStart"/>
      <w:r>
        <w:t>Authorized</w:t>
      </w:r>
      <w:proofErr w:type="gramEnd"/>
      <w:r>
        <w:t xml:space="preserve"> Person as being the valid and binding acts and signature of the Company. </w:t>
      </w:r>
    </w:p>
    <w:p w14:paraId="3B1AEED7" w14:textId="77777777" w:rsidR="00DD2EDD" w:rsidRDefault="00DD2EDD" w:rsidP="00DD2EDD">
      <w:pPr>
        <w:pStyle w:val="NestList"/>
        <w:rPr>
          <w:color w:val="000000"/>
        </w:rPr>
      </w:pPr>
      <w:r>
        <w:rPr>
          <w:color w:val="000000"/>
        </w:rPr>
        <w:t>Capitalized terms</w:t>
      </w:r>
      <w:r>
        <w:t xml:space="preserve"> used but not defined herein shall have the meaning ascribed to such term in the Loan </w:t>
      </w:r>
      <w:r>
        <w:rPr>
          <w:color w:val="000000"/>
        </w:rPr>
        <w:t>Agreement</w:t>
      </w:r>
      <w:r>
        <w:t xml:space="preserve"> or the Security Instrument, each executed of even date herewith.</w:t>
      </w:r>
      <w:r>
        <w:rPr>
          <w:color w:val="000000"/>
        </w:rPr>
        <w:t xml:space="preserve"> </w:t>
      </w:r>
    </w:p>
    <w:p w14:paraId="1349900A" w14:textId="77777777" w:rsidR="00DD2EDD" w:rsidRDefault="00DD2EDD" w:rsidP="00DD2EDD">
      <w:pPr>
        <w:contextualSpacing/>
        <w:rPr>
          <w:rFonts w:cs="Times New Roman"/>
        </w:rPr>
      </w:pPr>
    </w:p>
    <w:p w14:paraId="0827929F" w14:textId="77777777" w:rsidR="00DD2EDD" w:rsidRDefault="00DD2EDD" w:rsidP="00DD2EDD">
      <w:pPr>
        <w:contextualSpacing/>
        <w:jc w:val="center"/>
        <w:rPr>
          <w:rFonts w:cs="Times New Roman"/>
          <w:i/>
          <w:color w:val="000000"/>
        </w:rPr>
      </w:pPr>
      <w:r>
        <w:rPr>
          <w:rFonts w:cs="Times New Roman"/>
          <w:b/>
          <w:smallCaps/>
          <w:spacing w:val="4"/>
        </w:rPr>
        <w:t>[Signatures Follow]</w:t>
      </w:r>
      <w:r>
        <w:rPr>
          <w:rFonts w:cs="Times New Roman"/>
          <w:i/>
          <w:color w:val="000000"/>
        </w:rPr>
        <w:br w:type="page"/>
      </w:r>
    </w:p>
    <w:p w14:paraId="7130A012" w14:textId="77777777" w:rsidR="00DD2EDD" w:rsidRDefault="00DD2EDD" w:rsidP="00DD2EDD">
      <w:pPr>
        <w:contextualSpacing/>
        <w:rPr>
          <w:rFonts w:cs="Times New Roman"/>
          <w:bCs/>
        </w:rPr>
      </w:pPr>
      <w:r>
        <w:rPr>
          <w:rFonts w:cs="Times New Roman"/>
          <w:color w:val="000000"/>
        </w:rPr>
        <w:lastRenderedPageBreak/>
        <w:t>Date:</w:t>
      </w:r>
      <w:r>
        <w:rPr>
          <w:rFonts w:cs="Times New Roman"/>
          <w:color w:val="000000"/>
        </w:rPr>
        <w:tab/>
      </w:r>
      <w:r>
        <w:rPr>
          <w:rFonts w:cs="Times New Roman"/>
          <w:bCs/>
        </w:rPr>
        <w:t>[</w:t>
      </w:r>
      <w:r w:rsidRPr="00547724">
        <w:rPr>
          <w:rFonts w:cs="Times New Roman"/>
          <w:bCs/>
          <w:highlight w:val="yellow"/>
        </w:rPr>
        <w:t>Doc Effective Date</w:t>
      </w:r>
      <w:r>
        <w:rPr>
          <w:rFonts w:cs="Times New Roman"/>
          <w:bCs/>
        </w:rPr>
        <w:t>]</w:t>
      </w:r>
    </w:p>
    <w:p w14:paraId="7179C939" w14:textId="77777777" w:rsidR="00DD2EDD" w:rsidRDefault="00DD2EDD" w:rsidP="00DD2EDD">
      <w:pPr>
        <w:contextualSpacing/>
        <w:rPr>
          <w:rFonts w:cs="Times New Roman"/>
          <w:color w:val="000000"/>
        </w:rPr>
      </w:pPr>
    </w:p>
    <w:p w14:paraId="6829851E" w14:textId="77777777" w:rsidR="00DD2EDD" w:rsidRDefault="00DD2EDD" w:rsidP="00DD2EDD">
      <w:pPr>
        <w:contextualSpacing/>
        <w:rPr>
          <w:rFonts w:cs="Times New Roman"/>
          <w:color w:val="000000"/>
        </w:rPr>
      </w:pPr>
    </w:p>
    <w:p w14:paraId="1BE4C204" w14:textId="77777777" w:rsidR="00DD2EDD" w:rsidRDefault="00DD2EDD" w:rsidP="00DD2EDD">
      <w:pPr>
        <w:contextualSpacing/>
        <w:rPr>
          <w:rFonts w:cs="Times New Roman"/>
          <w:b/>
          <w:color w:val="000000"/>
        </w:rPr>
      </w:pPr>
      <w:r>
        <w:rPr>
          <w:rFonts w:cs="Times New Roman"/>
          <w:b/>
          <w:color w:val="000000"/>
        </w:rPr>
        <w:t>OWNERS:</w:t>
      </w:r>
    </w:p>
    <w:p w14:paraId="31F3DF6E" w14:textId="77777777" w:rsidR="00DD2EDD" w:rsidRDefault="00DD2EDD" w:rsidP="00DD2EDD">
      <w:pPr>
        <w:contextualSpacing/>
        <w:rPr>
          <w:rFonts w:cs="Times New Roman"/>
          <w:b/>
          <w:bCs/>
          <w:color w:val="000000"/>
        </w:rPr>
      </w:pPr>
    </w:p>
    <w:p w14:paraId="73CF5FD7" w14:textId="77777777" w:rsidR="00DD2EDD" w:rsidRPr="009D1A58" w:rsidRDefault="00DD2EDD" w:rsidP="00DD2EDD">
      <w:pPr>
        <w:jc w:val="left"/>
        <w:rPr>
          <w:highlight w:val="yellow"/>
        </w:rPr>
      </w:pPr>
      <w:r>
        <w:rPr>
          <w:rFonts w:ascii="Times New Roman Bold" w:hAnsi="Times New Roman Bold"/>
          <w:b/>
          <w:bCs/>
          <w:smallCaps/>
          <w:highlight w:val="yellow"/>
        </w:rPr>
        <w:t xml:space="preserve"> </w:t>
      </w:r>
    </w:p>
    <w:p w14:paraId="759CB5FC" w14:textId="77777777" w:rsidR="00DD2EDD" w:rsidRDefault="00DD2EDD" w:rsidP="00DD2EDD">
      <w:pPr>
        <w:tabs>
          <w:tab w:val="right" w:pos="9360"/>
        </w:tabs>
        <w:jc w:val="left"/>
      </w:pPr>
      <w:r w:rsidRPr="009D1A58">
        <w:rPr>
          <w:highlight w:val="yellow"/>
        </w:rPr>
        <w:t>_________________________________________</w:t>
      </w:r>
      <w:r w:rsidRPr="009D1A58">
        <w:rPr>
          <w:highlight w:val="yellow"/>
        </w:rPr>
        <w:br/>
        <w:t>[</w:t>
      </w:r>
      <w:r>
        <w:rPr>
          <w:highlight w:val="yellow"/>
        </w:rPr>
        <w:t>Borrower</w:t>
      </w:r>
      <w:r w:rsidRPr="009D1A58">
        <w:rPr>
          <w:highlight w:val="yellow"/>
        </w:rPr>
        <w:t xml:space="preserve"> </w:t>
      </w:r>
      <w:r>
        <w:rPr>
          <w:highlight w:val="yellow"/>
        </w:rPr>
        <w:t xml:space="preserve">/ </w:t>
      </w:r>
      <w:proofErr w:type="spellStart"/>
      <w:r>
        <w:rPr>
          <w:highlight w:val="yellow"/>
        </w:rPr>
        <w:t>Guarantor</w:t>
      </w:r>
      <w:r w:rsidRPr="009D1A58">
        <w:rPr>
          <w:highlight w:val="yellow"/>
        </w:rPr>
        <w:t>Authorized</w:t>
      </w:r>
      <w:proofErr w:type="spellEnd"/>
      <w:r w:rsidRPr="009D1A58">
        <w:rPr>
          <w:highlight w:val="yellow"/>
        </w:rPr>
        <w:t xml:space="preserve"> Signatory], [</w:t>
      </w:r>
      <w:r>
        <w:rPr>
          <w:highlight w:val="yellow"/>
        </w:rPr>
        <w:t>Borrower /Guarantor Authorized Signatory</w:t>
      </w:r>
      <w:r w:rsidRPr="009D1A58">
        <w:rPr>
          <w:highlight w:val="yellow"/>
        </w:rPr>
        <w:t xml:space="preserve"> </w:t>
      </w:r>
      <w:commentRangeStart w:id="1"/>
      <w:r w:rsidRPr="00CF742A">
        <w:rPr>
          <w:highlight w:val="yellow"/>
        </w:rPr>
        <w:t>Title</w:t>
      </w:r>
      <w:commentRangeEnd w:id="1"/>
      <w:r w:rsidRPr="00CF742A">
        <w:rPr>
          <w:rStyle w:val="CommentReference"/>
          <w:rFonts w:ascii="Arial" w:eastAsia="Times New Roman" w:hAnsi="Arial" w:cs="Times New Roman"/>
          <w:highlight w:val="yellow"/>
        </w:rPr>
        <w:commentReference w:id="1"/>
      </w:r>
      <w:r w:rsidRPr="009D1A58">
        <w:rPr>
          <w:highlight w:val="yellow"/>
        </w:rPr>
        <w:t>]</w:t>
      </w:r>
    </w:p>
    <w:p w14:paraId="7D8A0556"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10T12:29:00Z" w:initials="AG">
    <w:p w14:paraId="17FE808E" w14:textId="77777777" w:rsidR="00DD2EDD" w:rsidRDefault="00DD2EDD" w:rsidP="00DD2EDD">
      <w:pPr>
        <w:pStyle w:val="CommentText"/>
        <w:jc w:val="left"/>
      </w:pPr>
      <w:r>
        <w:rPr>
          <w:rStyle w:val="CommentReference"/>
        </w:rPr>
        <w:annotationRef/>
      </w:r>
      <w:r>
        <w:t xml:space="preserve">Repeat for as many authorized signers </w:t>
      </w:r>
    </w:p>
  </w:comment>
  <w:comment w:id="1" w:author="Anthony Geraci" w:date="2025-05-10T10:49:00Z" w:initials="AG">
    <w:p w14:paraId="199692BE" w14:textId="77777777" w:rsidR="00DD2EDD" w:rsidRDefault="00DD2EDD" w:rsidP="00DD2EDD">
      <w:pPr>
        <w:pStyle w:val="CommentText"/>
        <w:jc w:val="left"/>
      </w:pPr>
      <w:r>
        <w:rPr>
          <w:rStyle w:val="CommentReference"/>
        </w:rPr>
        <w:annotationRef/>
      </w:r>
      <w:r>
        <w:t>For each Guarantor - NOTE NO ENTITY ON THIS DOC ON PURPOSE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FE808E" w15:done="0"/>
  <w15:commentEx w15:paraId="199692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4CEF02" w16cex:dateUtc="2025-05-10T19:29:00Z"/>
  <w16cex:commentExtensible w16cex:durableId="110F79A1" w16cex:dateUtc="2025-05-10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FE808E" w16cid:durableId="074CEF02"/>
  <w16cid:commentId w16cid:paraId="199692BE" w16cid:durableId="110F79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6B4"/>
    <w:multiLevelType w:val="multilevel"/>
    <w:tmpl w:val="AF1EB9E0"/>
    <w:lvl w:ilvl="0">
      <w:start w:val="1"/>
      <w:numFmt w:val="none"/>
      <w:pStyle w:val="NestListStart"/>
      <w:lvlText w:val=""/>
      <w:lvlJc w:val="left"/>
      <w:pPr>
        <w:ind w:left="0" w:firstLine="0"/>
      </w:pPr>
      <w:rPr>
        <w:rFonts w:hint="default"/>
        <w:b/>
        <w:color w:val="FFFFFF" w:themeColor="background1"/>
      </w:rPr>
    </w:lvl>
    <w:lvl w:ilvl="1">
      <w:start w:val="1"/>
      <w:numFmt w:val="decimal"/>
      <w:pStyle w:val="NestList"/>
      <w:lvlText w:val="%2."/>
      <w:lvlJc w:val="left"/>
      <w:pPr>
        <w:tabs>
          <w:tab w:val="num" w:pos="720"/>
        </w:tabs>
        <w:ind w:left="0" w:firstLine="0"/>
      </w:pPr>
      <w:rPr>
        <w:rFonts w:hint="default"/>
        <w:b/>
        <w:i w:val="0"/>
      </w:rPr>
    </w:lvl>
    <w:lvl w:ilvl="2">
      <w:start w:val="1"/>
      <w:numFmt w:val="decimal"/>
      <w:lvlText w:val="%2.%3"/>
      <w:lvlJc w:val="left"/>
      <w:pPr>
        <w:tabs>
          <w:tab w:val="num" w:pos="1440"/>
        </w:tabs>
        <w:ind w:left="0" w:firstLine="720"/>
      </w:pPr>
      <w:rPr>
        <w:rFonts w:hint="default"/>
        <w:b/>
        <w:i w:val="0"/>
      </w:rPr>
    </w:lvl>
    <w:lvl w:ilvl="3">
      <w:start w:val="1"/>
      <w:numFmt w:val="decimal"/>
      <w:lvlText w:val="%2.%3.%4."/>
      <w:lvlJc w:val="left"/>
      <w:pPr>
        <w:tabs>
          <w:tab w:val="num" w:pos="2160"/>
        </w:tabs>
        <w:ind w:left="0" w:firstLine="1440"/>
      </w:pPr>
      <w:rPr>
        <w:rFonts w:hint="default"/>
        <w:b w:val="0"/>
        <w:bCs w:val="0"/>
      </w:rPr>
    </w:lvl>
    <w:lvl w:ilvl="4">
      <w:start w:val="1"/>
      <w:numFmt w:val="decimal"/>
      <w:lvlText w:val="%2.%3.%4.%5."/>
      <w:lvlJc w:val="left"/>
      <w:pPr>
        <w:tabs>
          <w:tab w:val="num" w:pos="2880"/>
        </w:tabs>
        <w:ind w:left="0" w:firstLine="2160"/>
      </w:pPr>
      <w:rPr>
        <w:rFonts w:hint="default"/>
      </w:rPr>
    </w:lvl>
    <w:lvl w:ilvl="5">
      <w:start w:val="1"/>
      <w:numFmt w:val="decimal"/>
      <w:lvlRestart w:val="2"/>
      <w:lvlText w:val="%2.%3.%4.%5.%6."/>
      <w:lvlJc w:val="left"/>
      <w:pPr>
        <w:tabs>
          <w:tab w:val="num" w:pos="3600"/>
        </w:tabs>
        <w:ind w:left="0" w:firstLine="2880"/>
      </w:pPr>
      <w:rPr>
        <w:rFonts w:hint="default"/>
      </w:rPr>
    </w:lvl>
    <w:lvl w:ilvl="6">
      <w:start w:val="1"/>
      <w:numFmt w:val="decimal"/>
      <w:lvlText w:val="%2.%3.%4.%5.%6.%7.%1."/>
      <w:lvlJc w:val="left"/>
      <w:pPr>
        <w:tabs>
          <w:tab w:val="num" w:pos="4320"/>
        </w:tabs>
        <w:ind w:left="0" w:firstLine="360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70AE1D46"/>
    <w:multiLevelType w:val="multilevel"/>
    <w:tmpl w:val="937A2DE0"/>
    <w:name w:val="EntityCertNo"/>
    <w:lvl w:ilvl="0">
      <w:start w:val="2"/>
      <w:numFmt w:val="decimal"/>
      <w:lvlText w:val="%1."/>
      <w:lvlJc w:val="left"/>
      <w:pPr>
        <w:ind w:left="0" w:firstLine="720"/>
      </w:pPr>
      <w:rPr>
        <w:rFonts w:hint="default"/>
        <w:b w:val="0"/>
        <w:color w:val="000000" w:themeColor="text1"/>
        <w:sz w:val="22"/>
        <w:szCs w:val="24"/>
      </w:rPr>
    </w:lvl>
    <w:lvl w:ilvl="1">
      <w:start w:val="1"/>
      <w:numFmt w:val="decimal"/>
      <w:pStyle w:val="EntityCertNo"/>
      <w:lvlText w:val="%2."/>
      <w:lvlJc w:val="left"/>
      <w:pPr>
        <w:ind w:left="0" w:firstLine="1440"/>
      </w:pPr>
      <w:rPr>
        <w:rFonts w:hint="default"/>
        <w:b w:val="0"/>
        <w:i w:val="0"/>
        <w:color w:val="auto"/>
      </w:rPr>
    </w:lvl>
    <w:lvl w:ilvl="2">
      <w:start w:val="1"/>
      <w:numFmt w:val="lowerRoman"/>
      <w:lvlText w:val="(%3)"/>
      <w:lvlJc w:val="left"/>
      <w:pPr>
        <w:ind w:left="2160" w:hanging="720"/>
      </w:pPr>
      <w:rPr>
        <w:rFonts w:hint="default"/>
        <w:b w:val="0"/>
        <w:i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60283066">
    <w:abstractNumId w:val="1"/>
  </w:num>
  <w:num w:numId="2" w16cid:durableId="16355246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EDD"/>
    <w:rsid w:val="002E282F"/>
    <w:rsid w:val="007C5EF7"/>
    <w:rsid w:val="007F792A"/>
    <w:rsid w:val="00DD2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3964"/>
  <w15:chartTrackingRefBased/>
  <w15:docId w15:val="{0CA3AB85-5C47-4B3C-B6E1-6E5826CF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EDD"/>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DD2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E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E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E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E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EDD"/>
    <w:rPr>
      <w:rFonts w:eastAsiaTheme="majorEastAsia" w:cstheme="majorBidi"/>
      <w:color w:val="272727" w:themeColor="text1" w:themeTint="D8"/>
    </w:rPr>
  </w:style>
  <w:style w:type="paragraph" w:styleId="Title">
    <w:name w:val="Title"/>
    <w:basedOn w:val="Normal"/>
    <w:next w:val="Normal"/>
    <w:link w:val="TitleChar"/>
    <w:uiPriority w:val="10"/>
    <w:qFormat/>
    <w:rsid w:val="00DD2E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EDD"/>
    <w:pPr>
      <w:spacing w:before="160"/>
      <w:jc w:val="center"/>
    </w:pPr>
    <w:rPr>
      <w:i/>
      <w:iCs/>
      <w:color w:val="404040" w:themeColor="text1" w:themeTint="BF"/>
    </w:rPr>
  </w:style>
  <w:style w:type="character" w:customStyle="1" w:styleId="QuoteChar">
    <w:name w:val="Quote Char"/>
    <w:basedOn w:val="DefaultParagraphFont"/>
    <w:link w:val="Quote"/>
    <w:uiPriority w:val="29"/>
    <w:rsid w:val="00DD2EDD"/>
    <w:rPr>
      <w:i/>
      <w:iCs/>
      <w:color w:val="404040" w:themeColor="text1" w:themeTint="BF"/>
    </w:rPr>
  </w:style>
  <w:style w:type="paragraph" w:styleId="ListParagraph">
    <w:name w:val="List Paragraph"/>
    <w:basedOn w:val="Normal"/>
    <w:link w:val="ListParagraphChar"/>
    <w:uiPriority w:val="34"/>
    <w:qFormat/>
    <w:rsid w:val="00DD2EDD"/>
    <w:pPr>
      <w:ind w:left="720"/>
      <w:contextualSpacing/>
    </w:pPr>
  </w:style>
  <w:style w:type="character" w:styleId="IntenseEmphasis">
    <w:name w:val="Intense Emphasis"/>
    <w:basedOn w:val="DefaultParagraphFont"/>
    <w:uiPriority w:val="21"/>
    <w:qFormat/>
    <w:rsid w:val="00DD2EDD"/>
    <w:rPr>
      <w:i/>
      <w:iCs/>
      <w:color w:val="0F4761" w:themeColor="accent1" w:themeShade="BF"/>
    </w:rPr>
  </w:style>
  <w:style w:type="paragraph" w:styleId="IntenseQuote">
    <w:name w:val="Intense Quote"/>
    <w:basedOn w:val="Normal"/>
    <w:next w:val="Normal"/>
    <w:link w:val="IntenseQuoteChar"/>
    <w:uiPriority w:val="30"/>
    <w:qFormat/>
    <w:rsid w:val="00DD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EDD"/>
    <w:rPr>
      <w:i/>
      <w:iCs/>
      <w:color w:val="0F4761" w:themeColor="accent1" w:themeShade="BF"/>
    </w:rPr>
  </w:style>
  <w:style w:type="character" w:styleId="IntenseReference">
    <w:name w:val="Intense Reference"/>
    <w:basedOn w:val="DefaultParagraphFont"/>
    <w:uiPriority w:val="32"/>
    <w:qFormat/>
    <w:rsid w:val="00DD2EDD"/>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DD2EDD"/>
    <w:rPr>
      <w:rFonts w:ascii="Arial" w:eastAsia="Times New Roman" w:hAnsi="Arial" w:cs="Times New Roman"/>
      <w:sz w:val="20"/>
      <w:szCs w:val="20"/>
    </w:rPr>
  </w:style>
  <w:style w:type="paragraph" w:styleId="CommentText">
    <w:name w:val="annotation text"/>
    <w:basedOn w:val="Normal"/>
    <w:link w:val="CommentTextChar"/>
    <w:uiPriority w:val="99"/>
    <w:semiHidden/>
    <w:rsid w:val="00DD2EDD"/>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DD2EDD"/>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DD2EDD"/>
    <w:rPr>
      <w:sz w:val="16"/>
      <w:szCs w:val="16"/>
    </w:rPr>
  </w:style>
  <w:style w:type="character" w:customStyle="1" w:styleId="ListParagraphChar">
    <w:name w:val="List Paragraph Char"/>
    <w:basedOn w:val="DefaultParagraphFont"/>
    <w:link w:val="ListParagraph"/>
    <w:uiPriority w:val="34"/>
    <w:rsid w:val="00DD2EDD"/>
  </w:style>
  <w:style w:type="paragraph" w:customStyle="1" w:styleId="EntityCertNo">
    <w:name w:val="EntityCertNo"/>
    <w:basedOn w:val="ListParagraph"/>
    <w:link w:val="EntityCertNoChar"/>
    <w:qFormat/>
    <w:rsid w:val="00DD2EDD"/>
    <w:pPr>
      <w:numPr>
        <w:ilvl w:val="1"/>
        <w:numId w:val="1"/>
      </w:numPr>
    </w:pPr>
    <w:rPr>
      <w:rFonts w:eastAsia="Times New Roman" w:cs="Times New Roman"/>
      <w:szCs w:val="20"/>
    </w:rPr>
  </w:style>
  <w:style w:type="character" w:customStyle="1" w:styleId="EntityCertNoChar">
    <w:name w:val="EntityCertNo Char"/>
    <w:basedOn w:val="ListParagraphChar"/>
    <w:link w:val="EntityCertNo"/>
    <w:rsid w:val="00DD2EDD"/>
    <w:rPr>
      <w:rFonts w:ascii="Times New Roman" w:eastAsia="Times New Roman" w:hAnsi="Times New Roman" w:cs="Times New Roman"/>
      <w:kern w:val="0"/>
      <w:sz w:val="22"/>
      <w:szCs w:val="20"/>
      <w14:ligatures w14:val="none"/>
    </w:rPr>
  </w:style>
  <w:style w:type="paragraph" w:customStyle="1" w:styleId="NestList">
    <w:name w:val="NestList"/>
    <w:basedOn w:val="Normal"/>
    <w:qFormat/>
    <w:rsid w:val="00DD2EDD"/>
    <w:pPr>
      <w:numPr>
        <w:ilvl w:val="1"/>
        <w:numId w:val="2"/>
      </w:numPr>
      <w:contextualSpacing/>
    </w:pPr>
    <w:rPr>
      <w:rFonts w:cs="Times New Roman"/>
      <w:kern w:val="2"/>
      <w:szCs w:val="24"/>
    </w:rPr>
  </w:style>
  <w:style w:type="paragraph" w:customStyle="1" w:styleId="NestListStart">
    <w:name w:val="NestListStart"/>
    <w:basedOn w:val="Normal"/>
    <w:qFormat/>
    <w:rsid w:val="00DD2EDD"/>
    <w:pPr>
      <w:numPr>
        <w:numId w:val="2"/>
      </w:numPr>
    </w:pPr>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1</cp:revision>
  <dcterms:created xsi:type="dcterms:W3CDTF">2025-05-10T21:21:00Z</dcterms:created>
  <dcterms:modified xsi:type="dcterms:W3CDTF">2025-05-10T21:21:00Z</dcterms:modified>
</cp:coreProperties>
</file>