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right w:val="none" w:sz="0" w:space="0" w:color="auto"/>
        </w:tblBorders>
        <w:tblLayout w:type="fixed"/>
        <w:tblLook w:val="04A0" w:firstRow="1" w:lastRow="0" w:firstColumn="1" w:lastColumn="0" w:noHBand="0" w:noVBand="1"/>
      </w:tblPr>
      <w:tblGrid>
        <w:gridCol w:w="4500"/>
        <w:gridCol w:w="4675"/>
      </w:tblGrid>
      <w:tr w:rsidR="00E770DF" w14:paraId="1BF71F12" w14:textId="77777777" w:rsidTr="008B1ED4">
        <w:tc>
          <w:tcPr>
            <w:tcW w:w="4500" w:type="dxa"/>
          </w:tcPr>
          <w:p w14:paraId="7581083D" w14:textId="77777777" w:rsidR="00E770DF" w:rsidRDefault="00E770DF" w:rsidP="008B1ED4">
            <w:pPr>
              <w:suppressAutoHyphens/>
              <w:ind w:left="-105"/>
              <w:contextualSpacing/>
            </w:pPr>
            <w:r>
              <w:rPr>
                <w:b/>
              </w:rPr>
              <w:t xml:space="preserve">WHEN </w:t>
            </w:r>
            <w:commentRangeStart w:id="0"/>
            <w:commentRangeStart w:id="1"/>
            <w:r>
              <w:rPr>
                <w:b/>
              </w:rPr>
              <w:t>RECORDED</w:t>
            </w:r>
            <w:commentRangeEnd w:id="0"/>
            <w:r>
              <w:rPr>
                <w:rStyle w:val="CommentReference"/>
                <w:rFonts w:ascii="Arial" w:eastAsia="Times New Roman" w:hAnsi="Arial" w:cs="Times New Roman"/>
              </w:rPr>
              <w:commentReference w:id="0"/>
            </w:r>
            <w:commentRangeEnd w:id="1"/>
            <w:r>
              <w:rPr>
                <w:rStyle w:val="CommentReference"/>
                <w:rFonts w:ascii="Arial" w:eastAsia="Times New Roman" w:hAnsi="Arial" w:cs="Times New Roman"/>
              </w:rPr>
              <w:commentReference w:id="1"/>
            </w:r>
            <w:r>
              <w:rPr>
                <w:b/>
              </w:rPr>
              <w:t>, RETURN TO</w:t>
            </w:r>
            <w:r>
              <w:t>:</w:t>
            </w:r>
          </w:p>
          <w:p w14:paraId="72260E9C" w14:textId="77777777" w:rsidR="00E770DF" w:rsidRDefault="00E770DF" w:rsidP="008B1ED4">
            <w:pPr>
              <w:suppressAutoHyphens/>
              <w:ind w:left="-105"/>
              <w:contextualSpacing/>
              <w:rPr>
                <w:b/>
                <w:sz w:val="18"/>
                <w:szCs w:val="18"/>
              </w:rPr>
            </w:pPr>
          </w:p>
          <w:p w14:paraId="390B59A7" w14:textId="77777777" w:rsidR="00E770DF" w:rsidRDefault="00E770DF" w:rsidP="008B1ED4">
            <w:pPr>
              <w:suppressAutoHyphens/>
              <w:ind w:left="-105"/>
              <w:contextualSpacing/>
              <w:rPr>
                <w:sz w:val="18"/>
                <w:szCs w:val="18"/>
              </w:rPr>
            </w:pPr>
            <w:r>
              <w:rPr>
                <w:sz w:val="18"/>
                <w:szCs w:val="18"/>
              </w:rPr>
              <w:t>[Recording Sector then populate:</w:t>
            </w:r>
          </w:p>
          <w:p w14:paraId="037B3390" w14:textId="77777777" w:rsidR="00E770DF" w:rsidRDefault="00E770DF" w:rsidP="008B1ED4">
            <w:pPr>
              <w:suppressAutoHyphens/>
              <w:ind w:left="-105"/>
              <w:contextualSpacing/>
              <w:rPr>
                <w:sz w:val="18"/>
                <w:szCs w:val="18"/>
              </w:rPr>
            </w:pPr>
            <w:r>
              <w:rPr>
                <w:sz w:val="18"/>
                <w:szCs w:val="18"/>
              </w:rPr>
              <w:t>Name</w:t>
            </w:r>
          </w:p>
          <w:p w14:paraId="2875D143" w14:textId="77777777" w:rsidR="00E770DF" w:rsidRDefault="00E770DF" w:rsidP="008B1ED4">
            <w:pPr>
              <w:suppressAutoHyphens/>
              <w:ind w:left="-105"/>
              <w:contextualSpacing/>
              <w:rPr>
                <w:sz w:val="18"/>
                <w:szCs w:val="18"/>
              </w:rPr>
            </w:pPr>
            <w:r>
              <w:rPr>
                <w:sz w:val="18"/>
                <w:szCs w:val="18"/>
              </w:rPr>
              <w:t>Address]</w:t>
            </w:r>
          </w:p>
          <w:p w14:paraId="4AE9C8C9" w14:textId="77777777" w:rsidR="00E770DF" w:rsidRDefault="00E770DF" w:rsidP="008B1ED4">
            <w:pPr>
              <w:ind w:left="-105"/>
              <w:rPr>
                <w:sz w:val="18"/>
                <w:szCs w:val="18"/>
              </w:rPr>
            </w:pPr>
          </w:p>
          <w:p w14:paraId="05C8B1DF" w14:textId="77777777" w:rsidR="00E770DF" w:rsidRDefault="00E770DF" w:rsidP="008B1ED4">
            <w:pPr>
              <w:ind w:left="-105"/>
              <w:rPr>
                <w:rFonts w:cs="Times New Roman"/>
                <w:sz w:val="18"/>
                <w:szCs w:val="18"/>
              </w:rPr>
            </w:pPr>
            <w:r>
              <w:rPr>
                <w:rFonts w:cs="Times New Roman"/>
                <w:sz w:val="18"/>
                <w:szCs w:val="18"/>
              </w:rPr>
              <w:t>Loan No. [Loan No.]</w:t>
            </w:r>
          </w:p>
          <w:p w14:paraId="01E9E5C4" w14:textId="19BBF2C0" w:rsidR="00731EBB" w:rsidRDefault="00731EBB" w:rsidP="008B1ED4">
            <w:pPr>
              <w:ind w:left="-105"/>
              <w:rPr>
                <w:rFonts w:cs="Times New Roman"/>
                <w:sz w:val="18"/>
                <w:szCs w:val="18"/>
              </w:rPr>
            </w:pPr>
            <w:r w:rsidRPr="00731EBB">
              <w:rPr>
                <w:rFonts w:cs="Times New Roman"/>
                <w:sz w:val="18"/>
                <w:szCs w:val="18"/>
                <w:highlight w:val="magenta"/>
              </w:rPr>
              <w:t>//// Begin MERS</w:t>
            </w:r>
          </w:p>
          <w:p w14:paraId="7C980797" w14:textId="05F46561" w:rsidR="00731EBB" w:rsidRPr="00731EBB" w:rsidRDefault="00731EBB" w:rsidP="00731EBB">
            <w:pPr>
              <w:ind w:left="-105"/>
              <w:rPr>
                <w:rFonts w:cs="Times New Roman"/>
                <w:sz w:val="18"/>
                <w:szCs w:val="18"/>
              </w:rPr>
            </w:pPr>
            <w:r w:rsidRPr="00731EBB">
              <w:rPr>
                <w:rFonts w:cs="Times New Roman"/>
                <w:sz w:val="18"/>
                <w:szCs w:val="18"/>
              </w:rPr>
              <w:t xml:space="preserve">MIN: </w:t>
            </w:r>
            <w:r>
              <w:rPr>
                <w:rFonts w:cs="Times New Roman"/>
                <w:sz w:val="18"/>
                <w:szCs w:val="18"/>
              </w:rPr>
              <w:t>[Mers Identification Number]</w:t>
            </w:r>
          </w:p>
          <w:p w14:paraId="2D1569F1" w14:textId="6F68247D" w:rsidR="00731EBB" w:rsidRDefault="00731EBB" w:rsidP="00731EBB">
            <w:pPr>
              <w:ind w:left="-105"/>
              <w:rPr>
                <w:rFonts w:cs="Times New Roman"/>
                <w:sz w:val="18"/>
                <w:szCs w:val="18"/>
              </w:rPr>
            </w:pPr>
            <w:r w:rsidRPr="00731EBB">
              <w:rPr>
                <w:rFonts w:cs="Times New Roman"/>
                <w:sz w:val="18"/>
                <w:szCs w:val="18"/>
              </w:rPr>
              <w:t>MERS Tel: (888) 679-MERS</w:t>
            </w:r>
          </w:p>
          <w:p w14:paraId="26125156" w14:textId="0FF52088" w:rsidR="00731EBB" w:rsidRDefault="00731EBB" w:rsidP="00731EBB">
            <w:pPr>
              <w:ind w:left="-105"/>
              <w:rPr>
                <w:rFonts w:cs="Times New Roman"/>
                <w:sz w:val="18"/>
                <w:szCs w:val="18"/>
              </w:rPr>
            </w:pPr>
            <w:r w:rsidRPr="00731EBB">
              <w:rPr>
                <w:rFonts w:cs="Times New Roman"/>
                <w:sz w:val="18"/>
                <w:szCs w:val="18"/>
                <w:highlight w:val="magenta"/>
              </w:rPr>
              <w:t>//// End MERS</w:t>
            </w:r>
          </w:p>
          <w:p w14:paraId="7F5C6C3C" w14:textId="77777777" w:rsidR="00E770DF" w:rsidRDefault="00E770DF" w:rsidP="008B1ED4">
            <w:pPr>
              <w:ind w:left="-105"/>
              <w:rPr>
                <w:sz w:val="18"/>
                <w:szCs w:val="18"/>
              </w:rPr>
            </w:pPr>
            <w:r>
              <w:rPr>
                <w:sz w:val="18"/>
                <w:szCs w:val="18"/>
              </w:rPr>
              <w:t>Property ID No.: [Property ID]</w:t>
            </w:r>
          </w:p>
          <w:p w14:paraId="17B12ACB" w14:textId="77777777" w:rsidR="00E770DF" w:rsidRDefault="00E770DF" w:rsidP="008B1ED4">
            <w:pPr>
              <w:ind w:left="-105"/>
              <w:contextualSpacing/>
              <w:rPr>
                <w:b/>
                <w:sz w:val="18"/>
                <w:szCs w:val="18"/>
              </w:rPr>
            </w:pPr>
          </w:p>
        </w:tc>
        <w:tc>
          <w:tcPr>
            <w:tcW w:w="4675" w:type="dxa"/>
          </w:tcPr>
          <w:p w14:paraId="02C35DEE" w14:textId="77777777" w:rsidR="00E770DF" w:rsidRDefault="00E770DF" w:rsidP="008B1ED4">
            <w:pPr>
              <w:contextualSpacing/>
              <w:rPr>
                <w:b/>
                <w:sz w:val="18"/>
                <w:szCs w:val="18"/>
              </w:rPr>
            </w:pPr>
          </w:p>
        </w:tc>
      </w:tr>
    </w:tbl>
    <w:p w14:paraId="726FC470" w14:textId="77777777" w:rsidR="00E770DF" w:rsidRDefault="00E770DF" w:rsidP="00E770DF">
      <w:pPr>
        <w:pStyle w:val="FormCen"/>
        <w:ind w:left="0" w:right="0"/>
        <w:contextualSpacing/>
        <w:rPr>
          <w:rFonts w:ascii="Times New Roman" w:hAnsi="Times New Roman"/>
          <w:b/>
          <w:bCs/>
        </w:rPr>
      </w:pPr>
    </w:p>
    <w:p w14:paraId="7AF2B081" w14:textId="3F823BBD" w:rsidR="00731EBB" w:rsidRDefault="00731EBB" w:rsidP="00731EBB">
      <w:r w:rsidRPr="00240BD8">
        <w:rPr>
          <w:highlight w:val="magenta"/>
        </w:rPr>
        <w:t xml:space="preserve">///// </w:t>
      </w:r>
      <w:r>
        <w:rPr>
          <w:highlight w:val="magenta"/>
        </w:rPr>
        <w:t>Begin Texas Property Language</w:t>
      </w:r>
    </w:p>
    <w:p w14:paraId="586D7A1E" w14:textId="77777777" w:rsidR="00731EBB" w:rsidRDefault="00731EBB" w:rsidP="00731EBB">
      <w:pPr>
        <w:rPr>
          <w:b/>
          <w:bCs/>
        </w:rPr>
      </w:pPr>
    </w:p>
    <w:p w14:paraId="73010B87" w14:textId="0D9BEF04" w:rsidR="00731EBB" w:rsidRPr="00731EBB" w:rsidRDefault="00731EBB" w:rsidP="00731EBB">
      <w:r w:rsidRPr="00731EBB">
        <w:rPr>
          <w:b/>
          <w:bCs/>
        </w:rPr>
        <w:t>NOTICE OF CONFIDENTIALITY RIGHTS: IF YOU ARE A NATURAL PERSON, YOU</w:t>
      </w:r>
      <w:r>
        <w:rPr>
          <w:b/>
          <w:bCs/>
        </w:rPr>
        <w:t xml:space="preserve"> </w:t>
      </w:r>
      <w:r w:rsidRPr="00731EBB">
        <w:rPr>
          <w:b/>
          <w:bCs/>
        </w:rPr>
        <w:t>MAY REMOVE OR STRIKE ANY OR ALL OF THE FOLLOWING INFORMATION</w:t>
      </w:r>
      <w:r>
        <w:rPr>
          <w:b/>
          <w:bCs/>
        </w:rPr>
        <w:t xml:space="preserve"> </w:t>
      </w:r>
      <w:r w:rsidRPr="00731EBB">
        <w:rPr>
          <w:b/>
          <w:bCs/>
        </w:rPr>
        <w:t>FROM ANY INSTRUMENT THAT TRANSFERS AN INTEREST IN REAL PROPERTY</w:t>
      </w:r>
      <w:r>
        <w:rPr>
          <w:b/>
          <w:bCs/>
        </w:rPr>
        <w:t xml:space="preserve"> </w:t>
      </w:r>
      <w:r w:rsidRPr="00731EBB">
        <w:rPr>
          <w:b/>
          <w:bCs/>
        </w:rPr>
        <w:t>BEFORE IT IS FILED FOR RECORD IN THE PUBLIC RECORDS: YOUR SOCIAL</w:t>
      </w:r>
      <w:r>
        <w:rPr>
          <w:b/>
          <w:bCs/>
        </w:rPr>
        <w:t xml:space="preserve"> </w:t>
      </w:r>
      <w:r w:rsidRPr="00731EBB">
        <w:rPr>
          <w:b/>
          <w:bCs/>
        </w:rPr>
        <w:t>SECURITY NUMBER OR YOUR DRIVER’S LICENSE NUMBER</w:t>
      </w:r>
    </w:p>
    <w:p w14:paraId="2C21AD96" w14:textId="6E2F7C90" w:rsidR="00731EBB" w:rsidRDefault="00731EBB" w:rsidP="00E770DF">
      <w:pPr>
        <w:rPr>
          <w:highlight w:val="magenta"/>
        </w:rPr>
      </w:pPr>
      <w:r w:rsidRPr="00240BD8">
        <w:rPr>
          <w:highlight w:val="magenta"/>
        </w:rPr>
        <w:t xml:space="preserve">///// </w:t>
      </w:r>
      <w:r>
        <w:rPr>
          <w:highlight w:val="magenta"/>
        </w:rPr>
        <w:t>End Texas Property Language</w:t>
      </w:r>
    </w:p>
    <w:p w14:paraId="51D5E7EE" w14:textId="77777777" w:rsidR="00731EBB" w:rsidRDefault="00731EBB" w:rsidP="00E770DF">
      <w:pPr>
        <w:rPr>
          <w:highlight w:val="magenta"/>
        </w:rPr>
      </w:pPr>
    </w:p>
    <w:p w14:paraId="44CFF7CB" w14:textId="6C69A667" w:rsidR="00E770DF" w:rsidRDefault="00E770DF" w:rsidP="00E770DF">
      <w:r w:rsidRPr="00240BD8">
        <w:rPr>
          <w:highlight w:val="magenta"/>
        </w:rPr>
        <w:t>///// Default Title</w:t>
      </w:r>
    </w:p>
    <w:p w14:paraId="42412F32" w14:textId="77777777" w:rsidR="00E770DF" w:rsidRPr="00731EBB" w:rsidRDefault="00E770DF" w:rsidP="00731EBB">
      <w:pPr>
        <w:pStyle w:val="Heading1"/>
        <w:contextualSpacing/>
        <w:jc w:val="center"/>
        <w:rPr>
          <w:rFonts w:ascii="Times New Roman" w:hAnsi="Times New Roman" w:cs="Times New Roman"/>
          <w:color w:val="auto"/>
          <w:sz w:val="28"/>
          <w:szCs w:val="28"/>
        </w:rPr>
      </w:pPr>
      <w:r w:rsidRPr="00731EBB">
        <w:rPr>
          <w:rFonts w:ascii="Times New Roman" w:hAnsi="Times New Roman" w:cs="Times New Roman"/>
          <w:color w:val="auto"/>
          <w:sz w:val="28"/>
          <w:szCs w:val="28"/>
        </w:rPr>
        <w:t>DEED OF TRUST, ASSIGNMENT OF LEASES AND RENTS, FIXTURE FILING, AND SECURITY AGREEMENT</w:t>
      </w:r>
    </w:p>
    <w:p w14:paraId="59BC684E" w14:textId="79CCAEF9" w:rsidR="00E770DF" w:rsidRPr="00731EBB" w:rsidRDefault="00E770DF" w:rsidP="00E770DF">
      <w:pPr>
        <w:pStyle w:val="Heading1"/>
        <w:contextualSpacing/>
        <w:rPr>
          <w:rFonts w:ascii="Times New Roman" w:hAnsi="Times New Roman" w:cs="Times New Roman"/>
          <w:color w:val="auto"/>
          <w:sz w:val="28"/>
          <w:szCs w:val="28"/>
        </w:rPr>
      </w:pPr>
      <w:r w:rsidRPr="00731EBB">
        <w:rPr>
          <w:rFonts w:ascii="Times New Roman" w:hAnsi="Times New Roman" w:cs="Times New Roman"/>
          <w:color w:val="auto"/>
          <w:sz w:val="28"/>
          <w:szCs w:val="28"/>
          <w:highlight w:val="magenta"/>
        </w:rPr>
        <w:t xml:space="preserve">//// Georgia </w:t>
      </w:r>
      <w:r w:rsidR="00D93845" w:rsidRPr="00731EBB">
        <w:rPr>
          <w:rFonts w:ascii="Times New Roman" w:hAnsi="Times New Roman" w:cs="Times New Roman"/>
          <w:color w:val="auto"/>
          <w:sz w:val="28"/>
          <w:szCs w:val="28"/>
          <w:highlight w:val="magenta"/>
        </w:rPr>
        <w:t>Property</w:t>
      </w:r>
    </w:p>
    <w:p w14:paraId="2BFA5BB1" w14:textId="77777777" w:rsidR="00E770DF" w:rsidRPr="00731EBB" w:rsidRDefault="00E770DF" w:rsidP="00E770DF">
      <w:pPr>
        <w:pStyle w:val="Heading1"/>
        <w:contextualSpacing/>
        <w:rPr>
          <w:rFonts w:ascii="Times New Roman" w:hAnsi="Times New Roman" w:cs="Times New Roman"/>
          <w:color w:val="auto"/>
          <w:sz w:val="28"/>
          <w:szCs w:val="28"/>
        </w:rPr>
      </w:pPr>
    </w:p>
    <w:p w14:paraId="3E9C6998" w14:textId="77777777" w:rsidR="00E770DF" w:rsidRPr="00731EBB" w:rsidRDefault="00E770DF" w:rsidP="00E770DF">
      <w:pPr>
        <w:pStyle w:val="Heading1"/>
        <w:contextualSpacing/>
        <w:jc w:val="center"/>
        <w:rPr>
          <w:rFonts w:ascii="Times New Roman" w:hAnsi="Times New Roman" w:cs="Times New Roman"/>
          <w:color w:val="auto"/>
          <w:sz w:val="28"/>
          <w:szCs w:val="28"/>
        </w:rPr>
      </w:pPr>
      <w:r w:rsidRPr="00731EBB">
        <w:rPr>
          <w:rFonts w:ascii="Times New Roman" w:hAnsi="Times New Roman" w:cs="Times New Roman"/>
          <w:color w:val="auto"/>
          <w:sz w:val="28"/>
          <w:szCs w:val="28"/>
        </w:rPr>
        <w:t>SECURITY DEED, ASSIGNMENT OF LEASES AND RENTS, FIXTURE FILING, AND SECURITY AGREEMENT</w:t>
      </w:r>
    </w:p>
    <w:p w14:paraId="118BD353" w14:textId="3D8DBBB9" w:rsidR="00E770DF" w:rsidRDefault="00D93845" w:rsidP="00E770DF">
      <w:pPr>
        <w:pStyle w:val="Form"/>
        <w:ind w:firstLine="0"/>
        <w:contextualSpacing/>
        <w:rPr>
          <w:rFonts w:ascii="Times New Roman" w:hAnsi="Times New Roman"/>
          <w:sz w:val="22"/>
          <w:szCs w:val="22"/>
        </w:rPr>
      </w:pPr>
      <w:r w:rsidRPr="00D93845">
        <w:rPr>
          <w:rFonts w:ascii="Times New Roman" w:hAnsi="Times New Roman"/>
          <w:sz w:val="22"/>
          <w:szCs w:val="22"/>
          <w:highlight w:val="magenta"/>
        </w:rPr>
        <w:t>////End Georgia Property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5"/>
        <w:gridCol w:w="7020"/>
      </w:tblGrid>
      <w:tr w:rsidR="00E770DF" w14:paraId="1AC445C9" w14:textId="77777777" w:rsidTr="008B1ED4">
        <w:tc>
          <w:tcPr>
            <w:tcW w:w="2245" w:type="dxa"/>
          </w:tcPr>
          <w:p w14:paraId="3C36C83B" w14:textId="77777777" w:rsidR="00E770DF" w:rsidRDefault="00E770DF" w:rsidP="008B1ED4">
            <w:pPr>
              <w:contextualSpacing/>
              <w:rPr>
                <w:rFonts w:cs="Times New Roman"/>
                <w:b/>
              </w:rPr>
            </w:pPr>
            <w:r>
              <w:rPr>
                <w:b/>
              </w:rPr>
              <w:t>Note Amount:</w:t>
            </w:r>
          </w:p>
        </w:tc>
        <w:tc>
          <w:tcPr>
            <w:tcW w:w="7020" w:type="dxa"/>
          </w:tcPr>
          <w:p w14:paraId="1CAC584D" w14:textId="77777777" w:rsidR="00E770DF" w:rsidRDefault="00E770DF" w:rsidP="008B1ED4">
            <w:pPr>
              <w:contextualSpacing/>
              <w:rPr>
                <w:rFonts w:cs="Times New Roman"/>
                <w:b/>
              </w:rPr>
            </w:pPr>
            <w:r>
              <w:rPr>
                <w:b/>
              </w:rPr>
              <w:t>[</w:t>
            </w:r>
            <w:r w:rsidRPr="00F10614">
              <w:rPr>
                <w:b/>
                <w:highlight w:val="yellow"/>
              </w:rPr>
              <w:t>Loan Amount</w:t>
            </w:r>
            <w:r>
              <w:rPr>
                <w:b/>
              </w:rPr>
              <w:t>]</w:t>
            </w:r>
          </w:p>
        </w:tc>
      </w:tr>
      <w:tr w:rsidR="00E770DF" w14:paraId="66896B1F" w14:textId="77777777" w:rsidTr="008B1ED4">
        <w:tc>
          <w:tcPr>
            <w:tcW w:w="2245" w:type="dxa"/>
          </w:tcPr>
          <w:p w14:paraId="76B5F241" w14:textId="77777777" w:rsidR="00E770DF" w:rsidRDefault="00E770DF" w:rsidP="008B1ED4">
            <w:pPr>
              <w:contextualSpacing/>
              <w:rPr>
                <w:rFonts w:cs="Times New Roman"/>
                <w:b/>
              </w:rPr>
            </w:pPr>
            <w:r>
              <w:rPr>
                <w:rFonts w:cs="Times New Roman"/>
                <w:b/>
              </w:rPr>
              <w:t>Property Address:</w:t>
            </w:r>
          </w:p>
        </w:tc>
        <w:tc>
          <w:tcPr>
            <w:tcW w:w="7020" w:type="dxa"/>
          </w:tcPr>
          <w:p w14:paraId="3D1B9755" w14:textId="77777777" w:rsidR="00E770DF" w:rsidRDefault="00E770DF" w:rsidP="008B1ED4">
            <w:pPr>
              <w:contextualSpacing/>
              <w:rPr>
                <w:rFonts w:cs="Times New Roman"/>
                <w:b/>
              </w:rPr>
            </w:pPr>
            <w:commentRangeStart w:id="2"/>
            <w:r w:rsidRPr="00F10614">
              <w:rPr>
                <w:rFonts w:cs="Times New Roman"/>
                <w:b/>
                <w:highlight w:val="yellow"/>
              </w:rPr>
              <w:t>[Property Address] [Property City] [Property State] [Property Zip Code</w:t>
            </w:r>
            <w:r>
              <w:rPr>
                <w:rFonts w:cs="Times New Roman"/>
                <w:b/>
              </w:rPr>
              <w:t>]</w:t>
            </w:r>
            <w:commentRangeEnd w:id="2"/>
            <w:r>
              <w:rPr>
                <w:rStyle w:val="CommentReference"/>
                <w:rFonts w:ascii="Arial" w:eastAsia="Times New Roman" w:hAnsi="Arial" w:cs="Times New Roman"/>
              </w:rPr>
              <w:commentReference w:id="2"/>
            </w:r>
          </w:p>
        </w:tc>
      </w:tr>
    </w:tbl>
    <w:p w14:paraId="40DF7CE6" w14:textId="77777777" w:rsidR="00E770DF" w:rsidRDefault="00E770DF" w:rsidP="00E770DF">
      <w:pPr>
        <w:pStyle w:val="Form"/>
      </w:pPr>
    </w:p>
    <w:p w14:paraId="58C747F7" w14:textId="0F98EE53" w:rsidR="00E770DF" w:rsidRDefault="00E770DF" w:rsidP="00E770DF">
      <w:pPr>
        <w:pStyle w:val="FormCenInstr"/>
        <w:spacing w:before="0" w:after="0"/>
        <w:contextualSpacing/>
        <w:rPr>
          <w:rFonts w:ascii="Times New Roman" w:hAnsi="Times New Roman"/>
          <w:sz w:val="22"/>
          <w:szCs w:val="22"/>
        </w:rPr>
      </w:pPr>
      <w:r>
        <w:rPr>
          <w:rFonts w:ascii="Times New Roman" w:hAnsi="Times New Roman"/>
          <w:sz w:val="22"/>
          <w:szCs w:val="22"/>
        </w:rPr>
        <w:t xml:space="preserve">THIS DOCUMENT CONSTITUTES A FIXTURE FILING IN ACCORDANCE WITH THE </w:t>
      </w:r>
      <w:r w:rsidR="00CD37C3">
        <w:rPr>
          <w:rFonts w:ascii="Times New Roman" w:hAnsi="Times New Roman"/>
          <w:sz w:val="22"/>
          <w:szCs w:val="22"/>
        </w:rPr>
        <w:t>[</w:t>
      </w:r>
      <w:r w:rsidR="00CD37C3" w:rsidRPr="00CD37C3">
        <w:rPr>
          <w:rFonts w:ascii="Times New Roman" w:hAnsi="Times New Roman"/>
          <w:sz w:val="22"/>
          <w:szCs w:val="22"/>
          <w:highlight w:val="yellow"/>
        </w:rPr>
        <w:t xml:space="preserve">Property </w:t>
      </w:r>
      <w:commentRangeStart w:id="3"/>
      <w:r w:rsidR="00CD37C3" w:rsidRPr="00CD37C3">
        <w:rPr>
          <w:rFonts w:ascii="Times New Roman" w:hAnsi="Times New Roman"/>
          <w:sz w:val="22"/>
          <w:szCs w:val="22"/>
          <w:highlight w:val="yellow"/>
        </w:rPr>
        <w:t>State</w:t>
      </w:r>
      <w:commentRangeEnd w:id="3"/>
      <w:r w:rsidR="00CD37C3">
        <w:rPr>
          <w:rStyle w:val="CommentReference"/>
          <w:kern w:val="2"/>
          <w14:ligatures w14:val="standardContextual"/>
        </w:rPr>
        <w:commentReference w:id="3"/>
      </w:r>
      <w:r w:rsidR="00CD37C3">
        <w:rPr>
          <w:rFonts w:ascii="Times New Roman" w:hAnsi="Times New Roman"/>
          <w:sz w:val="22"/>
          <w:szCs w:val="22"/>
        </w:rPr>
        <w:t>]</w:t>
      </w:r>
      <w:r>
        <w:rPr>
          <w:rFonts w:ascii="Times New Roman" w:hAnsi="Times New Roman"/>
          <w:sz w:val="22"/>
          <w:szCs w:val="22"/>
        </w:rPr>
        <w:t xml:space="preserve"> UNIFORM COMMERCIAL CODE.</w:t>
      </w:r>
    </w:p>
    <w:p w14:paraId="7020A259" w14:textId="77777777" w:rsidR="00E770DF" w:rsidRDefault="00E770DF" w:rsidP="00E770DF">
      <w:pPr>
        <w:suppressAutoHyphens/>
        <w:contextualSpacing/>
      </w:pPr>
    </w:p>
    <w:p w14:paraId="2F012572" w14:textId="55713623" w:rsidR="00E770DF" w:rsidRDefault="00E770DF" w:rsidP="00731EBB">
      <w:pPr>
        <w:suppressAutoHyphens/>
        <w:ind w:firstLine="720"/>
        <w:contextualSpacing/>
      </w:pPr>
      <w:r>
        <w:rPr>
          <w:rFonts w:cs="Times New Roman"/>
        </w:rPr>
        <w:t xml:space="preserve">This </w:t>
      </w:r>
      <w:r w:rsidRPr="0007410A">
        <w:rPr>
          <w:rFonts w:cs="Times New Roman"/>
          <w:highlight w:val="darkCyan"/>
        </w:rPr>
        <w:t>[</w:t>
      </w:r>
      <w:commentRangeStart w:id="4"/>
      <w:r w:rsidRPr="0007410A">
        <w:rPr>
          <w:rFonts w:cs="Times New Roman"/>
          <w:highlight w:val="darkCyan"/>
        </w:rPr>
        <w:t>Deed</w:t>
      </w:r>
      <w:commentRangeEnd w:id="4"/>
      <w:r>
        <w:rPr>
          <w:rStyle w:val="CommentReference"/>
          <w:rFonts w:ascii="Arial" w:eastAsia="Times New Roman" w:hAnsi="Arial" w:cs="Times New Roman"/>
        </w:rPr>
        <w:commentReference w:id="4"/>
      </w:r>
      <w:r w:rsidRPr="0007410A">
        <w:rPr>
          <w:rFonts w:cs="Times New Roman"/>
          <w:highlight w:val="darkCyan"/>
        </w:rPr>
        <w:t xml:space="preserve"> of Trust</w:t>
      </w:r>
      <w:r>
        <w:rPr>
          <w:rFonts w:cs="Times New Roman"/>
        </w:rPr>
        <w:t>] [</w:t>
      </w:r>
      <w:commentRangeStart w:id="5"/>
      <w:r>
        <w:rPr>
          <w:rFonts w:cs="Times New Roman"/>
        </w:rPr>
        <w:t>Security Deed</w:t>
      </w:r>
      <w:commentRangeEnd w:id="5"/>
      <w:r>
        <w:rPr>
          <w:rStyle w:val="CommentReference"/>
          <w:rFonts w:ascii="Arial" w:eastAsia="Times New Roman" w:hAnsi="Arial" w:cs="Times New Roman"/>
        </w:rPr>
        <w:commentReference w:id="5"/>
      </w:r>
      <w:r>
        <w:rPr>
          <w:rFonts w:cs="Times New Roman"/>
        </w:rPr>
        <w:t>], Assignment of Leases and Rents, Fixture Filing, and Security Agreement</w:t>
      </w:r>
      <w:r>
        <w:t xml:space="preserve"> (the “Security Instrument” or “</w:t>
      </w:r>
      <w:r>
        <w:rPr>
          <w:rFonts w:cs="Times New Roman"/>
        </w:rPr>
        <w:t>Deed of Trust</w:t>
      </w:r>
      <w:r>
        <w:t xml:space="preserve">”) is made as of </w:t>
      </w:r>
      <w:r>
        <w:rPr>
          <w:bCs/>
        </w:rPr>
        <w:t>[</w:t>
      </w:r>
      <w:r w:rsidRPr="005F330D">
        <w:rPr>
          <w:bCs/>
          <w:highlight w:val="yellow"/>
        </w:rPr>
        <w:t>Date Docs Effective</w:t>
      </w:r>
      <w:r>
        <w:rPr>
          <w:bCs/>
        </w:rPr>
        <w:t>],</w:t>
      </w:r>
      <w:r>
        <w:t xml:space="preserve"> among </w:t>
      </w:r>
      <w:r>
        <w:rPr>
          <w:spacing w:val="2"/>
        </w:rPr>
        <w:t>[</w:t>
      </w:r>
      <w:r w:rsidRPr="005F330D">
        <w:rPr>
          <w:spacing w:val="2"/>
          <w:highlight w:val="yellow"/>
        </w:rPr>
        <w:t>Borrower</w:t>
      </w:r>
      <w:r>
        <w:rPr>
          <w:spacing w:val="2"/>
        </w:rPr>
        <w:t>], a(n) [</w:t>
      </w:r>
      <w:r w:rsidRPr="005F330D">
        <w:rPr>
          <w:spacing w:val="2"/>
          <w:highlight w:val="yellow"/>
        </w:rPr>
        <w:t>Borrower Entity Type</w:t>
      </w:r>
      <w:r>
        <w:rPr>
          <w:spacing w:val="2"/>
        </w:rPr>
        <w:t>]</w:t>
      </w:r>
      <w:r>
        <w:rPr>
          <w:rFonts w:cs="Times New Roman"/>
        </w:rPr>
        <w:t xml:space="preserve"> </w:t>
      </w:r>
      <w:r>
        <w:t>(“Borrower[</w:t>
      </w:r>
      <w:commentRangeStart w:id="6"/>
      <w:r w:rsidRPr="00C0283A">
        <w:rPr>
          <w:highlight w:val="yellow"/>
        </w:rPr>
        <w:t>1</w:t>
      </w:r>
      <w:commentRangeEnd w:id="6"/>
      <w:r>
        <w:rPr>
          <w:rStyle w:val="CommentReference"/>
          <w:rFonts w:ascii="Arial" w:eastAsia="Times New Roman" w:hAnsi="Arial" w:cs="Times New Roman"/>
        </w:rPr>
        <w:commentReference w:id="6"/>
      </w:r>
      <w:r>
        <w:rPr>
          <w:highlight w:val="yellow"/>
        </w:rPr>
        <w:t>-</w:t>
      </w:r>
      <w:r w:rsidRPr="00C0283A">
        <w:rPr>
          <w:highlight w:val="yellow"/>
        </w:rPr>
        <w:t>4</w:t>
      </w:r>
      <w:r>
        <w:t>]”), whose address is [</w:t>
      </w:r>
      <w:r w:rsidRPr="00103F43">
        <w:rPr>
          <w:highlight w:val="yellow"/>
        </w:rPr>
        <w:t>Borrower Address</w:t>
      </w:r>
      <w:r>
        <w:t xml:space="preserve">]; </w:t>
      </w:r>
      <w:r w:rsidRPr="00BA6F80">
        <w:rPr>
          <w:highlight w:val="magenta"/>
        </w:rPr>
        <w:t>//// Keep adding borrowers if multiple borrowers</w:t>
      </w:r>
      <w:r>
        <w:t xml:space="preserve"> </w:t>
      </w:r>
      <w:r w:rsidRPr="00380A73">
        <w:rPr>
          <w:highlight w:val="cyan"/>
        </w:rPr>
        <w:t>[collectively, (“</w:t>
      </w:r>
      <w:commentRangeStart w:id="7"/>
      <w:r w:rsidRPr="00380A73">
        <w:rPr>
          <w:highlight w:val="cyan"/>
        </w:rPr>
        <w:t>Borrower</w:t>
      </w:r>
      <w:commentRangeEnd w:id="7"/>
      <w:r>
        <w:rPr>
          <w:rStyle w:val="CommentReference"/>
          <w:rFonts w:ascii="Arial" w:eastAsia="Times New Roman" w:hAnsi="Arial" w:cs="Times New Roman"/>
        </w:rPr>
        <w:commentReference w:id="7"/>
      </w:r>
      <w:r w:rsidRPr="00380A73">
        <w:rPr>
          <w:highlight w:val="cyan"/>
        </w:rPr>
        <w:t>”)]</w:t>
      </w:r>
      <w:r>
        <w:t xml:space="preserve"> [</w:t>
      </w:r>
      <w:r w:rsidRPr="00BD58ED">
        <w:rPr>
          <w:highlight w:val="yellow"/>
        </w:rPr>
        <w:t>Trustee</w:t>
      </w:r>
      <w:r>
        <w:t xml:space="preserve">], as trustee (“Trustee”); and </w:t>
      </w:r>
      <w:r w:rsidR="00731EBB">
        <w:t>[</w:t>
      </w:r>
      <w:r w:rsidR="00731EBB" w:rsidRPr="00731EBB">
        <w:rPr>
          <w:highlight w:val="cyan"/>
        </w:rPr>
        <w:t xml:space="preserve">Mortgage Electronic Registration Systems, Inc. (“MERS”), whose address is P.O. Box 2026, Flint, Michigan 48501-2026, as beneficiary, acting solely as a nominee </w:t>
      </w:r>
      <w:commentRangeStart w:id="8"/>
      <w:r w:rsidR="00731EBB" w:rsidRPr="00731EBB">
        <w:rPr>
          <w:highlight w:val="cyan"/>
        </w:rPr>
        <w:t>for</w:t>
      </w:r>
      <w:commentRangeEnd w:id="8"/>
      <w:r w:rsidR="00731EBB">
        <w:rPr>
          <w:rStyle w:val="CommentReference"/>
          <w:rFonts w:ascii="Arial" w:eastAsia="Times New Roman" w:hAnsi="Arial" w:cs="Times New Roman"/>
          <w:kern w:val="2"/>
          <w14:ligatures w14:val="standardContextual"/>
        </w:rPr>
        <w:commentReference w:id="8"/>
      </w:r>
      <w:r w:rsidR="00731EBB">
        <w:t>]</w:t>
      </w:r>
      <w:r w:rsidR="00731EBB" w:rsidRPr="00731EBB">
        <w:t xml:space="preserve"> </w:t>
      </w:r>
      <w:r>
        <w:t>[</w:t>
      </w:r>
      <w:r w:rsidRPr="00F10614">
        <w:rPr>
          <w:highlight w:val="yellow"/>
        </w:rPr>
        <w:t>Lender Name</w:t>
      </w:r>
      <w:r>
        <w:t>], as beneficiary (“Lender [</w:t>
      </w:r>
      <w:r w:rsidRPr="00F10614">
        <w:rPr>
          <w:highlight w:val="yellow"/>
        </w:rPr>
        <w:t>1-</w:t>
      </w:r>
      <w:commentRangeStart w:id="9"/>
      <w:r w:rsidRPr="00F10614">
        <w:rPr>
          <w:highlight w:val="yellow"/>
        </w:rPr>
        <w:t>5</w:t>
      </w:r>
      <w:commentRangeEnd w:id="9"/>
      <w:r>
        <w:rPr>
          <w:rStyle w:val="CommentReference"/>
          <w:rFonts w:ascii="Arial" w:eastAsia="Times New Roman" w:hAnsi="Arial" w:cs="Times New Roman"/>
        </w:rPr>
        <w:commentReference w:id="9"/>
      </w:r>
      <w:r>
        <w:t>]”), whose address is [</w:t>
      </w:r>
      <w:r w:rsidRPr="00BD58ED">
        <w:rPr>
          <w:highlight w:val="yellow"/>
        </w:rPr>
        <w:t>If More Than 1 Lender, use Lender Notice Address, otherwise use Lender Address</w:t>
      </w:r>
      <w:r>
        <w:t xml:space="preserve">]. </w:t>
      </w:r>
    </w:p>
    <w:p w14:paraId="5A065CA8" w14:textId="77777777" w:rsidR="00E770DF" w:rsidRDefault="00E770DF" w:rsidP="00E770DF">
      <w:pPr>
        <w:suppressAutoHyphens/>
        <w:contextualSpacing/>
      </w:pPr>
    </w:p>
    <w:p w14:paraId="411D757E" w14:textId="77777777" w:rsidR="00E770DF" w:rsidRDefault="00E770DF" w:rsidP="00E770DF">
      <w:pPr>
        <w:pStyle w:val="zzSansSerif"/>
        <w:rPr>
          <w:rFonts w:ascii="Times New Roman" w:hAnsi="Times New Roman"/>
          <w:b/>
          <w:sz w:val="22"/>
          <w:szCs w:val="22"/>
        </w:rPr>
      </w:pPr>
      <w:r>
        <w:rPr>
          <w:rFonts w:ascii="Times New Roman" w:hAnsi="Times New Roman"/>
          <w:b/>
          <w:sz w:val="22"/>
          <w:szCs w:val="22"/>
        </w:rPr>
        <w:t>TRANSFER OF RIGHTS IN THE PROPERTY</w:t>
      </w:r>
    </w:p>
    <w:p w14:paraId="22314229" w14:textId="77777777" w:rsidR="00E770DF" w:rsidRDefault="00E770DF" w:rsidP="00E770DF">
      <w:pPr>
        <w:pStyle w:val="zzSansSerif"/>
        <w:contextualSpacing/>
        <w:jc w:val="both"/>
        <w:rPr>
          <w:rFonts w:ascii="Times New Roman" w:hAnsi="Times New Roman"/>
          <w:b/>
          <w:sz w:val="22"/>
          <w:szCs w:val="22"/>
        </w:rPr>
      </w:pPr>
    </w:p>
    <w:p w14:paraId="56C3DB23" w14:textId="77777777" w:rsidR="00E770DF" w:rsidRDefault="00E770DF" w:rsidP="00E770DF">
      <w:pPr>
        <w:ind w:firstLine="720"/>
        <w:contextualSpacing/>
      </w:pPr>
      <w:r>
        <w:lastRenderedPageBreak/>
        <w:t xml:space="preserve">To secure the full and timely payment of the Indebtedness and the full and timely performance and discharge of the Obligations (as defined in this Security Instrument), Borrower GRANTS, BARGAINS, SELLS, </w:t>
      </w:r>
      <w:r>
        <w:rPr>
          <w:rFonts w:cs="Times New Roman"/>
        </w:rPr>
        <w:t>AND CONVEYS to Trustee the Mortgaged Property, with power of sale and right of entry, subject only to the Permitted Encumbrances, to have and to hold the Mortgaged Property to Trustee, its successors in trust, and the Trustee’s assigns forever, and Borrower does hereby bind itself, its successors, and its assigns to warrant and forever defend the title to the Mortgaged Property to Trustee against anyone lawfully claiming it or any part of it</w:t>
      </w:r>
      <w:r>
        <w:t xml:space="preserve">.  As additional security for the full and timely payment of the Indebtedness and the full and timely performance and discharge of the Obligations, Borrower grants to Lender a security interest in the </w:t>
      </w:r>
      <w:proofErr w:type="spellStart"/>
      <w:r>
        <w:t>Personalty</w:t>
      </w:r>
      <w:proofErr w:type="spellEnd"/>
      <w:r>
        <w:t xml:space="preserve">, Fixtures, Leases, and Rents under Article Nine of the Uniform Commercial Code in effect in the state where the Mortgaged Property is located.  Borrower further grants, bargains, conveys, assigns, transfers, and sets over to Trustee, acting as both a trustee and an agent for Lender under this Security Instrument, a security interest in and to all of Borrower’s right, title, and interest in, to, and under the </w:t>
      </w:r>
      <w:proofErr w:type="spellStart"/>
      <w:r>
        <w:t>Personalty</w:t>
      </w:r>
      <w:proofErr w:type="spellEnd"/>
      <w:r>
        <w:t>, Fixtures, Leases, Rents, and Mortgaged Property (to the extent characterized as personal property) to secure the full and timely payment of the Indebtedness and the full and timely performance and discharge of the Obligations.</w:t>
      </w:r>
    </w:p>
    <w:p w14:paraId="32BAA90E" w14:textId="77777777" w:rsidR="00E770DF" w:rsidRDefault="00E770DF" w:rsidP="00E770DF">
      <w:pPr>
        <w:pStyle w:val="Form"/>
        <w:ind w:firstLine="720"/>
        <w:jc w:val="both"/>
        <w:rPr>
          <w:rFonts w:ascii="Times New Roman" w:hAnsi="Times New Roman"/>
          <w:sz w:val="22"/>
          <w:szCs w:val="22"/>
        </w:rPr>
      </w:pPr>
      <w:proofErr w:type="gramStart"/>
      <w:r>
        <w:rPr>
          <w:rFonts w:ascii="Times New Roman" w:hAnsi="Times New Roman"/>
          <w:sz w:val="22"/>
          <w:szCs w:val="22"/>
        </w:rPr>
        <w:t>Borrower</w:t>
      </w:r>
      <w:proofErr w:type="gramEnd"/>
      <w:r>
        <w:rPr>
          <w:rFonts w:ascii="Times New Roman" w:hAnsi="Times New Roman"/>
          <w:sz w:val="22"/>
          <w:szCs w:val="22"/>
        </w:rPr>
        <w:t xml:space="preserve"> agrees to execute and deliver, from time to time, such further instruments, including, but not limited to, security agreements, assignments, and UCC financing statements, as may be requested by </w:t>
      </w:r>
      <w:proofErr w:type="gramStart"/>
      <w:r>
        <w:rPr>
          <w:rFonts w:ascii="Times New Roman" w:hAnsi="Times New Roman"/>
          <w:sz w:val="22"/>
          <w:szCs w:val="22"/>
        </w:rPr>
        <w:t>Lender</w:t>
      </w:r>
      <w:proofErr w:type="gramEnd"/>
      <w:r>
        <w:rPr>
          <w:rFonts w:ascii="Times New Roman" w:hAnsi="Times New Roman"/>
          <w:sz w:val="22"/>
          <w:szCs w:val="22"/>
        </w:rPr>
        <w:t xml:space="preserve"> to confirm the </w:t>
      </w:r>
      <w:proofErr w:type="gramStart"/>
      <w:r>
        <w:rPr>
          <w:rFonts w:ascii="Times New Roman" w:hAnsi="Times New Roman"/>
          <w:sz w:val="22"/>
          <w:szCs w:val="22"/>
        </w:rPr>
        <w:t>lien</w:t>
      </w:r>
      <w:proofErr w:type="gramEnd"/>
      <w:r>
        <w:rPr>
          <w:rFonts w:ascii="Times New Roman" w:hAnsi="Times New Roman"/>
          <w:sz w:val="22"/>
          <w:szCs w:val="22"/>
        </w:rPr>
        <w:t xml:space="preserve"> of this Security Instrument on any of the Mortgaged Property.  Borrower further irrevocably grants, transfers, and assigns to Lender the Rents.  This assignment of Rents is to be effective to create a present security interest in existing and future Rents of the Mortgaged Property.</w:t>
      </w:r>
    </w:p>
    <w:p w14:paraId="3DF441AC"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 xml:space="preserve">TO MAINTAIN AND PROTECT THE SECURITY OF THIS SECURITY INSTRUMENT, TO SECURE THE FULL AND TIMELY PERFORMANCE BY BORROWER OF EACH AND EVERY OBLIGATION, COVENANT, AND AGREEMENT OF BORROWER UNDER THE LOAN DOCUMENTS, AND AS ADDITIONAL CONSIDERATION FOR THE INDEBTEDNESS AND OBLIGATIONS EVIDENCED BY THE LOAN DOCUMENTS, </w:t>
      </w:r>
      <w:proofErr w:type="gramStart"/>
      <w:r>
        <w:rPr>
          <w:rFonts w:ascii="Times New Roman" w:hAnsi="Times New Roman"/>
          <w:sz w:val="22"/>
          <w:szCs w:val="22"/>
        </w:rPr>
        <w:t>BORROWER HEREBY</w:t>
      </w:r>
      <w:proofErr w:type="gramEnd"/>
      <w:r>
        <w:rPr>
          <w:rFonts w:ascii="Times New Roman" w:hAnsi="Times New Roman"/>
          <w:sz w:val="22"/>
          <w:szCs w:val="22"/>
        </w:rPr>
        <w:t xml:space="preserve"> COVENANTS, REPRESENTS, AND AGREES AS FOLLOWS: </w:t>
      </w:r>
    </w:p>
    <w:p w14:paraId="5E88372E" w14:textId="77777777" w:rsidR="00E770DF" w:rsidRDefault="00E770DF" w:rsidP="00E770DF">
      <w:pPr>
        <w:contextualSpacing/>
      </w:pPr>
    </w:p>
    <w:p w14:paraId="2AB9B56E" w14:textId="77777777" w:rsidR="00E770DF" w:rsidRDefault="00E770DF" w:rsidP="00E770DF">
      <w:pPr>
        <w:rPr>
          <w:b/>
          <w:bCs/>
        </w:rPr>
      </w:pPr>
      <w:r>
        <w:rPr>
          <w:b/>
          <w:bCs/>
          <w:u w:val="single"/>
        </w:rPr>
        <w:t>DEFINITIONS</w:t>
      </w:r>
      <w:r>
        <w:rPr>
          <w:b/>
          <w:bCs/>
        </w:rPr>
        <w:t>.</w:t>
      </w:r>
    </w:p>
    <w:p w14:paraId="31720F02" w14:textId="77777777" w:rsidR="00E770DF" w:rsidRDefault="00E770DF" w:rsidP="00E770DF">
      <w:pPr>
        <w:pStyle w:val="DOTStart"/>
      </w:pPr>
    </w:p>
    <w:p w14:paraId="7FB69597" w14:textId="77777777" w:rsidR="00E770DF" w:rsidRDefault="00E770DF" w:rsidP="00731EBB">
      <w:pPr>
        <w:pStyle w:val="DOTList1"/>
      </w:pPr>
      <w:r w:rsidRPr="00731EBB">
        <w:rPr>
          <w:b/>
          <w:bCs/>
          <w:u w:val="single"/>
        </w:rPr>
        <w:t>Definitions</w:t>
      </w:r>
      <w:r>
        <w:rPr>
          <w:b/>
        </w:rPr>
        <w:t>.</w:t>
      </w:r>
      <w:r>
        <w:t xml:space="preserve">  For </w:t>
      </w:r>
      <w:proofErr w:type="gramStart"/>
      <w:r>
        <w:t>purposes</w:t>
      </w:r>
      <w:proofErr w:type="gramEnd"/>
      <w:r>
        <w:t xml:space="preserve"> of this Security Instrument, each of the following terms shall have the following respective meanings:</w:t>
      </w:r>
    </w:p>
    <w:p w14:paraId="1A95C834" w14:textId="77777777" w:rsidR="00E770DF" w:rsidRDefault="00E770DF" w:rsidP="00E770DF">
      <w:pPr>
        <w:pStyle w:val="DOTList2"/>
      </w:pPr>
      <w:r w:rsidRPr="00731EBB">
        <w:rPr>
          <w:b/>
          <w:bCs/>
          <w:u w:val="single"/>
        </w:rPr>
        <w:t>“</w:t>
      </w:r>
      <w:r w:rsidRPr="00731EBB">
        <w:rPr>
          <w:bCs/>
          <w:u w:val="single"/>
        </w:rPr>
        <w:t>Attorneys’ Fees.</w:t>
      </w:r>
      <w:r w:rsidRPr="00731EBB">
        <w:rPr>
          <w:b/>
          <w:bCs/>
          <w:u w:val="single"/>
        </w:rPr>
        <w:t>”</w:t>
      </w:r>
      <w:r>
        <w:t xml:space="preserve">  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in protecting its interests in the Mortgaged Property, including, but not limited to, any action for waste, and enforcing its rights under this Security Instrument</w:t>
      </w:r>
      <w:r>
        <w:rPr>
          <w:bCs/>
        </w:rPr>
        <w:t>.</w:t>
      </w:r>
    </w:p>
    <w:p w14:paraId="7F2E4096" w14:textId="77777777" w:rsidR="00E770DF" w:rsidRDefault="00E770DF" w:rsidP="00E770DF">
      <w:pPr>
        <w:pStyle w:val="DOTList2"/>
      </w:pPr>
      <w:r>
        <w:t>“</w:t>
      </w:r>
      <w:r>
        <w:rPr>
          <w:b/>
          <w:bCs/>
          <w:u w:val="single"/>
        </w:rPr>
        <w:t>Borrower</w:t>
      </w:r>
      <w:r>
        <w:rPr>
          <w:b/>
          <w:bCs/>
        </w:rPr>
        <w:t>.</w:t>
      </w:r>
      <w:r>
        <w:t>”</w:t>
      </w:r>
    </w:p>
    <w:p w14:paraId="2C70C88F" w14:textId="77777777" w:rsidR="00E770DF" w:rsidRDefault="00E770DF" w:rsidP="00E770DF">
      <w:pPr>
        <w:pStyle w:val="DOTList3"/>
      </w:pPr>
      <w:r>
        <w:t xml:space="preserve">The named Borrower in this Security </w:t>
      </w:r>
      <w:proofErr w:type="gramStart"/>
      <w:r>
        <w:t>Instrument;</w:t>
      </w:r>
      <w:proofErr w:type="gramEnd"/>
    </w:p>
    <w:p w14:paraId="7DCAD868" w14:textId="77777777" w:rsidR="00E770DF" w:rsidRDefault="00E770DF" w:rsidP="00E770DF">
      <w:pPr>
        <w:pStyle w:val="DOTList3"/>
      </w:pPr>
      <w:r>
        <w:t xml:space="preserve">The obligor under the Note, </w:t>
      </w:r>
      <w:proofErr w:type="gramStart"/>
      <w:r>
        <w:t>whether or not</w:t>
      </w:r>
      <w:proofErr w:type="gramEnd"/>
      <w:r>
        <w:t xml:space="preserve"> named as Borrower in this Security Instrument; and </w:t>
      </w:r>
    </w:p>
    <w:p w14:paraId="69DD1267" w14:textId="77777777" w:rsidR="00E770DF" w:rsidRDefault="00E770DF" w:rsidP="00E770DF">
      <w:pPr>
        <w:pStyle w:val="DOTList3"/>
      </w:pPr>
      <w:r>
        <w:t xml:space="preserve">Subject to any limitations of assignment as provided for </w:t>
      </w:r>
      <w:r>
        <w:rPr>
          <w:bCs/>
          <w:iCs/>
        </w:rPr>
        <w:t>in the Loan Documents</w:t>
      </w:r>
      <w:r>
        <w:t xml:space="preserve">, the heirs, legatees, devisees, administrators, executors, successors in interest to the Mortgaged Property, and the assigns of any such Person. </w:t>
      </w:r>
    </w:p>
    <w:p w14:paraId="6117E6BD" w14:textId="77777777" w:rsidR="00E770DF" w:rsidRDefault="00E770DF" w:rsidP="00E770DF">
      <w:pPr>
        <w:ind w:firstLine="1440"/>
        <w:rPr>
          <w:rFonts w:cs="Times New Roman"/>
        </w:rPr>
      </w:pPr>
      <w:r>
        <w:rPr>
          <w:rFonts w:cs="Times New Roman"/>
        </w:rPr>
        <w:t xml:space="preserve">All references to Borrower in the remainder of the Loan Documents shall mean the </w:t>
      </w:r>
      <w:r>
        <w:t>obligor under the Note</w:t>
      </w:r>
      <w:r>
        <w:rPr>
          <w:rFonts w:cs="Times New Roman"/>
        </w:rPr>
        <w:t>.</w:t>
      </w:r>
    </w:p>
    <w:p w14:paraId="6CFBBB05" w14:textId="4599E251" w:rsidR="00E770DF" w:rsidRDefault="00E770DF" w:rsidP="00E770DF">
      <w:pPr>
        <w:pStyle w:val="DOTList2"/>
      </w:pPr>
      <w:r>
        <w:rPr>
          <w:b/>
        </w:rPr>
        <w:t>“</w:t>
      </w:r>
      <w:r>
        <w:rPr>
          <w:b/>
          <w:u w:val="single"/>
        </w:rPr>
        <w:t>Event of Default</w:t>
      </w:r>
      <w:r>
        <w:rPr>
          <w:b/>
        </w:rPr>
        <w:t>.”</w:t>
      </w:r>
      <w:r>
        <w:t xml:space="preserve"> An Event of Default as defined in the Loan Agreement.</w:t>
      </w:r>
    </w:p>
    <w:p w14:paraId="1042B145" w14:textId="77777777" w:rsidR="00E770DF" w:rsidRDefault="00E770DF" w:rsidP="00E770DF">
      <w:pPr>
        <w:pStyle w:val="DOTList2"/>
      </w:pPr>
      <w:r>
        <w:rPr>
          <w:b/>
        </w:rPr>
        <w:t>“</w:t>
      </w:r>
      <w:r>
        <w:rPr>
          <w:b/>
          <w:u w:val="single"/>
        </w:rPr>
        <w:t>Fixtures</w:t>
      </w:r>
      <w:r>
        <w:rPr>
          <w:b/>
        </w:rPr>
        <w:t>.”</w:t>
      </w:r>
      <w:r>
        <w:t xml:space="preserve"> All right, title, and interest of Borrower in and to all materials, supplies, equipment, apparatus, and other items now or later attached to, installed on or in the Land or the Improvements, or that in some fashion are deemed to be fixtures to the Land or Improvements under the </w:t>
      </w:r>
      <w:r>
        <w:lastRenderedPageBreak/>
        <w:t xml:space="preserve">laws of the state where the Mortgaged Property is located, including the Uniform Commercial Code.  “Fixtures” includes, without limitation, all items of </w:t>
      </w:r>
      <w:proofErr w:type="spellStart"/>
      <w:r>
        <w:t>Personalty</w:t>
      </w:r>
      <w:proofErr w:type="spellEnd"/>
      <w:r>
        <w:t xml:space="preserve"> to the extent that they may be deemed Fixtures under Governmental Requirements.</w:t>
      </w:r>
    </w:p>
    <w:p w14:paraId="699760AE" w14:textId="77777777" w:rsidR="00E770DF" w:rsidRDefault="00E770DF" w:rsidP="00E770DF">
      <w:pPr>
        <w:pStyle w:val="DOTList2"/>
      </w:pPr>
      <w:r>
        <w:rPr>
          <w:b/>
        </w:rPr>
        <w:t>“</w:t>
      </w:r>
      <w:r>
        <w:rPr>
          <w:b/>
          <w:u w:val="single"/>
        </w:rPr>
        <w:t>Governmental Authority</w:t>
      </w:r>
      <w:r>
        <w:rPr>
          <w:b/>
        </w:rPr>
        <w:t>.”</w:t>
      </w:r>
      <w:r>
        <w:t xml:space="preserve"> </w:t>
      </w:r>
      <w:proofErr w:type="gramStart"/>
      <w:r>
        <w:t>Any and all</w:t>
      </w:r>
      <w:proofErr w:type="gramEnd"/>
      <w:r>
        <w:t xml:space="preserve"> courts, boards, agencies, commissions, offices, or authorities of any nature whatsoever for any governmental unit (federal, state, county, district, municipal, city, or otherwise) whether now or later in existence.</w:t>
      </w:r>
    </w:p>
    <w:p w14:paraId="6F64F163" w14:textId="77777777" w:rsidR="00E770DF" w:rsidRDefault="00E770DF" w:rsidP="00E770DF">
      <w:pPr>
        <w:pStyle w:val="DOTList2"/>
      </w:pPr>
      <w:r>
        <w:rPr>
          <w:b/>
        </w:rPr>
        <w:t>“</w:t>
      </w:r>
      <w:r>
        <w:rPr>
          <w:b/>
          <w:u w:val="single"/>
        </w:rPr>
        <w:t>Governmental Requirements</w:t>
      </w:r>
      <w:r>
        <w:rPr>
          <w:b/>
        </w:rPr>
        <w:t>.”</w:t>
      </w:r>
      <w:r>
        <w:t xml:space="preserve"> </w:t>
      </w:r>
      <w:proofErr w:type="gramStart"/>
      <w:r>
        <w:t>Any and all</w:t>
      </w:r>
      <w:proofErr w:type="gramEnd"/>
      <w:r>
        <w:t xml:space="preserve"> laws, statutes, codes, ordinances, regulations, enactments, decrees, judgments, and orders of any Governmental Authority.</w:t>
      </w:r>
    </w:p>
    <w:p w14:paraId="0E8D5EAD" w14:textId="77777777" w:rsidR="00E770DF" w:rsidRDefault="00E770DF" w:rsidP="00E770DF">
      <w:pPr>
        <w:pStyle w:val="DOTList2"/>
      </w:pPr>
      <w:r>
        <w:rPr>
          <w:b/>
        </w:rPr>
        <w:t>“</w:t>
      </w:r>
      <w:r>
        <w:rPr>
          <w:b/>
          <w:u w:val="single"/>
        </w:rPr>
        <w:t>Impositions</w:t>
      </w:r>
      <w:r>
        <w:rPr>
          <w:b/>
        </w:rPr>
        <w:t>.”</w:t>
      </w:r>
      <w:r>
        <w:t xml:space="preserve">  All real estate and personal property taxes, water, gas, sewer, electricity, and other utility rates and charges; charges imposed under any subdivision, planned unit development, or condominium declaration or restrictions; charges for any easement, license, or agreement maintained for the benefit of the Mortgaged Property, and all other taxes, charges, and assessments and any interest, costs, or penalties of any kind and nature that at any time before or after the execution of this Security Instrument may be assessed, levied, or imposed on the Mortgaged Property or on its ownership, use, occupancy, or enjoyment.</w:t>
      </w:r>
    </w:p>
    <w:p w14:paraId="6075C220" w14:textId="77777777" w:rsidR="00E770DF" w:rsidRDefault="00E770DF" w:rsidP="00E770DF">
      <w:pPr>
        <w:pStyle w:val="DOTList2"/>
      </w:pPr>
      <w:r>
        <w:rPr>
          <w:b/>
        </w:rPr>
        <w:t>“</w:t>
      </w:r>
      <w:r>
        <w:rPr>
          <w:b/>
          <w:u w:val="single"/>
        </w:rPr>
        <w:t>Improvements</w:t>
      </w:r>
      <w:r>
        <w:rPr>
          <w:b/>
        </w:rPr>
        <w:t>.”</w:t>
      </w:r>
      <w:r>
        <w:t xml:space="preserve">  Any and all buildings, structures, improvements, fixtures, and appurtenances now and later placed on the Mortgaged Property, including, without limitation, all apparatus and equipment, whether or not physically affixed to the land or any building, which is used to provide or supply air cooling, air conditioning, heat, gas, water, light, power, refrigeration, ventilation, laundry, drying, dish washing, garbage disposal, or other services; and all elevators, escalators, and related machinery and equipment, fire prevention and extinguishing apparatus, security and access control apparatus, partitions, ducts, compressors, plumbing, ovens, refrigerators, dishwashers, disposals, washers, dryers, awnings, storm windows, storm doors, screens, blinds, shades, curtains, curtain rods, mirrors, cabinets, paneling, rugs, attached floor coverings, furniture, pictures, antennas, pools, spas, pool and spa operation and maintenance equipment and apparatus, and trees and plants located on the Mortgaged Property, all of which, including replacements and additions, shall conclusively be deemed to be affixed to and be part of the Mortgaged Property conveyed to Trustee under this Security Instrument.</w:t>
      </w:r>
    </w:p>
    <w:p w14:paraId="20A53712" w14:textId="77777777" w:rsidR="00E770DF" w:rsidRDefault="00E770DF" w:rsidP="00E770DF">
      <w:pPr>
        <w:pStyle w:val="DOTList2"/>
      </w:pPr>
      <w:r>
        <w:rPr>
          <w:b/>
        </w:rPr>
        <w:t>“</w:t>
      </w:r>
      <w:r>
        <w:rPr>
          <w:b/>
          <w:u w:val="single"/>
        </w:rPr>
        <w:t>Indebtedness</w:t>
      </w:r>
      <w:r>
        <w:rPr>
          <w:b/>
        </w:rPr>
        <w:t>.”</w:t>
      </w:r>
      <w:r>
        <w:t xml:space="preserve"> The principal of, interest on, and all other amounts and payments due under or evidenced by the following:</w:t>
      </w:r>
    </w:p>
    <w:p w14:paraId="7D3E6129" w14:textId="77777777" w:rsidR="00E770DF" w:rsidRDefault="00E770DF" w:rsidP="00E770DF">
      <w:pPr>
        <w:pStyle w:val="DOTList3"/>
      </w:pPr>
      <w:r>
        <w:t>The Note (including, without limitation, any prepayment premium, late payment, and other charges payable under the Note</w:t>
      </w:r>
      <w:proofErr w:type="gramStart"/>
      <w:r>
        <w:t>);</w:t>
      </w:r>
      <w:proofErr w:type="gramEnd"/>
    </w:p>
    <w:p w14:paraId="5D2267DD" w14:textId="77777777" w:rsidR="00E770DF" w:rsidRDefault="00E770DF" w:rsidP="00E770DF">
      <w:pPr>
        <w:pStyle w:val="DOTList3"/>
      </w:pPr>
      <w:r>
        <w:t xml:space="preserve">The Loan </w:t>
      </w:r>
      <w:proofErr w:type="gramStart"/>
      <w:r>
        <w:t>Agreement;</w:t>
      </w:r>
      <w:proofErr w:type="gramEnd"/>
    </w:p>
    <w:p w14:paraId="0BF780CD" w14:textId="77777777" w:rsidR="00E770DF" w:rsidRDefault="00E770DF" w:rsidP="00E770DF">
      <w:pPr>
        <w:pStyle w:val="DOTList3"/>
      </w:pPr>
      <w:r>
        <w:t xml:space="preserve">This Security Instrument and all other Loan </w:t>
      </w:r>
      <w:proofErr w:type="gramStart"/>
      <w:r>
        <w:t>Documents;</w:t>
      </w:r>
      <w:proofErr w:type="gramEnd"/>
    </w:p>
    <w:p w14:paraId="3114E116" w14:textId="77777777" w:rsidR="00E770DF" w:rsidRDefault="00E770DF" w:rsidP="00E770DF">
      <w:pPr>
        <w:pStyle w:val="DOTList3"/>
      </w:pPr>
      <w:r>
        <w:t xml:space="preserve">All funds later advanced by </w:t>
      </w:r>
      <w:proofErr w:type="gramStart"/>
      <w:r>
        <w:t>Lender</w:t>
      </w:r>
      <w:proofErr w:type="gramEnd"/>
      <w:r>
        <w:t xml:space="preserve"> to or for the benefit of </w:t>
      </w:r>
      <w:proofErr w:type="gramStart"/>
      <w:r>
        <w:t>Borrower</w:t>
      </w:r>
      <w:proofErr w:type="gramEnd"/>
      <w:r>
        <w:t xml:space="preserve"> under any provision of any of the Loan </w:t>
      </w:r>
      <w:proofErr w:type="gramStart"/>
      <w:r>
        <w:t>Documents;</w:t>
      </w:r>
      <w:proofErr w:type="gramEnd"/>
    </w:p>
    <w:p w14:paraId="090BCDB5" w14:textId="77777777" w:rsidR="00E770DF" w:rsidRDefault="00E770DF" w:rsidP="00E770DF">
      <w:pPr>
        <w:pStyle w:val="DOTList3"/>
      </w:pPr>
      <w:r>
        <w:t>Any future loans or amounts advanced by Lender to Borrower when evidenced by a written instrument or document that specifically recites that the Obligations evidenced by such document are secured by the terms of this Security Instrument, including, but not limited to, funds advanced to protect the security or priority of the Security Instrument; and</w:t>
      </w:r>
    </w:p>
    <w:p w14:paraId="24DF3B86" w14:textId="77777777" w:rsidR="00E770DF" w:rsidRDefault="00E770DF" w:rsidP="00E770DF">
      <w:pPr>
        <w:pStyle w:val="DOTList3"/>
      </w:pPr>
      <w:r>
        <w:t>Any amendment, modification, extension, rearrangement, restatement, renewal, substitution, or replacement of any of the foregoing.</w:t>
      </w:r>
    </w:p>
    <w:p w14:paraId="22FB41F2" w14:textId="77777777" w:rsidR="00E770DF" w:rsidRDefault="00E770DF" w:rsidP="00E770DF">
      <w:pPr>
        <w:pStyle w:val="DOTList2"/>
      </w:pPr>
      <w:r>
        <w:rPr>
          <w:b/>
        </w:rPr>
        <w:t>“</w:t>
      </w:r>
      <w:r>
        <w:rPr>
          <w:b/>
          <w:u w:val="single"/>
        </w:rPr>
        <w:t>Land</w:t>
      </w:r>
      <w:r>
        <w:rPr>
          <w:b/>
        </w:rPr>
        <w:t>.”</w:t>
      </w:r>
      <w:r>
        <w:t xml:space="preserve">  The real estate or any interest in it described in Exhibit “A” attached to this Security Instrument and made a part of it, together with all Improvements and Fixtures and all rights, titles, and interests appurtenant to it.</w:t>
      </w:r>
    </w:p>
    <w:p w14:paraId="1C1DB895" w14:textId="77777777" w:rsidR="00E770DF" w:rsidRDefault="00E770DF" w:rsidP="00E770DF">
      <w:pPr>
        <w:pStyle w:val="DOTList2"/>
      </w:pPr>
      <w:r>
        <w:rPr>
          <w:b/>
        </w:rPr>
        <w:t>“</w:t>
      </w:r>
      <w:r>
        <w:rPr>
          <w:b/>
          <w:u w:val="single"/>
        </w:rPr>
        <w:t>Leases</w:t>
      </w:r>
      <w:r>
        <w:rPr>
          <w:b/>
        </w:rPr>
        <w:t>.”</w:t>
      </w:r>
      <w:r>
        <w:t xml:space="preserve"> Any and all leases, subleases, licenses, concessions, or other agreements (written or verbal, now or later in effect) that grant a possessory interest in and to, or the right to extract, mine, reside in, sell, or use the Mortgaged Property, and all other agreements, including, but not limited to, utility contracts, maintenance agreements, and service contracts that in any way relate to the use, occupancy, operation, maintenance, enjoyment, or ownership of the Mortgaged Property, except any and all leases, subleases, or other agreements under which Borrower is granted a possessory interest in the Land.</w:t>
      </w:r>
    </w:p>
    <w:p w14:paraId="3B3EF389" w14:textId="77777777" w:rsidR="00E770DF" w:rsidRDefault="00E770DF" w:rsidP="00E770DF">
      <w:pPr>
        <w:pStyle w:val="DOTList2"/>
      </w:pPr>
      <w:r>
        <w:rPr>
          <w:b/>
        </w:rPr>
        <w:lastRenderedPageBreak/>
        <w:t>“</w:t>
      </w:r>
      <w:r>
        <w:rPr>
          <w:b/>
          <w:u w:val="single"/>
        </w:rPr>
        <w:t>Lender</w:t>
      </w:r>
      <w:r>
        <w:rPr>
          <w:b/>
        </w:rPr>
        <w:t>.”</w:t>
      </w:r>
      <w:r>
        <w:t xml:space="preserve">  The named Lender in this Security Instrument and the owner and holder (including a </w:t>
      </w:r>
      <w:proofErr w:type="gramStart"/>
      <w:r>
        <w:t>pledgee</w:t>
      </w:r>
      <w:proofErr w:type="gramEnd"/>
      <w:r>
        <w:t xml:space="preserve">) of any Note, Indebtedness, or Obligations secured by this Security Instrument, </w:t>
      </w:r>
      <w:proofErr w:type="gramStart"/>
      <w:r>
        <w:t>whether or not</w:t>
      </w:r>
      <w:proofErr w:type="gramEnd"/>
      <w:r>
        <w:t xml:space="preserve"> named as Lender in this Security Instrument, and the heirs, legatees, devisees, administrators, executors, successors, and assigns of any such Person.</w:t>
      </w:r>
    </w:p>
    <w:p w14:paraId="7911AC94" w14:textId="77777777" w:rsidR="00E770DF" w:rsidRDefault="00E770DF" w:rsidP="00E770DF">
      <w:pPr>
        <w:pStyle w:val="DOTList2"/>
      </w:pPr>
      <w:r>
        <w:rPr>
          <w:b/>
        </w:rPr>
        <w:t>“</w:t>
      </w:r>
      <w:r>
        <w:rPr>
          <w:b/>
          <w:u w:val="single"/>
        </w:rPr>
        <w:t>Loan</w:t>
      </w:r>
      <w:r>
        <w:rPr>
          <w:b/>
        </w:rPr>
        <w:t>.”</w:t>
      </w:r>
      <w:r>
        <w:t xml:space="preserve">  The extension of credit made by Lender to Borrower under the terms of the Loan Documents.</w:t>
      </w:r>
    </w:p>
    <w:p w14:paraId="3616937E" w14:textId="77777777" w:rsidR="00E770DF" w:rsidRDefault="00E770DF" w:rsidP="00E770DF">
      <w:pPr>
        <w:pStyle w:val="DOTList2"/>
      </w:pPr>
      <w:r>
        <w:rPr>
          <w:b/>
        </w:rPr>
        <w:t>“</w:t>
      </w:r>
      <w:r>
        <w:rPr>
          <w:b/>
          <w:u w:val="single"/>
        </w:rPr>
        <w:t>Loan Agreement</w:t>
      </w:r>
      <w:r>
        <w:rPr>
          <w:b/>
        </w:rPr>
        <w:t>.”</w:t>
      </w:r>
      <w:r>
        <w:t xml:space="preserve"> The Loan and Security Agreement given by Borrower evidencing the Loan, in such form as is acceptable to Lender, together with </w:t>
      </w:r>
      <w:proofErr w:type="gramStart"/>
      <w:r>
        <w:t>any and all</w:t>
      </w:r>
      <w:proofErr w:type="gramEnd"/>
      <w:r>
        <w:t xml:space="preserve"> rearrangements, extensions, renewals, substitutions, replacements, modifications, restatements, and amendments thereto.</w:t>
      </w:r>
    </w:p>
    <w:p w14:paraId="1B2507A4" w14:textId="77777777" w:rsidR="00E770DF" w:rsidRDefault="00E770DF" w:rsidP="00E770DF">
      <w:pPr>
        <w:pStyle w:val="DOTList2"/>
      </w:pPr>
      <w:r>
        <w:rPr>
          <w:b/>
        </w:rPr>
        <w:t>“</w:t>
      </w:r>
      <w:r>
        <w:rPr>
          <w:b/>
          <w:u w:val="single"/>
        </w:rPr>
        <w:t>Loan Documents</w:t>
      </w:r>
      <w:r>
        <w:rPr>
          <w:b/>
        </w:rPr>
        <w:t>.”</w:t>
      </w:r>
      <w:r>
        <w:t xml:space="preserve">  Collectively, this Security Instrument, the Note, and all other instruments and agreements required to be executed by </w:t>
      </w:r>
      <w:proofErr w:type="gramStart"/>
      <w:r>
        <w:t>Borrower</w:t>
      </w:r>
      <w:proofErr w:type="gramEnd"/>
      <w:r>
        <w:t xml:space="preserve"> or any guarantor in connection with the Loan.  Notwithstanding the foregoing, when used in the definitions of Indebtedness and Obligations, and in relation to the discussion of the Obligations and Indebtedness that are secured by this Security Instrument, the term “Loan Documents” specifically excludes any Guaranty and the Environmental Indemnity Agreement dated the date of this Security Instrument, executed by Borrower and/or any guarantor of the Loan, each of which are not secured by this Security Instrument.</w:t>
      </w:r>
    </w:p>
    <w:p w14:paraId="7A9041DA" w14:textId="77777777" w:rsidR="00EB655B" w:rsidRDefault="00EB655B" w:rsidP="00EB655B">
      <w:pPr>
        <w:pStyle w:val="DOTList2"/>
        <w:rPr>
          <w:rFonts w:ascii="TimesNewRoman" w:hAnsi="TimesNewRoman" w:cs="TimesNewRoman"/>
          <w14:ligatures w14:val="standardContextual"/>
        </w:rPr>
      </w:pPr>
      <w:r>
        <w:rPr>
          <w:rFonts w:ascii="TimesNewRoman,Bold" w:hAnsi="TimesNewRoman,Bold" w:cs="TimesNewRoman,Bold"/>
          <w:b/>
          <w:bCs/>
          <w14:ligatures w14:val="standardContextual"/>
        </w:rPr>
        <w:t>“</w:t>
      </w:r>
      <w:r w:rsidRPr="00EB655B">
        <w:rPr>
          <w:rFonts w:ascii="TimesNewRoman,Bold" w:hAnsi="TimesNewRoman,Bold" w:cs="TimesNewRoman,Bold"/>
          <w:b/>
          <w:bCs/>
          <w:u w:val="single"/>
          <w14:ligatures w14:val="standardContextual"/>
        </w:rPr>
        <w:t>MERS</w:t>
      </w:r>
      <w:r>
        <w:rPr>
          <w:rFonts w:ascii="TimesNewRoman,Bold" w:hAnsi="TimesNewRoman,Bold" w:cs="TimesNewRoman,Bold"/>
          <w:b/>
          <w:bCs/>
          <w14:ligatures w14:val="standardContextual"/>
        </w:rPr>
        <w:t xml:space="preserve">.” </w:t>
      </w:r>
      <w:r>
        <w:rPr>
          <w:rFonts w:ascii="TimesNewRoman" w:hAnsi="TimesNewRoman" w:cs="TimesNewRoman"/>
          <w14:ligatures w14:val="standardContextual"/>
        </w:rPr>
        <w:t xml:space="preserve">“MERS” is Mortgage </w:t>
      </w:r>
      <w:r w:rsidRPr="00EB655B">
        <w:t>Electronic</w:t>
      </w:r>
      <w:r>
        <w:rPr>
          <w:rFonts w:ascii="TimesNewRoman" w:hAnsi="TimesNewRoman" w:cs="TimesNewRoman"/>
          <w14:ligatures w14:val="standardContextual"/>
        </w:rPr>
        <w:t xml:space="preserve"> Registration </w:t>
      </w:r>
      <w:proofErr w:type="gramStart"/>
      <w:r>
        <w:rPr>
          <w:rFonts w:ascii="TimesNewRoman" w:hAnsi="TimesNewRoman" w:cs="TimesNewRoman"/>
          <w14:ligatures w14:val="standardContextual"/>
        </w:rPr>
        <w:t>Systems,</w:t>
      </w:r>
      <w:proofErr w:type="gramEnd"/>
      <w:r>
        <w:rPr>
          <w:rFonts w:ascii="TimesNewRoman" w:hAnsi="TimesNewRoman" w:cs="TimesNewRoman"/>
          <w14:ligatures w14:val="standardContextual"/>
        </w:rPr>
        <w:t xml:space="preserve"> Inc. MERS is a separate</w:t>
      </w:r>
    </w:p>
    <w:p w14:paraId="0B3B4B2C" w14:textId="77777777" w:rsidR="00EB655B" w:rsidRDefault="00EB655B" w:rsidP="00EB655B">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corporation that is acting solely as nominee for Lender and Lender’s successors and assigns. MERS is the</w:t>
      </w:r>
    </w:p>
    <w:p w14:paraId="7CBF9DF0" w14:textId="77777777" w:rsidR="00EB655B" w:rsidRDefault="00EB655B" w:rsidP="00EB655B">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 xml:space="preserve">beneficiary under this security instrument. MERS is organized and </w:t>
      </w:r>
      <w:proofErr w:type="gramStart"/>
      <w:r>
        <w:rPr>
          <w:rFonts w:ascii="TimesNewRoman" w:hAnsi="TimesNewRoman" w:cs="TimesNewRoman"/>
          <w14:ligatures w14:val="standardContextual"/>
        </w:rPr>
        <w:t>existing</w:t>
      </w:r>
      <w:proofErr w:type="gramEnd"/>
      <w:r>
        <w:rPr>
          <w:rFonts w:ascii="TimesNewRoman" w:hAnsi="TimesNewRoman" w:cs="TimesNewRoman"/>
          <w14:ligatures w14:val="standardContextual"/>
        </w:rPr>
        <w:t xml:space="preserve"> under the laws of Delaware,</w:t>
      </w:r>
    </w:p>
    <w:p w14:paraId="3FDCAE24" w14:textId="0E23AF98" w:rsidR="00EB655B" w:rsidRDefault="00EB655B" w:rsidP="00EB655B">
      <w:pPr>
        <w:autoSpaceDE w:val="0"/>
        <w:autoSpaceDN w:val="0"/>
        <w:adjustRightInd w:val="0"/>
        <w:jc w:val="left"/>
      </w:pPr>
      <w:r>
        <w:rPr>
          <w:rFonts w:ascii="TimesNewRoman" w:hAnsi="TimesNewRoman" w:cs="TimesNewRoman"/>
          <w14:ligatures w14:val="standardContextual"/>
        </w:rPr>
        <w:t>and has an address and telephone number of P.O. Box 2026, Flint, Michigan 48501-2026, tel. (888) 679-</w:t>
      </w:r>
      <w:r w:rsidRPr="00EB655B">
        <w:rPr>
          <w:rFonts w:ascii="TimesNewRoman" w:hAnsi="TimesNewRoman" w:cs="TimesNewRoman"/>
          <w14:ligatures w14:val="standardContextual"/>
        </w:rPr>
        <w:t>MERS</w:t>
      </w:r>
      <w:r>
        <w:rPr>
          <w:rFonts w:ascii="TimesNewRoman" w:hAnsi="TimesNewRoman" w:cs="TimesNewRoman"/>
          <w14:ligatures w14:val="standardContextual"/>
        </w:rPr>
        <w:t>.</w:t>
      </w:r>
    </w:p>
    <w:p w14:paraId="76A2E143" w14:textId="77777777" w:rsidR="00E770DF" w:rsidRDefault="00E770DF" w:rsidP="00E770DF">
      <w:pPr>
        <w:pStyle w:val="DOTList2"/>
      </w:pPr>
      <w:r>
        <w:rPr>
          <w:b/>
        </w:rPr>
        <w:t>“</w:t>
      </w:r>
      <w:r>
        <w:rPr>
          <w:b/>
          <w:u w:val="single"/>
        </w:rPr>
        <w:t>Mortgaged Property</w:t>
      </w:r>
      <w:r>
        <w:rPr>
          <w:b/>
        </w:rPr>
        <w:t>.”</w:t>
      </w:r>
      <w:r>
        <w:t xml:space="preserve">  The Land, Improvements, Fixtures, </w:t>
      </w:r>
      <w:proofErr w:type="spellStart"/>
      <w:r>
        <w:t>Personalty</w:t>
      </w:r>
      <w:proofErr w:type="spellEnd"/>
      <w:r>
        <w:t xml:space="preserve">, Leases, and Rents that </w:t>
      </w:r>
      <w:proofErr w:type="gramStart"/>
      <w:r>
        <w:t>is</w:t>
      </w:r>
      <w:proofErr w:type="gramEnd"/>
      <w:r>
        <w:t xml:space="preserve"> described as follows:</w:t>
      </w:r>
    </w:p>
    <w:p w14:paraId="61A8BA81" w14:textId="77777777" w:rsidR="00E770DF" w:rsidRDefault="00E770DF" w:rsidP="00E770DF">
      <w:pPr>
        <w:pStyle w:val="Form"/>
        <w:ind w:firstLine="0"/>
        <w:contextualSpacing/>
        <w:jc w:val="both"/>
        <w:rPr>
          <w:rFonts w:ascii="Times New Roman" w:hAnsi="Times New Roman"/>
          <w:sz w:val="22"/>
          <w:szCs w:val="22"/>
        </w:rPr>
      </w:pPr>
    </w:p>
    <w:p w14:paraId="2107C7BF" w14:textId="77777777" w:rsidR="00E770DF" w:rsidRDefault="00E770DF" w:rsidP="00E770DF">
      <w:pPr>
        <w:pStyle w:val="Form"/>
        <w:ind w:firstLine="0"/>
        <w:contextualSpacing/>
        <w:jc w:val="both"/>
        <w:rPr>
          <w:rFonts w:ascii="Times New Roman" w:hAnsi="Times New Roman"/>
          <w:sz w:val="22"/>
          <w:szCs w:val="22"/>
        </w:rPr>
      </w:pPr>
      <w:r>
        <w:rPr>
          <w:rFonts w:ascii="Times New Roman" w:hAnsi="Times New Roman"/>
          <w:sz w:val="22"/>
          <w:szCs w:val="22"/>
        </w:rPr>
        <w:t>SEE EXHIBIT “A” ATTACHED HERETO AND MADE A PART HEREOF,</w:t>
      </w:r>
    </w:p>
    <w:p w14:paraId="4286BEE8" w14:textId="77777777" w:rsidR="00E770DF" w:rsidRDefault="00E770DF" w:rsidP="00E770DF">
      <w:pPr>
        <w:pStyle w:val="Form"/>
        <w:ind w:firstLine="0"/>
        <w:contextualSpacing/>
        <w:jc w:val="both"/>
        <w:rPr>
          <w:rFonts w:ascii="Times New Roman" w:hAnsi="Times New Roman"/>
          <w:sz w:val="22"/>
          <w:szCs w:val="22"/>
        </w:rPr>
      </w:pPr>
    </w:p>
    <w:tbl>
      <w:tblPr>
        <w:tblStyle w:val="TableGrid"/>
        <w:tblW w:w="94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0"/>
        <w:gridCol w:w="7290"/>
      </w:tblGrid>
      <w:tr w:rsidR="00E770DF" w14:paraId="7149A857" w14:textId="77777777" w:rsidTr="008B1ED4">
        <w:tc>
          <w:tcPr>
            <w:tcW w:w="2160" w:type="dxa"/>
          </w:tcPr>
          <w:p w14:paraId="46569FED" w14:textId="77777777" w:rsidR="00E770DF" w:rsidRDefault="00E770DF" w:rsidP="008B1ED4">
            <w:pPr>
              <w:pStyle w:val="Form"/>
              <w:ind w:left="-107" w:firstLine="0"/>
              <w:contextualSpacing/>
              <w:jc w:val="both"/>
              <w:rPr>
                <w:rFonts w:ascii="Times New Roman" w:hAnsi="Times New Roman"/>
                <w:szCs w:val="22"/>
              </w:rPr>
            </w:pPr>
            <w:r>
              <w:rPr>
                <w:rFonts w:ascii="Times New Roman" w:hAnsi="Times New Roman"/>
                <w:szCs w:val="22"/>
              </w:rPr>
              <w:t>commonly known as:</w:t>
            </w:r>
          </w:p>
        </w:tc>
        <w:tc>
          <w:tcPr>
            <w:tcW w:w="7290" w:type="dxa"/>
          </w:tcPr>
          <w:p w14:paraId="0442122E" w14:textId="77777777" w:rsidR="00E770DF" w:rsidRDefault="00E770DF" w:rsidP="008B1ED4">
            <w:pPr>
              <w:pStyle w:val="Form"/>
              <w:ind w:firstLine="0"/>
              <w:contextualSpacing/>
              <w:jc w:val="both"/>
              <w:rPr>
                <w:rFonts w:ascii="Times New Roman" w:hAnsi="Times New Roman"/>
                <w:b/>
                <w:szCs w:val="22"/>
              </w:rPr>
            </w:pPr>
            <w:r w:rsidRPr="001805EB">
              <w:rPr>
                <w:rFonts w:ascii="Times New Roman" w:hAnsi="Times New Roman"/>
                <w:b/>
                <w:szCs w:val="22"/>
                <w:highlight w:val="yellow"/>
              </w:rPr>
              <w:t>[Property Address] [Property City] [Property State] [Property Zip Code</w:t>
            </w:r>
            <w:r w:rsidRPr="001805EB">
              <w:rPr>
                <w:rFonts w:ascii="Times New Roman" w:hAnsi="Times New Roman"/>
                <w:b/>
                <w:szCs w:val="22"/>
              </w:rPr>
              <w:t>]</w:t>
            </w:r>
          </w:p>
          <w:p w14:paraId="75C02255" w14:textId="77777777" w:rsidR="00E770DF" w:rsidRDefault="00E770DF" w:rsidP="008B1ED4">
            <w:pPr>
              <w:pStyle w:val="Form"/>
              <w:ind w:firstLine="0"/>
              <w:contextualSpacing/>
              <w:jc w:val="both"/>
              <w:rPr>
                <w:rFonts w:ascii="Times New Roman" w:hAnsi="Times New Roman"/>
                <w:b/>
                <w:szCs w:val="22"/>
              </w:rPr>
            </w:pPr>
            <w:r w:rsidRPr="001805EB">
              <w:rPr>
                <w:rFonts w:ascii="Times New Roman" w:hAnsi="Times New Roman"/>
                <w:b/>
                <w:szCs w:val="22"/>
              </w:rPr>
              <w:t>Property ID No.</w:t>
            </w:r>
            <w:proofErr w:type="gramStart"/>
            <w:r w:rsidRPr="001805EB">
              <w:rPr>
                <w:rFonts w:ascii="Times New Roman" w:hAnsi="Times New Roman"/>
                <w:b/>
                <w:szCs w:val="22"/>
              </w:rPr>
              <w:t xml:space="preserve">:  </w:t>
            </w:r>
            <w:r w:rsidRPr="001805EB">
              <w:rPr>
                <w:rFonts w:ascii="Times New Roman" w:hAnsi="Times New Roman"/>
                <w:b/>
                <w:szCs w:val="22"/>
                <w:highlight w:val="yellow"/>
              </w:rPr>
              <w:t>[</w:t>
            </w:r>
            <w:proofErr w:type="gramEnd"/>
            <w:r w:rsidRPr="001805EB">
              <w:rPr>
                <w:rFonts w:ascii="Times New Roman" w:hAnsi="Times New Roman"/>
                <w:b/>
                <w:szCs w:val="22"/>
                <w:highlight w:val="yellow"/>
              </w:rPr>
              <w:t>Property ID No]</w:t>
            </w:r>
          </w:p>
          <w:p w14:paraId="66F21CD9" w14:textId="77777777" w:rsidR="00E770DF" w:rsidRDefault="00E770DF" w:rsidP="008B1ED4">
            <w:pPr>
              <w:pStyle w:val="Form"/>
              <w:ind w:firstLine="0"/>
              <w:contextualSpacing/>
              <w:jc w:val="both"/>
              <w:rPr>
                <w:rFonts w:ascii="Times New Roman" w:hAnsi="Times New Roman"/>
                <w:b/>
                <w:szCs w:val="22"/>
              </w:rPr>
            </w:pPr>
          </w:p>
        </w:tc>
      </w:tr>
    </w:tbl>
    <w:p w14:paraId="7B3336C5" w14:textId="77777777" w:rsidR="00E770DF" w:rsidRDefault="00E770DF" w:rsidP="00E770DF">
      <w:pPr>
        <w:pStyle w:val="Form"/>
        <w:ind w:firstLine="0"/>
        <w:contextualSpacing/>
        <w:jc w:val="both"/>
        <w:rPr>
          <w:rFonts w:ascii="Times New Roman" w:hAnsi="Times New Roman"/>
          <w:sz w:val="22"/>
          <w:szCs w:val="22"/>
        </w:rPr>
      </w:pPr>
      <w:r>
        <w:rPr>
          <w:rFonts w:ascii="Times New Roman" w:hAnsi="Times New Roman"/>
          <w:sz w:val="22"/>
          <w:szCs w:val="22"/>
        </w:rPr>
        <w:t>together with:</w:t>
      </w:r>
    </w:p>
    <w:p w14:paraId="76C920FE" w14:textId="77777777" w:rsidR="00E770DF" w:rsidRDefault="00E770DF" w:rsidP="00E770DF">
      <w:pPr>
        <w:pStyle w:val="DOTList3"/>
      </w:pPr>
      <w:r>
        <w:t>All right, title, and interest (including any claim or demand or demand in law or equity) that Borrower now has or may later acquire in or to such Mortgaged Property; all easements, rights, privileges, tenements, hereditaments, and appurtenances belonging or in any way appertaining to the Mortgaged Property; all of the estate, right, title, interest, claim, demand, reversion, or remainder of Borrower in or to the Mortgaged Property, either at law or in equity, in possession or expectancy, now or later acquired;</w:t>
      </w:r>
      <w:r>
        <w:rPr>
          <w:bCs/>
        </w:rPr>
        <w:t xml:space="preserve"> </w:t>
      </w:r>
      <w:r>
        <w:t>all crops growing or to be grown on the Mortgaged Property; all development rights or credits and air rights; all water and water rights (whether or not appurtenant to the Mortgaged Property) and shares of stock pertaining to such water or water rights, ownership of which affects the Mortgaged Property; all minerals, oil, gas, and other hydrocarbon substances and rights thereto in, on, under, or upon the Mortgaged Property and all royalties and profits from any such rights or shares of stock; all right, title, and interest of Borrower in and to any streets, ways, alleys, strips, or gores of land adjoining the Land or any part of it that Borrower now owns or at any time later acquires and all adjacent lands within enclosures or occupied by buildings partly situated on the Mortgaged Property;</w:t>
      </w:r>
    </w:p>
    <w:p w14:paraId="1D03B32D" w14:textId="77777777" w:rsidR="00E770DF" w:rsidRDefault="00E770DF" w:rsidP="00E770DF">
      <w:pPr>
        <w:pStyle w:val="DOTList3"/>
      </w:pPr>
      <w:r>
        <w:t xml:space="preserve">All intangible Mortgaged Property and rights relating to the Mortgaged Property or its operation or used in connection with it, including, without limitation, permits, licenses, plans, specifications, construction contracts, subcontracts, bids, deposits for utility services, installations, refunds due Borrower, trade names, trademarks, and service </w:t>
      </w:r>
      <w:proofErr w:type="gramStart"/>
      <w:r>
        <w:t>marks;</w:t>
      </w:r>
      <w:proofErr w:type="gramEnd"/>
    </w:p>
    <w:p w14:paraId="31FD856A" w14:textId="77777777" w:rsidR="00E770DF" w:rsidRDefault="00E770DF" w:rsidP="00E770DF">
      <w:pPr>
        <w:pStyle w:val="DOTList3"/>
      </w:pPr>
      <w:proofErr w:type="gramStart"/>
      <w:r>
        <w:t>All of</w:t>
      </w:r>
      <w:proofErr w:type="gramEnd"/>
      <w:r>
        <w:t xml:space="preserve"> the right, title, and interest of Borrower in and to the land lying in the bed of any street, road, highway, or avenue in front of or adjoining the </w:t>
      </w:r>
      <w:proofErr w:type="gramStart"/>
      <w:r>
        <w:t>Land;</w:t>
      </w:r>
      <w:proofErr w:type="gramEnd"/>
    </w:p>
    <w:p w14:paraId="65F3F298" w14:textId="77777777" w:rsidR="00E770DF" w:rsidRDefault="00E770DF" w:rsidP="00E770DF">
      <w:pPr>
        <w:pStyle w:val="DOTList3"/>
      </w:pPr>
      <w:r>
        <w:lastRenderedPageBreak/>
        <w:t>Any and all awards previously made or later to be made by any Governmental Authority to the present and all subsequent owners of the Mortgaged Property that may be made with respect to the Mortgaged Property as a result of the exercise of the right of eminent domain,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 them;</w:t>
      </w:r>
    </w:p>
    <w:p w14:paraId="5AAEAF2C" w14:textId="77777777" w:rsidR="00E770DF" w:rsidRDefault="00E770DF" w:rsidP="00E770DF">
      <w:pPr>
        <w:pStyle w:val="DOTList3"/>
      </w:pPr>
      <w:r>
        <w:t xml:space="preserve">All certificates of deposit of Borrower in Lender’s possession and all bank accounts of Borrower with Lender and their proceeds, and all deposits of Borrower with any Governmental Authority and/or public utility company that relate to the ownership of the Mortgaged </w:t>
      </w:r>
      <w:proofErr w:type="gramStart"/>
      <w:r>
        <w:t>Property;</w:t>
      </w:r>
      <w:proofErr w:type="gramEnd"/>
    </w:p>
    <w:p w14:paraId="7A8311C8" w14:textId="77777777" w:rsidR="00E770DF" w:rsidRDefault="00E770DF" w:rsidP="00E770DF">
      <w:pPr>
        <w:pStyle w:val="DOTList3"/>
      </w:pPr>
      <w:r>
        <w:t>All Leases of the Mortgaged Property or any part of it now or later entered into and all right, title, and interest of Borrower under such Leases, including cash or securities deposited by the tenants to secure performance of their obligations under such Leases (whether such cash or securities are to be held until the expiration of the terms of such Leases or applied to one or more of the installments of rent coming due immediately before the expiration of such terms), all rights to all insurance proceeds and unearned insurance premiums arising from or relating to the Mortgaged Property, all other rights and easements of Borrower now or later existing pertaining to the use and enjoyment of the Mortgaged Property, and all right, title, and interest of Borrower in and to all declarations of covenants, conditions, and restrictions as may affect or otherwise relate to the Mortgaged Property;</w:t>
      </w:r>
    </w:p>
    <w:p w14:paraId="114E2DF4" w14:textId="77777777" w:rsidR="00E770DF" w:rsidRDefault="00E770DF" w:rsidP="00E770DF">
      <w:pPr>
        <w:pStyle w:val="DOTList3"/>
      </w:pPr>
      <w:r>
        <w:t>Any and all proceeds of any insurance policies covering the Mortgaged Property, whether or not such insurance policies were required by Lender as a condition of making the Loan secured by this Security Instrument or are required to be maintained by Borrower as provided below in this Security Instrument; which proceeds are assigned to Lender, and Lender, at its option, is authorized, directed, and empowered to collect and receive the proceeds of such insurance policies from the insurers issuing the same and to give proper receipts and acquittances for such policies, and to apply the same as provided below;</w:t>
      </w:r>
    </w:p>
    <w:p w14:paraId="7F45ACB3" w14:textId="77777777" w:rsidR="00E770DF" w:rsidRDefault="00E770DF" w:rsidP="00E770DF">
      <w:pPr>
        <w:pStyle w:val="DOTList3"/>
      </w:pPr>
      <w:r>
        <w:t xml:space="preserve">If the Mortgaged Property includes a leasehold estate, all of Borrower’s right, title, and interest in and to the lease, more particularly described in Exhibit “A” attached to this Security Instrument (the “Leasehold”) including, without limitation, the right to surrender, terminate, cancel, waive, change, supplement, grant subleases of, alter, or amend the </w:t>
      </w:r>
      <w:proofErr w:type="gramStart"/>
      <w:r>
        <w:t>Leasehold;</w:t>
      </w:r>
      <w:proofErr w:type="gramEnd"/>
    </w:p>
    <w:p w14:paraId="2EFF3EAC" w14:textId="77777777" w:rsidR="00E770DF" w:rsidRDefault="00E770DF" w:rsidP="00E770DF">
      <w:pPr>
        <w:pStyle w:val="DOTList3"/>
      </w:pPr>
      <w:r>
        <w:t>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Mortgaged Property; all permits, licenses, certificates, and other rights and privileges obtained in connection with the Mortgaged Property; all soils reports, engineering reports, land planning maps, drawings, construction contracts, notes, drafts, documents, engineering and architectural drawings, letters of credit, bonds, surety bonds, any other intangible rights relating to the Land and Improvements, surveys, and other reports, exhibits, or plans used or to be used in connection with the construction, planning, operation, or maintenance of the Land and Improvements and all amendments and modifications; all proceeds arising from or by virtue of the sale, lease, grant of option, or other disposition of all or any part of the Mortgaged Property (consent to same is not granted or implied); and all proceeds (including premium refunds) payable or to be payable under each insurance policy relating to the Mortgaged Property;</w:t>
      </w:r>
    </w:p>
    <w:p w14:paraId="111418D7" w14:textId="77777777" w:rsidR="00E770DF" w:rsidRDefault="00E770DF" w:rsidP="00E770DF">
      <w:pPr>
        <w:pStyle w:val="DOTList3"/>
      </w:pPr>
      <w:r>
        <w:t xml:space="preserve">  All trade names, trademarks, symbols, service marks, and goodwill associated with the Mortgaged Property and </w:t>
      </w:r>
      <w:proofErr w:type="gramStart"/>
      <w:r>
        <w:t>any and all</w:t>
      </w:r>
      <w:proofErr w:type="gramEnd"/>
      <w:r>
        <w:t xml:space="preserve"> state and federal applications and registrations now or later used in connection with the use or operation of the Mortgaged </w:t>
      </w:r>
      <w:proofErr w:type="gramStart"/>
      <w:r>
        <w:t>Property;</w:t>
      </w:r>
      <w:proofErr w:type="gramEnd"/>
    </w:p>
    <w:p w14:paraId="4B09A71A" w14:textId="77777777" w:rsidR="00E770DF" w:rsidRDefault="00E770DF" w:rsidP="00E770DF">
      <w:pPr>
        <w:pStyle w:val="DOTList3"/>
      </w:pPr>
      <w:r>
        <w:t xml:space="preserve">  All tax refunds, bills, notes, inventories, accounts and charges receivable, credits, claims, securities, and documents of all kinds, and all instruments, contract rights, general intangibles, bonds and deposits, and all proceeds and products of the Mortgaged </w:t>
      </w:r>
      <w:proofErr w:type="gramStart"/>
      <w:r>
        <w:t>Property;</w:t>
      </w:r>
      <w:proofErr w:type="gramEnd"/>
    </w:p>
    <w:p w14:paraId="4C5C76B9" w14:textId="77777777" w:rsidR="00E770DF" w:rsidRDefault="00E770DF" w:rsidP="00E770DF">
      <w:pPr>
        <w:pStyle w:val="DOTList3"/>
      </w:pPr>
      <w:r>
        <w:lastRenderedPageBreak/>
        <w:t xml:space="preserve">  All money or other personal property of Borrower (including, without limitation, any instrument, deposit account, general intangible, or chattel paper, as defined in the Uniform Commercial Code) previously or later delivered to, deposited with, or that otherwise comes into Lender’s </w:t>
      </w:r>
      <w:proofErr w:type="gramStart"/>
      <w:r>
        <w:t>possession;</w:t>
      </w:r>
      <w:proofErr w:type="gramEnd"/>
    </w:p>
    <w:p w14:paraId="12436EBA" w14:textId="77777777" w:rsidR="00E770DF" w:rsidRDefault="00E770DF" w:rsidP="00E770DF">
      <w:pPr>
        <w:pStyle w:val="DOTList3"/>
      </w:pPr>
      <w:r>
        <w:t xml:space="preserve">  All accounts, contract rights, chattel paper, documents, instruments, books, records, claims against third parties, money, securities, drafts, notes, proceeds, and other items relating to the Mortgaged </w:t>
      </w:r>
      <w:proofErr w:type="gramStart"/>
      <w:r>
        <w:t>Property;</w:t>
      </w:r>
      <w:proofErr w:type="gramEnd"/>
    </w:p>
    <w:p w14:paraId="3FFB8F0A" w14:textId="77777777" w:rsidR="00E770DF" w:rsidRDefault="00E770DF" w:rsidP="00E770DF">
      <w:pPr>
        <w:pStyle w:val="DOTList3"/>
      </w:pPr>
      <w:r>
        <w:t xml:space="preserve">  All construction, supply, engineering, and architectural contracts executed and to be executed by Borrower for the construction of the Improvements; and</w:t>
      </w:r>
    </w:p>
    <w:p w14:paraId="30AB58B0" w14:textId="77777777" w:rsidR="00E770DF" w:rsidRDefault="00E770DF" w:rsidP="00E770DF">
      <w:pPr>
        <w:pStyle w:val="DOTList3"/>
      </w:pPr>
      <w:r>
        <w:t xml:space="preserve">  All proceeds of any of the foregoing.</w:t>
      </w:r>
    </w:p>
    <w:p w14:paraId="38761A8D" w14:textId="77777777" w:rsidR="00E770DF" w:rsidRDefault="00E770DF" w:rsidP="00E770DF">
      <w:pPr>
        <w:pStyle w:val="Form"/>
        <w:ind w:firstLine="1440"/>
        <w:contextualSpacing/>
        <w:jc w:val="both"/>
        <w:rPr>
          <w:rFonts w:ascii="Times New Roman" w:hAnsi="Times New Roman"/>
          <w:sz w:val="22"/>
          <w:szCs w:val="22"/>
        </w:rPr>
      </w:pPr>
      <w:r>
        <w:rPr>
          <w:rFonts w:ascii="Times New Roman" w:hAnsi="Times New Roman"/>
          <w:sz w:val="22"/>
          <w:szCs w:val="22"/>
        </w:rPr>
        <w:t>As used in this Security Instrument, “Mortgaged Property” is expressly defined as meaning all or, when the context permits or requires, any portion of it and all or, when the context permits or requires, any interest in it.</w:t>
      </w:r>
    </w:p>
    <w:p w14:paraId="25E5590F" w14:textId="77777777" w:rsidR="00E770DF" w:rsidRDefault="00E770DF" w:rsidP="00E770DF">
      <w:pPr>
        <w:pStyle w:val="DOTList2"/>
      </w:pPr>
      <w:r>
        <w:rPr>
          <w:b/>
        </w:rPr>
        <w:t>“</w:t>
      </w:r>
      <w:r>
        <w:rPr>
          <w:b/>
          <w:u w:val="single"/>
        </w:rPr>
        <w:t>Note</w:t>
      </w:r>
      <w:r>
        <w:rPr>
          <w:b/>
        </w:rPr>
        <w:t>.”</w:t>
      </w:r>
      <w:r>
        <w:t xml:space="preserve"> The Secured Note payable by Borrower to the order of Lender in the principal amount of</w:t>
      </w:r>
      <w:r>
        <w:rPr>
          <w:b/>
        </w:rPr>
        <w:t xml:space="preserve"> </w:t>
      </w:r>
      <w:r>
        <w:rPr>
          <w:b/>
          <w:highlight w:val="yellow"/>
        </w:rPr>
        <w:t>[Loan Amount Spelled Out]</w:t>
      </w:r>
      <w:r w:rsidRPr="00921BC6">
        <w:rPr>
          <w:b/>
          <w:highlight w:val="yellow"/>
        </w:rPr>
        <w:t xml:space="preserve"> (</w:t>
      </w:r>
      <w:r w:rsidRPr="001805EB">
        <w:rPr>
          <w:b/>
          <w:highlight w:val="yellow"/>
        </w:rPr>
        <w:t>[Loan Amount]</w:t>
      </w:r>
      <w:r>
        <w:rPr>
          <w:b/>
        </w:rPr>
        <w:t>), which matures</w:t>
      </w:r>
      <w:r>
        <w:rPr>
          <w:b/>
          <w:bCs/>
          <w:spacing w:val="4"/>
        </w:rPr>
        <w:t xml:space="preserve"> on </w:t>
      </w:r>
      <w:r w:rsidRPr="001805EB">
        <w:rPr>
          <w:b/>
          <w:bCs/>
          <w:highlight w:val="yellow"/>
        </w:rPr>
        <w:t>[Maturity Date</w:t>
      </w:r>
      <w:r>
        <w:rPr>
          <w:b/>
          <w:bCs/>
        </w:rPr>
        <w:t xml:space="preserve">], </w:t>
      </w:r>
      <w:r>
        <w:t>evidencing the Loan, in such form as is acceptable to Lender, together with any and all rearrangements, extensions, renewals, substitutions, replacements, modifications, restatements, and amendments to the Secured Note.</w:t>
      </w:r>
    </w:p>
    <w:p w14:paraId="6A965303" w14:textId="77777777" w:rsidR="00E770DF" w:rsidRDefault="00E770DF" w:rsidP="00E770DF">
      <w:pPr>
        <w:pStyle w:val="DOTList2"/>
      </w:pPr>
      <w:r>
        <w:rPr>
          <w:b/>
        </w:rPr>
        <w:t>“</w:t>
      </w:r>
      <w:r>
        <w:rPr>
          <w:b/>
          <w:u w:val="single"/>
        </w:rPr>
        <w:t>Obligations</w:t>
      </w:r>
      <w:r>
        <w:rPr>
          <w:b/>
        </w:rPr>
        <w:t>.”</w:t>
      </w:r>
      <w:r>
        <w:t xml:space="preserve"> Any and all of the covenants, warranties, representations, and other obligations (other than to repay the Indebtedness) made or undertaken by Borrower to Lender or Trustee as set forth in the Loan Documents; any lease, sublease, or other agreement under which Borrower is granted a possessory interest in the Land; each obligation, covenant, and agreement of Borrower in the Loan Documents or in any other document executed by Borrower in connection with the loan(s) secured by this Security Instrument whether set forth in or incorporated into the Loan Documents by reference; each and every monetary provision of all covenants, conditions, and restrictions, if any, pertaining to the Mortgaged Property and on Lender’s written request, the enforcement by Borrower of any covenant by third parties to pay maintenance or other charges, if they have not been paid, or valid legal steps taken to enforce such payment within </w:t>
      </w:r>
      <w:r>
        <w:rPr>
          <w:bCs/>
          <w:iCs/>
        </w:rPr>
        <w:t>30 days</w:t>
      </w:r>
      <w:r>
        <w:t xml:space="preserve"> after such written request is made; if the Mortgaged Property consists of or includes a leasehold estate, each obligation, covenant, and agreement of Borrower arising under, or contained in, the instrument(s) creating any such leasehold; all agreements of Borrower to pay fees and charges to Lender whether or not set forth in this Security Instrument; and charges, as allowed by law, when they are made for any statement regarding the obligations secured by this Security Instrument.</w:t>
      </w:r>
    </w:p>
    <w:p w14:paraId="23FB8DA2" w14:textId="77777777" w:rsidR="00E770DF" w:rsidRDefault="00E770DF" w:rsidP="00E770DF">
      <w:pPr>
        <w:pStyle w:val="Formflush"/>
        <w:ind w:firstLine="1440"/>
        <w:contextualSpacing/>
        <w:jc w:val="both"/>
        <w:rPr>
          <w:rFonts w:ascii="Times New Roman" w:hAnsi="Times New Roman"/>
          <w:b/>
          <w:sz w:val="22"/>
          <w:szCs w:val="22"/>
        </w:rPr>
      </w:pPr>
      <w:r>
        <w:rPr>
          <w:rFonts w:ascii="Times New Roman" w:hAnsi="Times New Roman"/>
          <w:sz w:val="22"/>
          <w:szCs w:val="22"/>
        </w:rPr>
        <w:t xml:space="preserve">The Obligations specifically exclude any </w:t>
      </w:r>
      <w:proofErr w:type="gramStart"/>
      <w:r>
        <w:rPr>
          <w:rFonts w:ascii="Times New Roman" w:hAnsi="Times New Roman"/>
          <w:sz w:val="22"/>
          <w:szCs w:val="22"/>
        </w:rPr>
        <w:t>Guaranty</w:t>
      </w:r>
      <w:proofErr w:type="gramEnd"/>
      <w:r>
        <w:rPr>
          <w:rFonts w:ascii="Times New Roman" w:hAnsi="Times New Roman"/>
          <w:sz w:val="22"/>
          <w:szCs w:val="22"/>
        </w:rPr>
        <w:t xml:space="preserve"> and the Environmental Indemnity Agreement dated the date of this Security Instrument, executed by Borrower and/or any guarantor of the Loan, which is not secured by this Security Instrument.</w:t>
      </w:r>
    </w:p>
    <w:p w14:paraId="047536C7" w14:textId="77777777" w:rsidR="00E770DF" w:rsidRDefault="00E770DF" w:rsidP="00E770DF">
      <w:pPr>
        <w:pStyle w:val="DOTList2"/>
      </w:pPr>
      <w:r>
        <w:rPr>
          <w:b/>
        </w:rPr>
        <w:t>“</w:t>
      </w:r>
      <w:r>
        <w:rPr>
          <w:b/>
          <w:u w:val="single"/>
        </w:rPr>
        <w:t>Permitted Encumbrances</w:t>
      </w:r>
      <w:r>
        <w:rPr>
          <w:b/>
        </w:rPr>
        <w:t>.”</w:t>
      </w:r>
      <w:r>
        <w:t xml:space="preserve"> At any particular time, (a) liens for taxes, assessments, or governmental charges not then due and payable or not then delinquent; (b) liens, easements, encumbrances, and restrictions on the Mortgaged Property that are allowed by Lender to appear in Schedule B, with Parts I and II of an ALTA title policy to be issued to Lender following recordation of the Security Instrument; and (c) liens in favor of or consented to in writing by Lender.</w:t>
      </w:r>
    </w:p>
    <w:p w14:paraId="1FC3293E" w14:textId="77777777" w:rsidR="00E770DF" w:rsidRDefault="00E770DF" w:rsidP="00E770DF">
      <w:pPr>
        <w:pStyle w:val="DOTList2"/>
      </w:pPr>
      <w:r>
        <w:rPr>
          <w:b/>
        </w:rPr>
        <w:t>“</w:t>
      </w:r>
      <w:r>
        <w:rPr>
          <w:b/>
          <w:u w:val="single"/>
        </w:rPr>
        <w:t>Person</w:t>
      </w:r>
      <w:r>
        <w:rPr>
          <w:b/>
        </w:rPr>
        <w:t>.”</w:t>
      </w:r>
      <w:r>
        <w:t xml:space="preserve"> Any natural person, business, corporation, </w:t>
      </w:r>
      <w:proofErr w:type="gramStart"/>
      <w:r>
        <w:t>company, and</w:t>
      </w:r>
      <w:proofErr w:type="gramEnd"/>
      <w:r>
        <w:t xml:space="preserve"> or association, limited liability company, partnership, limited partnership, limited liability partnership, joint venture, business enterprise, trust, government authority or other legal entity.</w:t>
      </w:r>
    </w:p>
    <w:p w14:paraId="1D11E4CD" w14:textId="77777777" w:rsidR="00E770DF" w:rsidRDefault="00E770DF" w:rsidP="00E770DF">
      <w:pPr>
        <w:pStyle w:val="DOTList2"/>
      </w:pPr>
      <w:r>
        <w:rPr>
          <w:b/>
        </w:rPr>
        <w:t>“</w:t>
      </w:r>
      <w:proofErr w:type="spellStart"/>
      <w:r>
        <w:rPr>
          <w:b/>
          <w:u w:val="single"/>
        </w:rPr>
        <w:t>Personalty</w:t>
      </w:r>
      <w:proofErr w:type="spellEnd"/>
      <w:r>
        <w:rPr>
          <w:b/>
        </w:rPr>
        <w:t>.”</w:t>
      </w:r>
      <w:r>
        <w:t xml:space="preserve"> All of the right, title, and interest of Borrower in and to all tangible and intangible personal property, whether now owned or later acquired by Borrower, including, but not limited to, water rights (to the extent they may constitute personal property), all equipment, inventory, goods, consumer goods, accounts, chattel paper, instruments, money, general intangibles, letter-of-credit rights, deposit accounts, investment property, documents, minerals, crops, and timber (as those terms are defined in the Uniform Commercial Code) and that are now or at any later time located on, attached to, installed, placed, used on, in connection with, or are required for such attachment, installation, placement, or use on the Land, the Improvements, Fixtures, or on other goods located on the Land or Improvements, together </w:t>
      </w:r>
      <w:r>
        <w:lastRenderedPageBreak/>
        <w:t xml:space="preserve">with all additions, accessions, accessories, amendments, modifications to the Land or Improvements, extensions, renewals, and enlargements and proceeds of the Land or Improvements, substitutions for, and income and profits from, the Land or Improvements.  The </w:t>
      </w:r>
      <w:proofErr w:type="spellStart"/>
      <w:r>
        <w:t>Personalty</w:t>
      </w:r>
      <w:proofErr w:type="spellEnd"/>
      <w:r>
        <w:t xml:space="preserve"> includes, but is not limited to, all goods, machinery, tools, equipment (including fire sprinklers and alarm systems); building materials, air conditioning, heating, refrigerating, electronic monitoring, entertainment, recreational, maintenance, extermination of vermin or insects, dust removal, refuse and garbage equipment; vehicle maintenance and repair equipment; office furniture (including tables, chairs, planters, desks, sofas, shelves, lockers, and cabinets); safes, furnishings, appliances (including ice-making machines, refrigerators, fans, water heaters, and incinerators); rugs, carpets, other floor coverings, draperies, drapery rods and brackets, awnings, window shades, venetian blinds, curtains, other window coverings; lamps, chandeliers, other lighting fixtures; office maintenance and other supplies; loan commitments, financing arrangements, bonds, construction contracts, leases, tenants’ security deposits, licenses, permits, sales contracts, option contracts, lease contracts, insurance policies, proceeds from policies, plans, specifications, surveys, books, records, funds, bank deposits; and all other intangible personal property.  </w:t>
      </w:r>
      <w:proofErr w:type="spellStart"/>
      <w:r>
        <w:t>Personalty</w:t>
      </w:r>
      <w:proofErr w:type="spellEnd"/>
      <w:r>
        <w:t xml:space="preserve"> also includes any other portion or items of the Mortgaged Property that constitute personal property under the Uniform Commercial Code.</w:t>
      </w:r>
    </w:p>
    <w:p w14:paraId="52834591" w14:textId="77777777" w:rsidR="00E770DF" w:rsidRDefault="00E770DF" w:rsidP="00E770DF">
      <w:pPr>
        <w:pStyle w:val="DOTList2"/>
      </w:pPr>
      <w:r>
        <w:rPr>
          <w:b/>
        </w:rPr>
        <w:t>“</w:t>
      </w:r>
      <w:r>
        <w:rPr>
          <w:b/>
          <w:u w:val="single"/>
        </w:rPr>
        <w:t>Rents</w:t>
      </w:r>
      <w:r>
        <w:rPr>
          <w:b/>
        </w:rPr>
        <w:t>.”</w:t>
      </w:r>
      <w:r>
        <w:t xml:space="preserve"> All rents, issues, revenues, income, proceeds, royalties, profits, license fees, prepaid municipal and utility fees, bonds, and other benefits to which Borrower or the record title owner 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 operating from or in, residing in, selling, mining, extracting, or otherwise enjoying or using the Mortgaged Property.</w:t>
      </w:r>
    </w:p>
    <w:p w14:paraId="1110B541" w14:textId="77777777" w:rsidR="00E770DF" w:rsidRDefault="00E770DF" w:rsidP="00E770DF">
      <w:pPr>
        <w:pStyle w:val="DOTList2"/>
      </w:pPr>
      <w:r>
        <w:rPr>
          <w:b/>
        </w:rPr>
        <w:t xml:space="preserve"> “</w:t>
      </w:r>
      <w:r>
        <w:rPr>
          <w:b/>
          <w:u w:val="single"/>
        </w:rPr>
        <w:t>Uniform Commercial Code</w:t>
      </w:r>
      <w:r>
        <w:rPr>
          <w:b/>
        </w:rPr>
        <w:t>.”</w:t>
      </w:r>
      <w:r>
        <w:t xml:space="preserve"> The uniform commercial code as found in the statutes of the state in which the Mortgaged Property is located.</w:t>
      </w:r>
    </w:p>
    <w:p w14:paraId="49062F77" w14:textId="77777777" w:rsidR="00E770DF" w:rsidRDefault="00E770DF" w:rsidP="00E770DF">
      <w:pPr>
        <w:pStyle w:val="DOTList2"/>
      </w:pPr>
      <w:r>
        <w:rPr>
          <w:b/>
        </w:rPr>
        <w:t>“</w:t>
      </w:r>
      <w:r>
        <w:rPr>
          <w:b/>
          <w:u w:val="single"/>
        </w:rPr>
        <w:t>Water Rights</w:t>
      </w:r>
      <w:r>
        <w:rPr>
          <w:b/>
        </w:rPr>
        <w:t>.”</w:t>
      </w:r>
      <w:r>
        <w:t xml:space="preserve"> All water rights of whatever kind or character, surface or underground, appropriative, decreed, or vested, that are appurtenant to the Mortgaged Property or otherwise used or useful in connection with the intended development of the Mortgaged Property.</w:t>
      </w:r>
    </w:p>
    <w:p w14:paraId="0D57D28F" w14:textId="77777777" w:rsidR="00E770DF" w:rsidRDefault="00E770DF" w:rsidP="00E770DF">
      <w:pPr>
        <w:pStyle w:val="Formflush"/>
        <w:ind w:firstLine="720"/>
        <w:contextualSpacing/>
        <w:jc w:val="both"/>
        <w:rPr>
          <w:rFonts w:ascii="Times New Roman" w:hAnsi="Times New Roman"/>
          <w:sz w:val="22"/>
          <w:szCs w:val="22"/>
        </w:rPr>
      </w:pPr>
      <w:r>
        <w:rPr>
          <w:rFonts w:ascii="Times New Roman" w:hAnsi="Times New Roman"/>
          <w:sz w:val="22"/>
          <w:szCs w:val="22"/>
        </w:rPr>
        <w:t xml:space="preserve">Any terms not otherwise defined in this Security Instrument shall have the meaning </w:t>
      </w:r>
      <w:proofErr w:type="gramStart"/>
      <w:r>
        <w:rPr>
          <w:rFonts w:ascii="Times New Roman" w:hAnsi="Times New Roman"/>
          <w:sz w:val="22"/>
          <w:szCs w:val="22"/>
        </w:rPr>
        <w:t>given</w:t>
      </w:r>
      <w:proofErr w:type="gramEnd"/>
      <w:r>
        <w:rPr>
          <w:rFonts w:ascii="Times New Roman" w:hAnsi="Times New Roman"/>
          <w:sz w:val="22"/>
          <w:szCs w:val="22"/>
        </w:rPr>
        <w:t xml:space="preserve"> them in the Loan Agreement and Note, dated of even date herewith between Borrower and Lender.</w:t>
      </w:r>
    </w:p>
    <w:p w14:paraId="7D3561C1" w14:textId="77777777" w:rsidR="00E770DF" w:rsidRDefault="00E770DF" w:rsidP="00E770DF">
      <w:pPr>
        <w:pStyle w:val="Form"/>
        <w:contextualSpacing/>
        <w:jc w:val="both"/>
        <w:rPr>
          <w:rFonts w:ascii="Times New Roman" w:hAnsi="Times New Roman"/>
        </w:rPr>
      </w:pPr>
    </w:p>
    <w:p w14:paraId="03F436F5" w14:textId="77777777" w:rsidR="00E770DF" w:rsidRDefault="00E770DF" w:rsidP="00E770DF">
      <w:pPr>
        <w:contextualSpacing/>
        <w:rPr>
          <w:rFonts w:cs="Times New Roman"/>
          <w:b/>
          <w:u w:val="single"/>
        </w:rPr>
      </w:pPr>
      <w:r>
        <w:rPr>
          <w:rFonts w:cs="Times New Roman"/>
          <w:b/>
          <w:u w:val="single"/>
        </w:rPr>
        <w:t>UNIFORM COVENANTS</w:t>
      </w:r>
    </w:p>
    <w:p w14:paraId="4AED02A3" w14:textId="77777777" w:rsidR="00E770DF" w:rsidRDefault="00E770DF" w:rsidP="00E770DF">
      <w:pPr>
        <w:pStyle w:val="Form"/>
        <w:contextualSpacing/>
        <w:jc w:val="both"/>
        <w:rPr>
          <w:rFonts w:ascii="Times New Roman" w:hAnsi="Times New Roman"/>
        </w:rPr>
      </w:pPr>
    </w:p>
    <w:p w14:paraId="018AF272" w14:textId="77777777" w:rsidR="00E770DF" w:rsidRDefault="00E770DF" w:rsidP="00E770DF">
      <w:pPr>
        <w:pStyle w:val="DOTList1"/>
      </w:pPr>
      <w:r>
        <w:rPr>
          <w:b/>
          <w:u w:val="single"/>
        </w:rPr>
        <w:t>Repair and Maintenance of Mortgaged Property</w:t>
      </w:r>
      <w:r>
        <w:rPr>
          <w:b/>
        </w:rPr>
        <w:t xml:space="preserve">.  </w:t>
      </w:r>
      <w:r>
        <w:t>Borrower shall (a) keep the Mortgaged Property in good condition and repair; (b) not substantially alter, remove, or demolish the Mortgaged Property or any of the Improvements except when incident to the replacement of Fixtures, equipment, machinery, or appliances with items of like kind</w:t>
      </w:r>
      <w:r>
        <w:rPr>
          <w:b/>
        </w:rPr>
        <w:t>;</w:t>
      </w:r>
      <w:r>
        <w:t xml:space="preserve"> (c) restore and repair to the equivalent of its original condition all or any part of the Mortgaged Property that may be damaged or destroyed, including, but not limited to, damage from termites and dry rot, soil subsidence, and construction defects, whether or not insurance proceeds are available to cover any part of the cost of such restoration and repair, and regardless of whether Lender permits the use of any insurance proceeds to be used for restoration under this Security Instrument; (d) pay when due all claims for labor performed, services performed, equipment provided and materials furnished in connection with the Mortgaged Property and not permit any mechanics’ or materialman’s lien to arise against the Mortgaged Property or furnish a loss or liability bond against such mechanics’ or materialman’s lien claims; (e) comply with all laws affecting the Mortgaged Property or requiring that any alterations, repairs, replacements, or improvements be made on it; (f) not commit or permit waste on or to the Mortgaged Property, or commit, suffer, or permit any act or violation of law to occur on it; (g) not abandon the Mortgaged Property; (h) cultivate, irrigate, fertilize, fumigate, and prune in accordance with prudent agricultural practices; (</w:t>
      </w:r>
      <w:proofErr w:type="spellStart"/>
      <w:r>
        <w:t>i</w:t>
      </w:r>
      <w:proofErr w:type="spellEnd"/>
      <w:r>
        <w:t xml:space="preserve">) if required by Lender, provide for management satisfactory to Lender under a management contract approved by Lender; (j) notify Lender in writing of any condition at or on the Mortgaged Property that may have a significant and measurable effect on its </w:t>
      </w:r>
      <w:r>
        <w:lastRenderedPageBreak/>
        <w:t>market value; (k) if the Mortgaged Property is rental property, generally operate and maintain it in such manner as to realize its maximum rental potential; and (</w:t>
      </w:r>
      <w:r>
        <w:rPr>
          <w:iCs/>
        </w:rPr>
        <w:t>l</w:t>
      </w:r>
      <w:r>
        <w:t xml:space="preserve">) do all other things that the character or use of the Mortgaged Property may reasonably render necessary to maintain it in the same condition (reasonable wear and tear expected) as existed at the date of this Security Instrument. </w:t>
      </w:r>
    </w:p>
    <w:p w14:paraId="4A83C0FA" w14:textId="77777777" w:rsidR="00E770DF" w:rsidRDefault="00E770DF" w:rsidP="00E770DF">
      <w:pPr>
        <w:pStyle w:val="DOTList1"/>
      </w:pPr>
      <w:r>
        <w:rPr>
          <w:b/>
          <w:u w:val="single"/>
        </w:rPr>
        <w:t>Use of Mortgaged Property</w:t>
      </w:r>
      <w:r>
        <w:rPr>
          <w:b/>
        </w:rPr>
        <w:t>.</w:t>
      </w:r>
      <w:r>
        <w:t xml:space="preserve">  Unless otherwise required by Governmental Requirements or unless Lender otherwise provides prior written consent, Borrower shall not change, nor allow changes in, the use of the Mortgaged Property from the current use of the Mortgaged Property as of the date of this Security Instrument.  </w:t>
      </w:r>
      <w:proofErr w:type="gramStart"/>
      <w:r>
        <w:t>Borrower</w:t>
      </w:r>
      <w:proofErr w:type="gramEnd"/>
      <w:r>
        <w:t xml:space="preserve"> shall not initiate or </w:t>
      </w:r>
      <w:proofErr w:type="gramStart"/>
      <w:r>
        <w:t>acquiesce in</w:t>
      </w:r>
      <w:proofErr w:type="gramEnd"/>
      <w:r>
        <w:t xml:space="preserve"> a change in the zoning classification of the Mortgaged Property without Lender’s prior written consent.</w:t>
      </w:r>
    </w:p>
    <w:p w14:paraId="3B8F0E30" w14:textId="77777777" w:rsidR="00E770DF" w:rsidRDefault="00E770DF" w:rsidP="00E770DF">
      <w:pPr>
        <w:pStyle w:val="DOTList1"/>
        <w:rPr>
          <w:b/>
          <w:bCs/>
          <w:u w:val="single"/>
        </w:rPr>
      </w:pPr>
      <w:r>
        <w:rPr>
          <w:b/>
          <w:bCs/>
          <w:u w:val="single"/>
        </w:rPr>
        <w:t>Condemnation and Insurance Proceeds.</w:t>
      </w:r>
    </w:p>
    <w:p w14:paraId="7A2024CC" w14:textId="77777777" w:rsidR="00E770DF" w:rsidRDefault="00E770DF" w:rsidP="00E770DF">
      <w:pPr>
        <w:pStyle w:val="DOTList2"/>
      </w:pPr>
      <w:r>
        <w:rPr>
          <w:b/>
          <w:u w:val="single"/>
        </w:rPr>
        <w:t>Assignment to Lender</w:t>
      </w:r>
      <w:r>
        <w:rPr>
          <w:b/>
        </w:rPr>
        <w:t>.</w:t>
      </w:r>
      <w:r>
        <w:t xml:space="preserve">  The proceeds of any award or claim for damages, direct or consequential, in connection with any condemnation or other </w:t>
      </w:r>
      <w:proofErr w:type="gramStart"/>
      <w:r>
        <w:t>taking</w:t>
      </w:r>
      <w:proofErr w:type="gramEnd"/>
      <w:r>
        <w:t xml:space="preserve"> of or damage or injury to the Mortgaged Property, or any part of it, or for conveyance in lieu of condemnation, are assigned to and shall be paid to </w:t>
      </w:r>
      <w:proofErr w:type="gramStart"/>
      <w:r>
        <w:t>Lender</w:t>
      </w:r>
      <w:proofErr w:type="gramEnd"/>
      <w:r>
        <w:t xml:space="preserve">, regardless of whether Lender’s security is impaired.  All causes of action, whether accrued before or after the date of this Security Instrument, of all types for damages or injury to the Mortgaged Property or any part of it, or in connection with any transaction financed by funds lent to Borrower by Lender and secured by this Security Instrument, or in connection with or affecting the Mortgaged Property or any part of it, including, without limitation, causes of action arising in tort or contract or in equity, are assigned to Lender as additional security, and the proceeds shall be paid to Lender. </w:t>
      </w:r>
      <w:r>
        <w:rPr>
          <w:bCs/>
        </w:rPr>
        <w:t xml:space="preserve"> </w:t>
      </w:r>
      <w:proofErr w:type="gramStart"/>
      <w:r>
        <w:t>Lender</w:t>
      </w:r>
      <w:proofErr w:type="gramEnd"/>
      <w:r>
        <w:t xml:space="preserve">, at its option, may appear in and prosecute in its own name any action or proceeding to enforce any such cause of action and may make any compromise or settlement of such action.  </w:t>
      </w:r>
      <w:proofErr w:type="gramStart"/>
      <w:r>
        <w:t>Borrower</w:t>
      </w:r>
      <w:proofErr w:type="gramEnd"/>
      <w:r>
        <w:t xml:space="preserve"> shall notify </w:t>
      </w:r>
      <w:proofErr w:type="gramStart"/>
      <w:r>
        <w:t>Lender</w:t>
      </w:r>
      <w:proofErr w:type="gramEnd"/>
      <w:r>
        <w:t xml:space="preserve"> in writing immediately on obtaining knowledge of any casualty damage to the Mortgaged Property or damage in any other manner </w:t>
      </w:r>
      <w:proofErr w:type="gramStart"/>
      <w:r>
        <w:t>in excess of</w:t>
      </w:r>
      <w:proofErr w:type="gramEnd"/>
      <w:r>
        <w:t xml:space="preserve"> </w:t>
      </w:r>
      <w:r>
        <w:rPr>
          <w:bCs/>
          <w:iCs/>
        </w:rPr>
        <w:t>$2,000.00</w:t>
      </w:r>
      <w:r>
        <w:t xml:space="preserve"> or knowledge of the institution of any proceeding relating to condemnation or other taking of or damage or injury to all or any portion of the Mortgaged Property.  Lender, in its sole and absolute discretion, may participate in any such proceedings and may join Borrower in adjusting any loss covered by insurance.  Borrower covenants and agrees with Lender, at Lender’s request, to make, execute, and deliver, at Borrower’s expense, any and all assignments and other instruments sufficient for the purpose of assigning the aforesaid award or awards, causes of action, or claims of damages or proceeds to Lender free, clear, and discharged of any and all encumbrances of any kind or nature.</w:t>
      </w:r>
    </w:p>
    <w:p w14:paraId="3E308C63" w14:textId="77777777" w:rsidR="00E770DF" w:rsidRDefault="00E770DF" w:rsidP="00E770DF">
      <w:pPr>
        <w:pStyle w:val="DOTList2"/>
      </w:pPr>
      <w:r>
        <w:rPr>
          <w:b/>
          <w:u w:val="single"/>
        </w:rPr>
        <w:t>Insurance Payments</w:t>
      </w:r>
      <w:r>
        <w:rPr>
          <w:b/>
        </w:rPr>
        <w:t>.</w:t>
      </w:r>
      <w:r>
        <w:t xml:space="preserve">  All compensation, awards, proceeds, damages, claims, insurance recoveries, rights of action, and payments that Borrower may receive or to which Lender may become entitled with respect to the Mortgaged Property if any damage or injury occurs to the Mortgaged Property, other than by a partial condemnation or other partial taking of the Mortgaged Property, shall be paid over to Lender and shall be applied first toward reimbursement of all costs and expenses of Lender in connection with their recovery and disbursement, and shall then be applied as follows:</w:t>
      </w:r>
    </w:p>
    <w:p w14:paraId="6786898E" w14:textId="77777777" w:rsidR="00E770DF" w:rsidRDefault="00E770DF" w:rsidP="00E770DF">
      <w:pPr>
        <w:pStyle w:val="DOTList3"/>
      </w:pPr>
      <w:r>
        <w:t xml:space="preserve">Lender shall consent to the application of such payments to the restoration of the Mortgaged Property so damaged only if Borrower has met all the following conditions (a breach of any one of which shall constitute a default under this Security Instrument, the Loan Agreement, the Note, and any other Loan Documents): (a) Borrower is not in default under any of the terms, covenants, and conditions of the Loan Documents; (b) all then-existing Leases affected in any way by such damage will continue in full force and effect; (c) Lender is satisfied that the insurance or award proceeds, plus any sums added by Borrower, shall be sufficient to fully restore and rebuild the Mortgaged Property under then current Governmental Requirements; (d) within </w:t>
      </w:r>
      <w:r>
        <w:rPr>
          <w:bCs/>
          <w:iCs/>
        </w:rPr>
        <w:t>60 days</w:t>
      </w:r>
      <w:r>
        <w:t xml:space="preserve"> after the damage to the Mortgaged Property, Borrower presents to Lender a restoration plan satisfactory to Lender and any local planning department, which includes cost estimates and schedules; (e) construction and completion of restoration and rebuilding of the Mortgaged Property shall be completed in accordance with plans and specifications and drawings submitted to Lender within </w:t>
      </w:r>
      <w:r>
        <w:rPr>
          <w:bCs/>
          <w:iCs/>
        </w:rPr>
        <w:t>30 days</w:t>
      </w:r>
      <w:r>
        <w:t xml:space="preserve"> after receipt by Lender of the restoration plan and thereafter approved by Lender, which plans, specifications, and drawings shall not be substantially modified, changed, or revised without Lender’s prior written consent; (f) within </w:t>
      </w:r>
      <w:r>
        <w:rPr>
          <w:bCs/>
          <w:iCs/>
        </w:rPr>
        <w:t>3 months</w:t>
      </w:r>
      <w:r>
        <w:t xml:space="preserve"> after such damage, Borrower and a licensed contractor </w:t>
      </w:r>
      <w:r>
        <w:lastRenderedPageBreak/>
        <w:t>satisfactory to Lender enter into a fixed price or guaranteed maximum price contract satisfactory to Lender, providing for complete restoration in accordance with such restoration plan for an amount not to exceed the amount of funds held or to be held by Lender; (g) all restoration of the Improvements so damaged or destroyed shall be made with reasonable promptness and shall be of a value at least equal to the value of the Improvements so damaged or destroyed before such damage or destruction; (h) Lender reasonably determines that there is an identified source (whether from income from the Mortgaged Property, rental loss insurance, or another source) sufficient to pay all debt service and operating expenses of the Mortgaged Property during its restoration as required above; and (</w:t>
      </w:r>
      <w:proofErr w:type="spellStart"/>
      <w:r>
        <w:t>i</w:t>
      </w:r>
      <w:proofErr w:type="spellEnd"/>
      <w:r>
        <w:t xml:space="preserve">) any and all funds that are made available for restoration and rebuilding under this Section shall be disbursed, at Lender’s sole and absolute discretion to Lender, through Lender, the Trustee, </w:t>
      </w:r>
      <w:r w:rsidRPr="00EB655B">
        <w:t xml:space="preserve">or a title insurance or trust company satisfactory to Lender, in accordance with standard construction lending practices, including a reasonable fee </w:t>
      </w:r>
      <w:r>
        <w:t>payable to Lender from such funds and, if Lender requests, mechanics’ lien waivers and title insurance date-downs, and the provision of payment and performance bonds by Borrower, or in any other manner approved by Lender in Lender’s sole and absolute discretion; or</w:t>
      </w:r>
    </w:p>
    <w:p w14:paraId="2F57F364" w14:textId="77777777" w:rsidR="00E770DF" w:rsidRDefault="00E770DF" w:rsidP="00E770DF">
      <w:pPr>
        <w:pStyle w:val="DOTList3"/>
      </w:pPr>
      <w:r>
        <w:t>If fewer than all conditions (a) through (</w:t>
      </w:r>
      <w:proofErr w:type="spellStart"/>
      <w:r>
        <w:t>i</w:t>
      </w:r>
      <w:proofErr w:type="spellEnd"/>
      <w:r>
        <w:t>) above</w:t>
      </w:r>
      <w:r>
        <w:rPr>
          <w:bCs/>
        </w:rPr>
        <w:t xml:space="preserve"> </w:t>
      </w:r>
      <w:r>
        <w:t>are satisfied, then such payments shall be applied in the sole and absolute discretion of Lender (a) to the payment or prepayment, with any applicable prepayment premium, of any Indebtedness secured by this Security Instrument in such order as Lender may determine, or (b) to the reimbursement of Borrower’s expenses incurred in the rebuilding and restoration of the Mortgaged Property.  If Lender elects under this</w:t>
      </w:r>
      <w:r>
        <w:rPr>
          <w:bCs/>
          <w:iCs/>
        </w:rPr>
        <w:t xml:space="preserve"> </w:t>
      </w:r>
      <w:r>
        <w:t>Section</w:t>
      </w:r>
      <w:r>
        <w:rPr>
          <w:bCs/>
        </w:rPr>
        <w:t xml:space="preserve"> </w:t>
      </w:r>
      <w:r>
        <w:t xml:space="preserve">to make any funds available to restore the Mortgaged Property, then all of </w:t>
      </w:r>
      <w:proofErr w:type="gramStart"/>
      <w:r>
        <w:t>conditions</w:t>
      </w:r>
      <w:proofErr w:type="gramEnd"/>
      <w:r>
        <w:t xml:space="preserve"> (a) through (</w:t>
      </w:r>
      <w:proofErr w:type="spellStart"/>
      <w:r>
        <w:t>i</w:t>
      </w:r>
      <w:proofErr w:type="spellEnd"/>
      <w:r>
        <w:t>) above</w:t>
      </w:r>
      <w:r>
        <w:rPr>
          <w:bCs/>
        </w:rPr>
        <w:t xml:space="preserve"> </w:t>
      </w:r>
      <w:r>
        <w:t>shall apply, except for such conditions that Lender, in its sole and absolute discretion, may waive.</w:t>
      </w:r>
    </w:p>
    <w:p w14:paraId="5C20FEE5" w14:textId="77777777" w:rsidR="00E770DF" w:rsidRDefault="00E770DF" w:rsidP="00E770DF">
      <w:pPr>
        <w:pStyle w:val="DOTList2"/>
      </w:pPr>
      <w:r>
        <w:rPr>
          <w:b/>
          <w:u w:val="single"/>
        </w:rPr>
        <w:t>Material Loss Not Covered</w:t>
      </w:r>
      <w:r>
        <w:rPr>
          <w:b/>
        </w:rPr>
        <w:t>.</w:t>
      </w:r>
      <w:r>
        <w:t xml:space="preserve">  If any material part of the Mortgaged Property is damaged or destroyed and the loss, measured by the replacement cost of the Improvements according to then current Governmental Requirements, is not adequately covered by insurance proceeds collected or in the process of collection, Borrower shall deposit with Lender, within </w:t>
      </w:r>
      <w:r>
        <w:rPr>
          <w:bCs/>
          <w:iCs/>
        </w:rPr>
        <w:t>30 days</w:t>
      </w:r>
      <w:r>
        <w:t xml:space="preserve"> after Lender’s request, the amount of the loss not so covered.</w:t>
      </w:r>
    </w:p>
    <w:p w14:paraId="78DF808A" w14:textId="77777777" w:rsidR="00E770DF" w:rsidRDefault="00E770DF" w:rsidP="00E770DF">
      <w:pPr>
        <w:pStyle w:val="DOTList2"/>
      </w:pPr>
      <w:r>
        <w:rPr>
          <w:b/>
          <w:u w:val="single"/>
        </w:rPr>
        <w:t>Total Condemnation Payments</w:t>
      </w:r>
      <w:r>
        <w:rPr>
          <w:b/>
        </w:rPr>
        <w:t>.</w:t>
      </w:r>
      <w:r>
        <w:t xml:space="preserve">  All compensation, awards, proceeds, damages, claims, insurance recoveries, rights of action, and payments that Borrower may receive or to which Borrower may become entitled with respect to the Mortgaged Property in the event of a total condemnation or other total taking of the Mortgaged Property shall be paid over to Lender and shall be applied first to reimbursement of all Lender’s costs and expenses in connection with their recovery, and shall then be applied to the payment of any Indebtedness secured by this Security Instrument in such order as Lender may determine, until the Indebtedness secured by this Security Instrument has been paid and satisfied in full.  Any surplus remaining after payment and satisfaction of the Indebtedness secured by this Security Instrument shall be paid to Borrower as its interest may then appear.</w:t>
      </w:r>
    </w:p>
    <w:p w14:paraId="315316CF" w14:textId="77777777" w:rsidR="00E770DF" w:rsidRDefault="00E770DF" w:rsidP="00E770DF">
      <w:pPr>
        <w:pStyle w:val="DOTList2"/>
      </w:pPr>
      <w:r>
        <w:rPr>
          <w:b/>
          <w:u w:val="single"/>
        </w:rPr>
        <w:t>Partial Condemnation Payments</w:t>
      </w:r>
      <w:r>
        <w:rPr>
          <w:b/>
        </w:rPr>
        <w:t>.</w:t>
      </w:r>
      <w:r>
        <w:t xml:space="preserve">  All compensation, awards, proceeds, damages, claims, insurance recoveries, rights of action, and payments (“Awarded Funds”) that Borrower may receive or to which Borrower may become entitled with respect to the Mortgaged Property in the event of a partial condemnation or other partial taking of the Mortgaged Property, unless Borrower and Lender otherwise agree in writing, shall be divided into two portions, one equal to the principal balance of the Note at the time of receipt of such Awarded Funds and the other equal to the amount by which such Awarded Funds exceed the principal balance of the Note at the time of receipt of such Awarded Funds.  The first such portion shall be applied to the sums secured by this Security Instrument, </w:t>
      </w:r>
      <w:proofErr w:type="gramStart"/>
      <w:r>
        <w:t>whether or not</w:t>
      </w:r>
      <w:proofErr w:type="gramEnd"/>
      <w:r>
        <w:t xml:space="preserve"> then due, including but not limited to principal, accrued interest, and advances, and in such order or combination as Lender may determine, with the balance of the funds paid to Borrower. </w:t>
      </w:r>
    </w:p>
    <w:p w14:paraId="5B9ED399" w14:textId="77777777" w:rsidR="00E770DF" w:rsidRDefault="00E770DF" w:rsidP="00E770DF">
      <w:pPr>
        <w:pStyle w:val="DOTList2"/>
      </w:pPr>
      <w:r>
        <w:rPr>
          <w:b/>
          <w:u w:val="single"/>
        </w:rPr>
        <w:t>Cure of Waiver of Default</w:t>
      </w:r>
      <w:r>
        <w:rPr>
          <w:b/>
        </w:rPr>
        <w:t>.</w:t>
      </w:r>
      <w:r>
        <w:t xml:space="preserve">  Any application of such Awarded Funds or any portion of it to any Indebtedness secured by this Security Instrument shall not be construed to cure or waive any default or notice of default under this Security Instrument or invalidate any act done under any such default or notice.</w:t>
      </w:r>
    </w:p>
    <w:p w14:paraId="77286A99" w14:textId="77777777" w:rsidR="00E770DF" w:rsidRDefault="00E770DF" w:rsidP="00E770DF">
      <w:pPr>
        <w:pStyle w:val="DOTList1"/>
      </w:pPr>
      <w:r>
        <w:rPr>
          <w:b/>
          <w:u w:val="single"/>
        </w:rPr>
        <w:lastRenderedPageBreak/>
        <w:t>Taxes and Other Sums Due</w:t>
      </w:r>
      <w:r>
        <w:rPr>
          <w:b/>
        </w:rPr>
        <w:t>.</w:t>
      </w:r>
      <w:r>
        <w:t xml:space="preserve">  Borrower shall promptly pay, satisfy, and discharge: (a) all Impositions affecting the Mortgaged Property before they become delinquent; (b) such other amounts, chargeable against Borrower or the Mortgaged Property, as Lender reasonably deems necessary to protect and preserve the Mortgaged Property, this Security Instrument, or Lender’s security for the performance of the Obligations; (c) all encumbrances, charges, and liens on the Mortgaged Property, with interest, which in Lender’s judgment are, or appear to be, prior or superior to the lien of this Security Instrument or all costs necessary to obtain protection against such lien or charge by title insurance endorsement or surety company bond; (d) such other charges as Lender deems reasonable for services rendered by Lender at Borrower’s request; and (e) all costs, fees, and expenses incurred by Lender in connection with this Security Instrument, whether or not specified in this Security Instrument.</w:t>
      </w:r>
    </w:p>
    <w:p w14:paraId="648E5D80" w14:textId="77777777" w:rsidR="00E770DF" w:rsidRDefault="00E770DF" w:rsidP="00E770DF">
      <w:pPr>
        <w:pStyle w:val="Form"/>
        <w:ind w:firstLine="720"/>
        <w:contextualSpacing/>
        <w:jc w:val="both"/>
        <w:rPr>
          <w:rFonts w:ascii="Times New Roman" w:hAnsi="Times New Roman"/>
          <w:b/>
          <w:sz w:val="22"/>
          <w:szCs w:val="22"/>
          <w:u w:val="single"/>
        </w:rPr>
      </w:pPr>
      <w:r>
        <w:rPr>
          <w:rFonts w:ascii="Times New Roman" w:hAnsi="Times New Roman"/>
          <w:sz w:val="22"/>
          <w:szCs w:val="22"/>
        </w:rPr>
        <w:t xml:space="preserve">On Lender’s request, Borrower shall promptly furnish Lender with all notices of sums due for any </w:t>
      </w:r>
      <w:proofErr w:type="gramStart"/>
      <w:r>
        <w:rPr>
          <w:rFonts w:ascii="Times New Roman" w:hAnsi="Times New Roman"/>
          <w:sz w:val="22"/>
          <w:szCs w:val="22"/>
        </w:rPr>
        <w:t>amounts</w:t>
      </w:r>
      <w:proofErr w:type="gramEnd"/>
      <w:r>
        <w:rPr>
          <w:rFonts w:ascii="Times New Roman" w:hAnsi="Times New Roman"/>
          <w:sz w:val="22"/>
          <w:szCs w:val="22"/>
        </w:rPr>
        <w:t xml:space="preserve"> specified in the preceding </w:t>
      </w:r>
      <w:r>
        <w:rPr>
          <w:rFonts w:ascii="Times New Roman" w:hAnsi="Times New Roman"/>
          <w:bCs/>
          <w:iCs/>
          <w:sz w:val="22"/>
          <w:szCs w:val="22"/>
        </w:rPr>
        <w:t>clauses 5(a) through (e)</w:t>
      </w:r>
      <w:r>
        <w:rPr>
          <w:rFonts w:ascii="Times New Roman" w:hAnsi="Times New Roman"/>
          <w:sz w:val="22"/>
          <w:szCs w:val="22"/>
        </w:rPr>
        <w:t xml:space="preserve">, and, on payment, with written evidence of such payment.  If </w:t>
      </w:r>
      <w:proofErr w:type="gramStart"/>
      <w:r>
        <w:rPr>
          <w:rFonts w:ascii="Times New Roman" w:hAnsi="Times New Roman"/>
          <w:sz w:val="22"/>
          <w:szCs w:val="22"/>
        </w:rPr>
        <w:t>Borrower</w:t>
      </w:r>
      <w:proofErr w:type="gramEnd"/>
      <w:r>
        <w:rPr>
          <w:rFonts w:ascii="Times New Roman" w:hAnsi="Times New Roman"/>
          <w:sz w:val="22"/>
          <w:szCs w:val="22"/>
        </w:rPr>
        <w:t xml:space="preserve"> fails to promptly make any payment required under this Section</w:t>
      </w:r>
      <w:r>
        <w:rPr>
          <w:rFonts w:ascii="Times New Roman" w:hAnsi="Times New Roman"/>
          <w:bCs/>
          <w:iCs/>
          <w:sz w:val="22"/>
          <w:szCs w:val="22"/>
        </w:rPr>
        <w:t>,</w:t>
      </w:r>
      <w:r>
        <w:rPr>
          <w:rFonts w:ascii="Times New Roman" w:hAnsi="Times New Roman"/>
          <w:bCs/>
          <w:sz w:val="22"/>
          <w:szCs w:val="22"/>
        </w:rPr>
        <w:t xml:space="preserve"> </w:t>
      </w:r>
      <w:proofErr w:type="gramStart"/>
      <w:r>
        <w:rPr>
          <w:rFonts w:ascii="Times New Roman" w:hAnsi="Times New Roman"/>
          <w:sz w:val="22"/>
          <w:szCs w:val="22"/>
        </w:rPr>
        <w:t>Lender</w:t>
      </w:r>
      <w:proofErr w:type="gramEnd"/>
      <w:r>
        <w:rPr>
          <w:rFonts w:ascii="Times New Roman" w:hAnsi="Times New Roman"/>
          <w:sz w:val="22"/>
          <w:szCs w:val="22"/>
        </w:rPr>
        <w:t xml:space="preserve"> may (but is not obligated to) make such payment.  </w:t>
      </w:r>
      <w:proofErr w:type="gramStart"/>
      <w:r>
        <w:rPr>
          <w:rFonts w:ascii="Times New Roman" w:hAnsi="Times New Roman"/>
          <w:sz w:val="22"/>
          <w:szCs w:val="22"/>
        </w:rPr>
        <w:t>Borrower</w:t>
      </w:r>
      <w:proofErr w:type="gramEnd"/>
      <w:r>
        <w:rPr>
          <w:rFonts w:ascii="Times New Roman" w:hAnsi="Times New Roman"/>
          <w:sz w:val="22"/>
          <w:szCs w:val="22"/>
        </w:rPr>
        <w:t xml:space="preserve"> shall notify </w:t>
      </w:r>
      <w:proofErr w:type="gramStart"/>
      <w:r>
        <w:rPr>
          <w:rFonts w:ascii="Times New Roman" w:hAnsi="Times New Roman"/>
          <w:sz w:val="22"/>
          <w:szCs w:val="22"/>
        </w:rPr>
        <w:t>Lender</w:t>
      </w:r>
      <w:proofErr w:type="gramEnd"/>
      <w:r>
        <w:rPr>
          <w:rFonts w:ascii="Times New Roman" w:hAnsi="Times New Roman"/>
          <w:sz w:val="22"/>
          <w:szCs w:val="22"/>
        </w:rPr>
        <w:t xml:space="preserve"> immediately on receipt by </w:t>
      </w:r>
      <w:proofErr w:type="gramStart"/>
      <w:r>
        <w:rPr>
          <w:rFonts w:ascii="Times New Roman" w:hAnsi="Times New Roman"/>
          <w:sz w:val="22"/>
          <w:szCs w:val="22"/>
        </w:rPr>
        <w:t>Borrower</w:t>
      </w:r>
      <w:proofErr w:type="gramEnd"/>
      <w:r>
        <w:rPr>
          <w:rFonts w:ascii="Times New Roman" w:hAnsi="Times New Roman"/>
          <w:sz w:val="22"/>
          <w:szCs w:val="22"/>
        </w:rPr>
        <w:t xml:space="preserve"> of notice of any increase in the assessed value of the Mortgaged Property and agrees that </w:t>
      </w:r>
      <w:proofErr w:type="gramStart"/>
      <w:r>
        <w:rPr>
          <w:rFonts w:ascii="Times New Roman" w:hAnsi="Times New Roman"/>
          <w:sz w:val="22"/>
          <w:szCs w:val="22"/>
        </w:rPr>
        <w:t>Lender</w:t>
      </w:r>
      <w:proofErr w:type="gramEnd"/>
      <w:r>
        <w:rPr>
          <w:rFonts w:ascii="Times New Roman" w:hAnsi="Times New Roman"/>
          <w:sz w:val="22"/>
          <w:szCs w:val="22"/>
        </w:rPr>
        <w:t xml:space="preserve">, in Borrower’s name, may (but is not obligated to) contest by appropriate proceedings such </w:t>
      </w:r>
      <w:proofErr w:type="gramStart"/>
      <w:r>
        <w:rPr>
          <w:rFonts w:ascii="Times New Roman" w:hAnsi="Times New Roman"/>
          <w:sz w:val="22"/>
          <w:szCs w:val="22"/>
        </w:rPr>
        <w:t>increase</w:t>
      </w:r>
      <w:proofErr w:type="gramEnd"/>
      <w:r>
        <w:rPr>
          <w:rFonts w:ascii="Times New Roman" w:hAnsi="Times New Roman"/>
          <w:sz w:val="22"/>
          <w:szCs w:val="22"/>
        </w:rPr>
        <w:t xml:space="preserve"> in assessment.  Without Lender’s prior written consent, Borrower shall not allow any </w:t>
      </w:r>
      <w:proofErr w:type="gramStart"/>
      <w:r>
        <w:rPr>
          <w:rFonts w:ascii="Times New Roman" w:hAnsi="Times New Roman"/>
          <w:sz w:val="22"/>
          <w:szCs w:val="22"/>
        </w:rPr>
        <w:t>lien</w:t>
      </w:r>
      <w:proofErr w:type="gramEnd"/>
      <w:r>
        <w:rPr>
          <w:rFonts w:ascii="Times New Roman" w:hAnsi="Times New Roman"/>
          <w:sz w:val="22"/>
          <w:szCs w:val="22"/>
        </w:rPr>
        <w:t xml:space="preserve"> inferior to the </w:t>
      </w:r>
      <w:proofErr w:type="gramStart"/>
      <w:r>
        <w:rPr>
          <w:rFonts w:ascii="Times New Roman" w:hAnsi="Times New Roman"/>
          <w:sz w:val="22"/>
          <w:szCs w:val="22"/>
        </w:rPr>
        <w:t>lien</w:t>
      </w:r>
      <w:proofErr w:type="gramEnd"/>
      <w:r>
        <w:rPr>
          <w:rFonts w:ascii="Times New Roman" w:hAnsi="Times New Roman"/>
          <w:sz w:val="22"/>
          <w:szCs w:val="22"/>
        </w:rPr>
        <w:t xml:space="preserve"> of this Security Instrument to be perfected against the Mortgaged Property and shall not permit any improvement bond for any unpaid special assessment to issue.</w:t>
      </w:r>
    </w:p>
    <w:p w14:paraId="44A5E352" w14:textId="77777777" w:rsidR="00E770DF" w:rsidRDefault="00E770DF" w:rsidP="00E770DF">
      <w:pPr>
        <w:pStyle w:val="DOTList1"/>
        <w:rPr>
          <w:b/>
          <w:caps/>
        </w:rPr>
      </w:pPr>
      <w:r>
        <w:rPr>
          <w:b/>
          <w:u w:val="single"/>
        </w:rPr>
        <w:t>Leases of Mortgaged Property by Borrower</w:t>
      </w:r>
      <w:r>
        <w:rPr>
          <w:b/>
        </w:rPr>
        <w:t>.</w:t>
      </w:r>
      <w:r>
        <w:t xml:space="preserve">  At Lender’s request, Borrower shall furnish </w:t>
      </w:r>
      <w:proofErr w:type="gramStart"/>
      <w:r>
        <w:t>Lender</w:t>
      </w:r>
      <w:proofErr w:type="gramEnd"/>
      <w:r>
        <w:t xml:space="preserve"> with executed copies of all Leases of the Mortgaged Property or any portion of it then in force.  If Lender so requires, all Leases later </w:t>
      </w:r>
      <w:proofErr w:type="gramStart"/>
      <w:r>
        <w:t>entered into</w:t>
      </w:r>
      <w:proofErr w:type="gramEnd"/>
      <w:r>
        <w:t xml:space="preserve"> by Borrower</w:t>
      </w:r>
      <w:r>
        <w:rPr>
          <w:bCs/>
          <w:iCs/>
        </w:rPr>
        <w:t xml:space="preserve"> </w:t>
      </w:r>
      <w:r>
        <w:t>are subject to Lender’s prior review and approval and must be acceptable to Lender in form and content.  Each Lease must specifically provide, inter alia, that (a) it is subordinate to the lien of this Security Instrument; (b) the tenant attorns to Lender (and Borrower consents to any such attornment), such attornment to be effective on Lender’s acquisition of title to the Mortgaged Property; (c) the tenant agrees to execute such further evidence of attornment as Lender may from time to time request; (d) the tenant’s attornment shall not be terminated by foreclosure; and (e) Lender, at Lender’s option, may accept or reject such attornment.  If Borrower learns that any tenant proposes to do, or is doing, any act that may give rise to any right of setoff against Rent, Borrower shall immediately (</w:t>
      </w:r>
      <w:proofErr w:type="spellStart"/>
      <w:r>
        <w:t>i</w:t>
      </w:r>
      <w:proofErr w:type="spellEnd"/>
      <w:r>
        <w:t xml:space="preserve">) take measures reasonably calculated to prevent the accrual of any such right of setoff; (ii) notify Lender of all measures so taken and of the amount of any setoff claimed by any such tenant; and (iii) within </w:t>
      </w:r>
      <w:r>
        <w:rPr>
          <w:bCs/>
          <w:iCs/>
        </w:rPr>
        <w:t>10 days</w:t>
      </w:r>
      <w:r>
        <w:t xml:space="preserve"> after the accrual of any right of setoff against Rent, reimburse any tenant who has acquired such right, in full, or take other measures that will effectively discharge such setoff and ensure that rents subsequently due shall continue to be payable without claim of setoff or deduction.</w:t>
      </w:r>
    </w:p>
    <w:p w14:paraId="2B0EA93E" w14:textId="77777777" w:rsidR="00E770DF" w:rsidRDefault="00E770DF" w:rsidP="00E770DF">
      <w:pPr>
        <w:pStyle w:val="DOTList1"/>
        <w:numPr>
          <w:ilvl w:val="0"/>
          <w:numId w:val="0"/>
        </w:numPr>
        <w:ind w:firstLine="720"/>
        <w:rPr>
          <w:bCs/>
        </w:rPr>
      </w:pPr>
      <w:r>
        <w:rPr>
          <w:bCs/>
        </w:rPr>
        <w:t xml:space="preserve">In the event a tenant under any lease should be the subject of any proceeding under the Federal Bankruptcy Act (Title 11 U.S.C.) or any other federal, state, or local statute which provides for the possible termination or rejection of the leases assigned hereby, the Borrower covenants and agrees that if any of the leases is so rejected, no settlement for damages shall be made without prior written consent of the Lender, and any check in payment of damages for rejection of any lease will be made payable both to the Borrower and Lender.   The Borrower hereby assigns any such payment to the Lender and further covenants and agrees that upon the request of the Lender, it will duly endorse to the order of the Lender any check, the proceeds of which will be applied to whatever portion of the indebtedness secured hereby and by the Agreements which the Lender may elect. </w:t>
      </w:r>
    </w:p>
    <w:p w14:paraId="6C7F6AF0"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At Lender’s request, Borrower shall assign to Lender, by written instrument satisfactory to 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 Lease.</w:t>
      </w:r>
    </w:p>
    <w:p w14:paraId="6F367AF6"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lastRenderedPageBreak/>
        <w:t>Neither Borrower, tenant nor any other occupant of the Mortgaged Property shall use the Mortgaged Property, except in compliance with all applicable federal, state, and local laws, ordinances, rules and regulations; nor shall Borrower, tenant or any other occupant cause the Mortgaged Property to become subject to any use that is not in compliance with all applicable federal, state, and local laws, ordinances, rules and regulations.</w:t>
      </w:r>
    </w:p>
    <w:p w14:paraId="18182049"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If Borrower suspects any tenant or other occupant of the Mortgaged Property is using the Mortgaged Property in a manner that is not in compliance with any Governmental Requirement to which Borrower, tenant, or any other occupant of the Mortgaged Property is subject, Borrower shall immediately take appropriate action to remedy the violation, and shall notify Lender of any potential violation within one (1) day of discovery of any such potential violation.  Any potential violation by a tenant or any other occupant of the Mortgaged Property of any Governmental Requirement is an Event of Default under the terms of the Loan Agreement, the Note and this Security Instrument; and upon the occurrence of any such violation, Lender, at Lender’s option, may, without prior notice, declare all sums secured by this Security Instrument, regardless of their stated due date(s), immediately due and payable and may exercise all rights and remedies in the Loan Documents.</w:t>
      </w:r>
    </w:p>
    <w:p w14:paraId="709B602A" w14:textId="77777777" w:rsidR="00E770DF" w:rsidRDefault="00E770DF" w:rsidP="00E770DF">
      <w:pPr>
        <w:pStyle w:val="DOTList1"/>
      </w:pPr>
      <w:r>
        <w:rPr>
          <w:b/>
          <w:bCs/>
          <w:u w:val="single"/>
        </w:rPr>
        <w:t>Representations and Warranties Concerning Leases</w:t>
      </w:r>
      <w:r>
        <w:rPr>
          <w:b/>
          <w:bCs/>
        </w:rPr>
        <w:t>.</w:t>
      </w:r>
      <w:r>
        <w:t xml:space="preserve">  Borrower represents and warrants that Borrower (</w:t>
      </w:r>
      <w:proofErr w:type="spellStart"/>
      <w:r>
        <w:t>i</w:t>
      </w:r>
      <w:proofErr w:type="spellEnd"/>
      <w:r>
        <w:t>) is the owner in fee simple absolute or a holder of a leasehold estate, as applicable of the Mortgaged Property and has good title as landlord to the leases hereby assigned and good right to assign the same, and that no other Person has any right, title or interest as landlord therein and (ii) Borrower has not previously sold, assigned, transferred, mortgaged or pledged the rents from the Mortgaged Property, whether now due or hereafter to become due.</w:t>
      </w:r>
    </w:p>
    <w:p w14:paraId="13C52EAF" w14:textId="77777777" w:rsidR="00E770DF" w:rsidRDefault="00E770DF" w:rsidP="00E770DF">
      <w:pPr>
        <w:pStyle w:val="DOTList1"/>
        <w:rPr>
          <w:bCs/>
        </w:rPr>
      </w:pPr>
      <w:r>
        <w:rPr>
          <w:b/>
          <w:u w:val="single"/>
        </w:rPr>
        <w:t>Right to Collect and Receive Rents</w:t>
      </w:r>
      <w:r>
        <w:rPr>
          <w:b/>
        </w:rPr>
        <w:t>.</w:t>
      </w:r>
      <w:r>
        <w:t xml:space="preserve">  Despite any other provision of this Security Instrument, Lender grants permission to Borrower to collect and retain the Rents of the Mortgaged Property as they become due and payable; however, such permission to Borrower shall be automatically revoked on default by Borrower in payment of any Indebtedness secured by this Security Instrument or in the performance of any of the Obligations, and Lender shall have the rights set forth in the laws and regulations where the Mortgaged Property is located regardless of whether declaration of default has been delivered, and without regard to the adequacy of the security for the Indebtedness secured by this Security Instrument.  Failure of or discontinuance by Lender at any time, or from time to time, to collect any such Rents shall not in any manner affect the subsequent enforcement by Lender at any time, or from time to time, of the right, power, and authority to collect these Rents.  The receipt and application by Lender of all such Rents under this Security Instrument, after execution and delivery of declaration of default and demand for sale as provided in this Security Instrument or during the pendency of trustee’s sale proceedings under this Security Instrument or judicial foreclosure, shall neither cure such breach or default nor affect such sale proceedings, or any sale made under them, but such Rents, less all costs of operation, maintenance, collection, and Attorneys’ Fees, when received by Lender, may be applied in reduction of the entire Indebtedness from time to time secured by this Security Instrument, in such order as Lender may decide.  Nothing in this Security Instrument, nor the exercise of Lender’s right to collect, nor an assumption by Lender of any tenancy, lease, or option, nor an assumption of liability under, nor a subordination of the lien or charge of this Security Instrument to, any such tenancy, lease, or option, shall be, or be construed to be, an affirmation by Lender of any tenancy, lease, or option.  </w:t>
      </w:r>
    </w:p>
    <w:p w14:paraId="0E9CBA22"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If the Rents of the Mortgaged Property are not sufficient to meet the costs, if any, of taking control of and managing the Mortgaged Property and collecting the Rents, any funds expended by Lender for such purposes shall become an Indebtedness of Borrower to Lender secured by this Security Instrument.  Unless Lender and Borrower agree in writing to other terms of payment, such amounts shall be payable on notice from Lender to Borrower requesting such payment and shall bear interest from the date of disbursement at the rate stated in the Note unless payment of interest at such rate would be contrary to Governmental Requirements, in which event the amounts shall bear interest at the highest rate that may be collected from Borrower under Governmental Requirements.</w:t>
      </w:r>
    </w:p>
    <w:p w14:paraId="2D9D5390"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lastRenderedPageBreak/>
        <w:t xml:space="preserve">Borrower expressly understands and agrees that </w:t>
      </w:r>
      <w:proofErr w:type="gramStart"/>
      <w:r>
        <w:rPr>
          <w:rFonts w:ascii="Times New Roman" w:hAnsi="Times New Roman"/>
          <w:sz w:val="22"/>
          <w:szCs w:val="22"/>
        </w:rPr>
        <w:t>Lender</w:t>
      </w:r>
      <w:proofErr w:type="gramEnd"/>
      <w:r>
        <w:rPr>
          <w:rFonts w:ascii="Times New Roman" w:hAnsi="Times New Roman"/>
          <w:sz w:val="22"/>
          <w:szCs w:val="22"/>
        </w:rPr>
        <w:t xml:space="preserve"> will have no liability to Borrower or any other person for Lender’s failure or inability to collect Rents from the Mortgaged Property or for failing to collect such Rents in an amount that is equal to the fair market rental value of the Mortgaged Property.  Borrower understands and agrees that neither the assignment of Rents to Lender nor the exercise by Lender of any of its rights or remedies under this Security Instrument shall be deemed to make Lender a “mortgagee-in-possession” or otherwise responsible or liable in any manner with respect to the Mortgaged Property or the use, occupancy, enjoyment, or operation of all or any portion of it, unless and until Lender, in person or by agent, assumes actual possession of it.  Nor shall appointment of a receiver for the Mortgaged Property by any court at the request of Lender or by agreement with Borrower, or the entering into possession of the Mortgaged Property or any part of it by such receiver be deemed to make Lender a mortgagee-in-possession or otherwise responsible or liable in any manner with respect to the Mortgaged Property or the use, occupancy, enjoyment, or operation of all or any portion of it.</w:t>
      </w:r>
    </w:p>
    <w:p w14:paraId="079B9169"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 xml:space="preserve">During an Event of Default, </w:t>
      </w:r>
      <w:proofErr w:type="gramStart"/>
      <w:r>
        <w:rPr>
          <w:rFonts w:ascii="Times New Roman" w:hAnsi="Times New Roman"/>
          <w:sz w:val="22"/>
          <w:szCs w:val="22"/>
        </w:rPr>
        <w:t>any and all</w:t>
      </w:r>
      <w:proofErr w:type="gramEnd"/>
      <w:r>
        <w:rPr>
          <w:rFonts w:ascii="Times New Roman" w:hAnsi="Times New Roman"/>
          <w:sz w:val="22"/>
          <w:szCs w:val="22"/>
        </w:rPr>
        <w:t xml:space="preserve"> Rents collected or received by Borrower shall be accepted and held for Lender in trust and shall not be commingled with Borrower’s funds and </w:t>
      </w:r>
      <w:proofErr w:type="gramStart"/>
      <w:r>
        <w:rPr>
          <w:rFonts w:ascii="Times New Roman" w:hAnsi="Times New Roman"/>
          <w:sz w:val="22"/>
          <w:szCs w:val="22"/>
        </w:rPr>
        <w:t>property, but</w:t>
      </w:r>
      <w:proofErr w:type="gramEnd"/>
      <w:r>
        <w:rPr>
          <w:rFonts w:ascii="Times New Roman" w:hAnsi="Times New Roman"/>
          <w:sz w:val="22"/>
          <w:szCs w:val="22"/>
        </w:rPr>
        <w:t xml:space="preserve"> shall be promptly paid over to Lender. </w:t>
      </w:r>
    </w:p>
    <w:p w14:paraId="7626114E" w14:textId="77777777" w:rsidR="00E770DF" w:rsidRDefault="00E770DF" w:rsidP="00E770DF">
      <w:pPr>
        <w:pStyle w:val="DOTList1"/>
      </w:pPr>
      <w:r>
        <w:rPr>
          <w:b/>
          <w:bCs/>
          <w:u w:val="single"/>
        </w:rPr>
        <w:t>Indemnification of the Lender</w:t>
      </w:r>
      <w:r>
        <w:rPr>
          <w:b/>
          <w:bCs/>
        </w:rPr>
        <w:t>.</w:t>
      </w:r>
      <w:r>
        <w:t xml:space="preserve">  Borrower hereby agrees to indemnify and hold the Lender harmless of and from any and all liability, loss, damage or expense which it may or might incur under or by reason of this Security Instrument, or for any action taken by the Lender hereunder except actions taken by the Lender in accordance with the authority and rights granted to Lender above or by reason or in defense of any and all claims and demands whatsoever which may be asserted against the Lender arising out of the Leases, including, but without limitation thereto, any claim by any tenant of credit for rental paid to and received by the Borrower, but not delivered to the Lender, for any period under any Lease more than one (1) month in advance of the due date thereof; should the Lender incur any such liability, loss, damage or expense, the amount thereof, including, without limitation, reasonable attorney's fees and disbursements generally, and at trial and appellate level, with interest thereon at the default rate, if any, set forth in the Note and other Loan Documents shall be payable by the Borrower immediately without demand, and shall be secured hereby.</w:t>
      </w:r>
    </w:p>
    <w:p w14:paraId="2D72C4F7" w14:textId="77777777" w:rsidR="00E770DF" w:rsidRDefault="00E770DF" w:rsidP="00E770DF">
      <w:pPr>
        <w:pStyle w:val="DOTList1"/>
      </w:pPr>
      <w:r>
        <w:rPr>
          <w:b/>
          <w:u w:val="single"/>
        </w:rPr>
        <w:t>Assignment of Causes of Action, Awards, and Damages</w:t>
      </w:r>
      <w:r>
        <w:rPr>
          <w:b/>
        </w:rPr>
        <w:t>.</w:t>
      </w:r>
      <w:r>
        <w:t xml:space="preserve">  All causes of action, and all sums due or payable to Borrower for injury or damage to the Mortgaged Property, or as damages incurred in connection with the transactions in which the Loan secured by this Security Instrument was made, including, without limitation, causes of action and damages for breach of contract, fraud, concealment, construction defects, or other torts, or compensation for any conveyance in lieu of condemnation, are assigned to Lender, and all proceeds from such causes of action and all such sums shall be paid to Lender for credit against the Indebtedness secured by this Security Instrument.  </w:t>
      </w:r>
      <w:proofErr w:type="gramStart"/>
      <w:r>
        <w:t>Borrower</w:t>
      </w:r>
      <w:proofErr w:type="gramEnd"/>
      <w:r>
        <w:t xml:space="preserve"> shall notify </w:t>
      </w:r>
      <w:proofErr w:type="gramStart"/>
      <w:r>
        <w:t>Lender</w:t>
      </w:r>
      <w:proofErr w:type="gramEnd"/>
      <w:r>
        <w:t xml:space="preserve"> immediately on </w:t>
      </w:r>
      <w:proofErr w:type="gramStart"/>
      <w:r>
        <w:t>receipt by Borrower</w:t>
      </w:r>
      <w:proofErr w:type="gramEnd"/>
      <w:r>
        <w:t xml:space="preserve"> of notice that any such sums have become due or payable and, immediately on receipt of any such sums, shall promptly remit such sums to </w:t>
      </w:r>
      <w:proofErr w:type="gramStart"/>
      <w:r>
        <w:t>Lender</w:t>
      </w:r>
      <w:proofErr w:type="gramEnd"/>
      <w:r>
        <w:t>.</w:t>
      </w:r>
    </w:p>
    <w:p w14:paraId="26FAF34D"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 xml:space="preserve">After deducting all expenses, including Attorneys’ Fees, incurred by </w:t>
      </w:r>
      <w:proofErr w:type="gramStart"/>
      <w:r>
        <w:rPr>
          <w:rFonts w:ascii="Times New Roman" w:hAnsi="Times New Roman"/>
          <w:sz w:val="22"/>
          <w:szCs w:val="22"/>
        </w:rPr>
        <w:t>Lender</w:t>
      </w:r>
      <w:proofErr w:type="gramEnd"/>
      <w:r>
        <w:rPr>
          <w:rFonts w:ascii="Times New Roman" w:hAnsi="Times New Roman"/>
          <w:sz w:val="22"/>
          <w:szCs w:val="22"/>
        </w:rPr>
        <w:t xml:space="preserve"> in recovering or collecting any sums under this Section, </w:t>
      </w:r>
      <w:proofErr w:type="gramStart"/>
      <w:r>
        <w:rPr>
          <w:rFonts w:ascii="Times New Roman" w:hAnsi="Times New Roman"/>
          <w:sz w:val="22"/>
          <w:szCs w:val="22"/>
        </w:rPr>
        <w:t>Lender</w:t>
      </w:r>
      <w:proofErr w:type="gramEnd"/>
      <w:r>
        <w:rPr>
          <w:rFonts w:ascii="Times New Roman" w:hAnsi="Times New Roman"/>
          <w:sz w:val="22"/>
          <w:szCs w:val="22"/>
        </w:rPr>
        <w:t xml:space="preserve"> may apply or release the balance of any funds received by it under this Section,</w:t>
      </w:r>
      <w:r>
        <w:rPr>
          <w:rFonts w:ascii="Times New Roman" w:hAnsi="Times New Roman"/>
          <w:bCs/>
          <w:sz w:val="22"/>
          <w:szCs w:val="22"/>
        </w:rPr>
        <w:t xml:space="preserve"> </w:t>
      </w:r>
      <w:r>
        <w:rPr>
          <w:rFonts w:ascii="Times New Roman" w:hAnsi="Times New Roman"/>
          <w:sz w:val="22"/>
          <w:szCs w:val="22"/>
        </w:rPr>
        <w:t xml:space="preserve">or any part of such balance, as it elects.  Lender, at its option, may appear in and prosecute in its own name any action or proceeding to enforce any </w:t>
      </w:r>
      <w:proofErr w:type="gramStart"/>
      <w:r>
        <w:rPr>
          <w:rFonts w:ascii="Times New Roman" w:hAnsi="Times New Roman"/>
          <w:sz w:val="22"/>
          <w:szCs w:val="22"/>
        </w:rPr>
        <w:t>cause of action</w:t>
      </w:r>
      <w:proofErr w:type="gramEnd"/>
      <w:r>
        <w:rPr>
          <w:rFonts w:ascii="Times New Roman" w:hAnsi="Times New Roman"/>
          <w:sz w:val="22"/>
          <w:szCs w:val="22"/>
        </w:rPr>
        <w:t xml:space="preserve"> assigned to it under this Section</w:t>
      </w:r>
      <w:r>
        <w:rPr>
          <w:rFonts w:ascii="Times New Roman" w:hAnsi="Times New Roman"/>
          <w:bCs/>
          <w:sz w:val="22"/>
          <w:szCs w:val="22"/>
        </w:rPr>
        <w:t xml:space="preserve"> </w:t>
      </w:r>
      <w:r>
        <w:rPr>
          <w:rFonts w:ascii="Times New Roman" w:hAnsi="Times New Roman"/>
          <w:sz w:val="22"/>
          <w:szCs w:val="22"/>
        </w:rPr>
        <w:t>and may make any compromise or settlement in such action whatsoever.  Borrower covenants that it shall execute and deliver to Lender such further assignments of any such compensation awards, damages, or causes of action as Lender may request from time to time.  If Lender fails or does not elect to prosecute any such action or proceeding and Borrower elects to do so, Borrower may conduct the action or proceeding at its own expense and risk.</w:t>
      </w:r>
    </w:p>
    <w:p w14:paraId="045493F6" w14:textId="77777777" w:rsidR="00E770DF" w:rsidRDefault="00E770DF" w:rsidP="00E770DF">
      <w:pPr>
        <w:pStyle w:val="DOTList1"/>
      </w:pPr>
      <w:r>
        <w:rPr>
          <w:b/>
          <w:u w:val="single"/>
        </w:rPr>
        <w:t>Defense of Security Instrument; Litigation</w:t>
      </w:r>
      <w:r>
        <w:rPr>
          <w:b/>
        </w:rPr>
        <w:t>.</w:t>
      </w:r>
      <w:r>
        <w:t xml:space="preserve">  Borrower represents and warrants that this Security Instrument creates a first position </w:t>
      </w:r>
      <w:proofErr w:type="gramStart"/>
      <w:r>
        <w:t>lien</w:t>
      </w:r>
      <w:proofErr w:type="gramEnd"/>
      <w:r>
        <w:t xml:space="preserve"> and security interest against the Mortgaged Property.  Borrower shall give Lender immediate written notice of any action or proceeding (including, without limitation, any judicial, whether civil, criminal, or probate, or nonjudicial proceeding to foreclose the lien of a junior or senior mortgage or deed of trust) affecting or purporting to affect the Mortgaged Property, this Security </w:t>
      </w:r>
      <w:r>
        <w:lastRenderedPageBreak/>
        <w:t>Instrument, Lender’s security for the performance of the Obligations and payment of the Indebtedness, or the rights or powers of Lender under the Loan Documents.  Despite any other provision of this Security Instrument, Borrower agrees that Lender or Trustee may (but is not obligated to) commence, appear in, prosecute, defend, compromise, and settle, in Lender’s or Borrower’s name, and as attorney-in-fact for Borrower, and incur necessary costs and expenses, including Attorneys’ Fees in so doing, any action or proceeding, whether a civil, criminal, or probate judicial matter, nonjudicial proceeding, arbitration, or other alternative dispute resolution procedure, reasonably necessary to preserve or protect, or affecting or purporting to affect, the Mortgaged Property, this Security Instrument, Lender’s security for performance of the Obligations and payment of the Indebtedness, or the rights or powers of Lender or Trustee under the Loan Documents, and that if Lender and Trustee elect not to do so, Borrower shall commence, appear in, prosecute, and defend any such action or proceeding. Borrower shall pay all costs and expenses of Lender and Trustee, including costs of evidence of title and Attorneys’ Fees, in any such action or proceeding in which Lender or Trustee may appear or for which legal counsel is sought, whether by virtue of being made a party defendant or otherwise, and whether or not the interest of Lender or Trustee in the Mortgaged Property is directly questioned in such action or proceeding, including, without limitation, any action for the condemnation or partition of all or any portion of the Mortgaged Property and any action brought by Lender to foreclose this Security Instrument or to enforce any of its terms or provisions.</w:t>
      </w:r>
    </w:p>
    <w:p w14:paraId="3BBD06AE" w14:textId="77777777" w:rsidR="00E770DF" w:rsidRDefault="00E770DF" w:rsidP="00E770DF">
      <w:pPr>
        <w:pStyle w:val="DOTList1"/>
        <w:rPr>
          <w:b/>
        </w:rPr>
      </w:pPr>
      <w:r>
        <w:rPr>
          <w:b/>
          <w:u w:val="single"/>
        </w:rPr>
        <w:t xml:space="preserve">Borrower’s Failure to Comply </w:t>
      </w:r>
      <w:proofErr w:type="gramStart"/>
      <w:r>
        <w:rPr>
          <w:b/>
          <w:u w:val="single"/>
        </w:rPr>
        <w:t>With</w:t>
      </w:r>
      <w:proofErr w:type="gramEnd"/>
      <w:r>
        <w:rPr>
          <w:b/>
          <w:u w:val="single"/>
        </w:rPr>
        <w:t xml:space="preserve"> Security Instrument</w:t>
      </w:r>
      <w:r>
        <w:rPr>
          <w:b/>
        </w:rPr>
        <w:t xml:space="preserve">. </w:t>
      </w:r>
      <w:r>
        <w:t xml:space="preserve"> If Borrower fails to make any payment or do any act required by this Security Instrument, or if there is any action or proceeding (including, without limitation, any judicial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or Trustee under the Loan Agreement, the Note or this Security Instrument, Lender or Trustee may (but is not obligated to) (a) make any such payment or do any such act in such manner and to such extent as either deems necessary to preserve or protect the Mortgaged Property, this Security Instrument, or Lender’s security for the performance of Borrower’s Obligations and payment of the Indebtedness, or the rights or powers of Lender or Trustee under the Loan Documents, Lender and Trustee being authorized to enter on the Mortgaged Property for any such purpose; and (b) in exercising any such power, pay necessary expenses, retain attorneys, and pay Attorneys’ Fees incurred in connection with such action, without notice to or demand on Borrower and without releasing Borrower from any Obligations or Indebtedness.</w:t>
      </w:r>
    </w:p>
    <w:p w14:paraId="5DB61188" w14:textId="77777777" w:rsidR="00E770DF" w:rsidRDefault="00E770DF" w:rsidP="00E770DF">
      <w:pPr>
        <w:pStyle w:val="DOTList1"/>
      </w:pPr>
      <w:proofErr w:type="gramStart"/>
      <w:r>
        <w:rPr>
          <w:b/>
          <w:u w:val="single"/>
        </w:rPr>
        <w:t>Sums</w:t>
      </w:r>
      <w:proofErr w:type="gramEnd"/>
      <w:r>
        <w:rPr>
          <w:b/>
          <w:u w:val="single"/>
        </w:rPr>
        <w:t xml:space="preserve"> Advanced to Bear Interest and to Be Secured by Security Instrument</w:t>
      </w:r>
      <w:r>
        <w:rPr>
          <w:b/>
        </w:rPr>
        <w:t>.</w:t>
      </w:r>
      <w:r>
        <w:t xml:space="preserve">  At Lender’s request, Borrower shall immediately pay any sums advanced or paid by Lender or Trustee under any provision of this Security Instrument or the other Loan Documents.  Until so repaid, all such sums and all other sums payable to Lender and Trustee shall be added to, and become a part of, the Indebtedness secured by this Security Instrument and bear interest from the date of advancement or payment by Lender or Trustee at the Default Rate provided in the Note, regardless of whether an Event of Default has occurred, unless payment of interest at such rate would be contrary to Governmental Requirements.  All sums advanced by Lender under this Security Instrument or the other Loan Documents, shall have the same priority to which the Security Instrument otherwise would be entitled as of the date this Security Instrument is executed and recorded, without regard to the fact that any such future advances may occur after this Security Instrument is executed, and shall conclusively be deemed to be mandatory advances required to preserve and protect this Security Instrument and Lender’s security for the performance of the Obligations and payment of the Indebtedness, and shall be secured by this Security Instrument to the same extent and with the same priority as the principal and interest payable under the Note.</w:t>
      </w:r>
    </w:p>
    <w:p w14:paraId="2CCB83D2" w14:textId="77777777" w:rsidR="00E770DF" w:rsidRDefault="00E770DF" w:rsidP="00E770DF">
      <w:pPr>
        <w:pStyle w:val="DOTList1"/>
      </w:pPr>
      <w:r>
        <w:rPr>
          <w:b/>
          <w:u w:val="single"/>
        </w:rPr>
        <w:t>Inspection of Mortgaged Property</w:t>
      </w:r>
      <w:r>
        <w:rPr>
          <w:b/>
        </w:rPr>
        <w:t>.</w:t>
      </w:r>
      <w:r>
        <w:t xml:space="preserve">  In addition to any rights Lender may have under the laws and regulations where the Mortgaged Property is located, Lender may make, or authorize other persons, including, but not limited to, appraisers and prospective purchasers at any foreclosure sale commenced by Lender, to enter on or inspect the Mortgaged Property at reasonable times and for reasonable durations.  </w:t>
      </w:r>
      <w:r>
        <w:lastRenderedPageBreak/>
        <w:t xml:space="preserve">Borrower shall permit all such entries and inspections to be made </w:t>
      </w:r>
      <w:proofErr w:type="gramStart"/>
      <w:r>
        <w:t>as long as</w:t>
      </w:r>
      <w:proofErr w:type="gramEnd"/>
      <w:r>
        <w:t xml:space="preserve"> Lender has given Borrower written notice of such inspection at least </w:t>
      </w:r>
      <w:r>
        <w:rPr>
          <w:bCs/>
          <w:iCs/>
        </w:rPr>
        <w:t>24 hours</w:t>
      </w:r>
      <w:r>
        <w:t xml:space="preserve"> before the entry and inspection. </w:t>
      </w:r>
    </w:p>
    <w:p w14:paraId="168CDAF8" w14:textId="77777777" w:rsidR="00E770DF" w:rsidRDefault="00E770DF" w:rsidP="00E770DF">
      <w:pPr>
        <w:pStyle w:val="DOTList1"/>
      </w:pPr>
      <w:r>
        <w:rPr>
          <w:b/>
          <w:u w:val="single"/>
        </w:rPr>
        <w:t>Uniform Commercial Code Security Agreement</w:t>
      </w:r>
      <w:r>
        <w:rPr>
          <w:b/>
        </w:rPr>
        <w:t>.</w:t>
      </w:r>
      <w:r>
        <w:t xml:space="preserve">  This Security Instrument is intended to be and shall constitute a security agreement under the Uniform Commercial Code for any of the </w:t>
      </w:r>
      <w:proofErr w:type="spellStart"/>
      <w:r>
        <w:t>Personalty</w:t>
      </w:r>
      <w:proofErr w:type="spellEnd"/>
      <w:r>
        <w:t xml:space="preserve"> specified as part of the Mortgaged Property that, under Governmental Requirements, may be subject to </w:t>
      </w:r>
      <w:proofErr w:type="gramStart"/>
      <w:r>
        <w:t>a security interest</w:t>
      </w:r>
      <w:proofErr w:type="gramEnd"/>
      <w:r>
        <w:t xml:space="preserve"> under the Uniform Commercial Code, and Borrower grants to Lender a security interest in those items.  Borrower authorizes Lender to file financing statements in all states, counties, and other jurisdictions as Lender may elect, without Borrower’s signature if permitted by law.  </w:t>
      </w:r>
      <w:proofErr w:type="gramStart"/>
      <w:r>
        <w:t>Borrower</w:t>
      </w:r>
      <w:proofErr w:type="gramEnd"/>
      <w:r>
        <w:t xml:space="preserve"> agrees that </w:t>
      </w:r>
      <w:proofErr w:type="gramStart"/>
      <w:r>
        <w:t>Lender</w:t>
      </w:r>
      <w:proofErr w:type="gramEnd"/>
      <w:r>
        <w:t xml:space="preserve"> may file this Security Instrument, or a copy of it, in the real estate records or other appropriate index or in the Office of the Secretary of State and such other states as the Lender may elect, as a financing statement for any of the items specified above as part of the Mortgaged Property.  Any reproduction of this Security Instrument or executed duplicate original of this Security Instrument, or a copy certified by a County Recorder in the state where the Mortgaged Property is located, or of any other security agreement or financing statement, shall be sufficient as a financing statement.  In addition, Borrower agrees to execute and deliver to Lender, at Lender’s request, any UCC financing statements, as well as any extensions, renewals, and amendments, and copies of this Security Instrument in such form as Lender may require </w:t>
      </w:r>
      <w:proofErr w:type="gramStart"/>
      <w:r>
        <w:t>to perfect</w:t>
      </w:r>
      <w:proofErr w:type="gramEnd"/>
      <w:r>
        <w:t xml:space="preserve"> a security interest with respect to the </w:t>
      </w:r>
      <w:proofErr w:type="spellStart"/>
      <w:r>
        <w:t>Personalty</w:t>
      </w:r>
      <w:proofErr w:type="spellEnd"/>
      <w:r>
        <w:t xml:space="preserve">.  </w:t>
      </w:r>
      <w:proofErr w:type="gramStart"/>
      <w:r>
        <w:t>Borrower</w:t>
      </w:r>
      <w:proofErr w:type="gramEnd"/>
      <w:r>
        <w:t xml:space="preserve"> shall pay all </w:t>
      </w:r>
      <w:proofErr w:type="gramStart"/>
      <w:r>
        <w:t>costs</w:t>
      </w:r>
      <w:proofErr w:type="gramEnd"/>
      <w:r>
        <w:t xml:space="preserve"> of filing such financing statements and any extensions, renewals, amendments, and releases of such statements, and shall pay all </w:t>
      </w:r>
      <w:proofErr w:type="gramStart"/>
      <w:r>
        <w:t>reasonable</w:t>
      </w:r>
      <w:proofErr w:type="gramEnd"/>
      <w:r>
        <w:t xml:space="preserve"> costs and expenses of any record searches for financing statements that </w:t>
      </w:r>
      <w:proofErr w:type="gramStart"/>
      <w:r>
        <w:t>Lender</w:t>
      </w:r>
      <w:proofErr w:type="gramEnd"/>
      <w:r>
        <w:t xml:space="preserve"> may reasonably require.  Without the prior written consent of Lender, </w:t>
      </w:r>
      <w:proofErr w:type="gramStart"/>
      <w:r>
        <w:t>Borrower</w:t>
      </w:r>
      <w:proofErr w:type="gramEnd"/>
      <w:r>
        <w:t xml:space="preserve"> shall not create or suffer to be created any other security interest in the items, including any replacements and additions.</w:t>
      </w:r>
    </w:p>
    <w:p w14:paraId="34B9211B"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On any Event of Default, Lender shall have the remedies of a secured party under the Uniform Commercial Code and, at Lender’s option, may also invoke the remedies provided in the Non-Uniform Covenants section</w:t>
      </w:r>
      <w:r>
        <w:rPr>
          <w:rFonts w:ascii="Times New Roman" w:hAnsi="Times New Roman"/>
          <w:bCs/>
          <w:sz w:val="22"/>
          <w:szCs w:val="22"/>
        </w:rPr>
        <w:t xml:space="preserve"> </w:t>
      </w:r>
      <w:r>
        <w:rPr>
          <w:rFonts w:ascii="Times New Roman" w:hAnsi="Times New Roman"/>
          <w:sz w:val="22"/>
          <w:szCs w:val="22"/>
        </w:rPr>
        <w:t xml:space="preserve">of this Security Instrument as to such items.  In exercising any of these remedies, Lender may proceed against the items of Mortgaged Property and any items of </w:t>
      </w:r>
      <w:proofErr w:type="spellStart"/>
      <w:r>
        <w:rPr>
          <w:rFonts w:ascii="Times New Roman" w:hAnsi="Times New Roman"/>
          <w:sz w:val="22"/>
          <w:szCs w:val="22"/>
        </w:rPr>
        <w:t>Personalty</w:t>
      </w:r>
      <w:proofErr w:type="spellEnd"/>
      <w:r>
        <w:rPr>
          <w:rFonts w:ascii="Times New Roman" w:hAnsi="Times New Roman"/>
          <w:sz w:val="22"/>
          <w:szCs w:val="22"/>
        </w:rPr>
        <w:t xml:space="preserve"> separately or together and in any order whatsoever, without in any way affecting the availability of Lender’s remedies under the Uniform Commercial Code or of the remedies provided in the Non-Uniform Covenants section of this Security Instrument.</w:t>
      </w:r>
    </w:p>
    <w:p w14:paraId="3D37C773" w14:textId="77777777" w:rsidR="00E770DF" w:rsidRDefault="00E770DF" w:rsidP="00E770DF">
      <w:pPr>
        <w:pStyle w:val="DOTList1"/>
      </w:pPr>
      <w:r>
        <w:rPr>
          <w:b/>
          <w:u w:val="single"/>
        </w:rPr>
        <w:t>Fixture Filing</w:t>
      </w:r>
      <w:r>
        <w:rPr>
          <w:b/>
        </w:rPr>
        <w:t>.</w:t>
      </w:r>
      <w:r>
        <w:t xml:space="preserve">  This Security Instrument constitutes a financing statement filed as a fixture filing under the Uniform Commercial Code, as amended or recodified from time to time, covering any portion of the Mortgaged Property that now is or later may become a fixture attached to the Mortgaged Property or to any Improvement.  The addresses of Borrower (“Debtor”) and Lender (“Secured Party”) are set forth on the first page of this Security Instrument.</w:t>
      </w:r>
    </w:p>
    <w:p w14:paraId="1FEB5AED" w14:textId="77777777" w:rsidR="00E770DF" w:rsidRDefault="00E770DF" w:rsidP="00E770DF">
      <w:pPr>
        <w:pStyle w:val="DOTList1"/>
      </w:pPr>
      <w:r>
        <w:rPr>
          <w:b/>
          <w:u w:val="single"/>
        </w:rPr>
        <w:t>Waiver of Statute of Limitations</w:t>
      </w:r>
      <w:r>
        <w:rPr>
          <w:b/>
        </w:rPr>
        <w:t>.</w:t>
      </w:r>
      <w:r>
        <w:t xml:space="preserve">  Borrower waives the right to assert any statute of limitations as a defense </w:t>
      </w:r>
      <w:proofErr w:type="gramStart"/>
      <w:r>
        <w:t>to</w:t>
      </w:r>
      <w:proofErr w:type="gramEnd"/>
      <w:r>
        <w:t xml:space="preserve"> the Loan Documents and the Obligations secured by this Security Instrument, to the fullest extent permitted by Governmental Requirements.</w:t>
      </w:r>
    </w:p>
    <w:p w14:paraId="230BE8E7" w14:textId="77777777" w:rsidR="00E770DF" w:rsidRDefault="00E770DF" w:rsidP="00E770DF">
      <w:pPr>
        <w:pStyle w:val="DOTList1"/>
      </w:pPr>
      <w:r>
        <w:rPr>
          <w:b/>
          <w:u w:val="single"/>
        </w:rPr>
        <w:t>Default</w:t>
      </w:r>
      <w:r>
        <w:rPr>
          <w:b/>
        </w:rPr>
        <w:t>.</w:t>
      </w:r>
      <w:r>
        <w:t xml:space="preserve">  Any Event of Default, as defined in the Loan Agreement, shall constitute an "Event of Default" as that term is used in this Security Instrument (and the term "Default" shall mean any event which, with any required lapse of time or notice, may constitute an Event of Default, whether or not any such requirement for notice or lapse of time has been satisfied).</w:t>
      </w:r>
    </w:p>
    <w:p w14:paraId="1AF29F3E" w14:textId="77777777" w:rsidR="00E770DF" w:rsidRDefault="00E770DF" w:rsidP="00E770DF">
      <w:pPr>
        <w:pStyle w:val="DOTList1"/>
        <w:rPr>
          <w:b/>
          <w:bCs/>
          <w:u w:val="single"/>
        </w:rPr>
      </w:pPr>
      <w:r>
        <w:rPr>
          <w:b/>
          <w:bCs/>
          <w:u w:val="single"/>
        </w:rPr>
        <w:t xml:space="preserve">Acceleration </w:t>
      </w:r>
      <w:proofErr w:type="gramStart"/>
      <w:r>
        <w:rPr>
          <w:b/>
          <w:bCs/>
          <w:u w:val="single"/>
        </w:rPr>
        <w:t>on</w:t>
      </w:r>
      <w:proofErr w:type="gramEnd"/>
      <w:r>
        <w:rPr>
          <w:b/>
          <w:bCs/>
          <w:u w:val="single"/>
        </w:rPr>
        <w:t xml:space="preserve"> Transfer or Encumbrance.</w:t>
      </w:r>
    </w:p>
    <w:p w14:paraId="68D3BF46" w14:textId="77777777" w:rsidR="00E770DF" w:rsidRDefault="00E770DF" w:rsidP="00E770DF">
      <w:pPr>
        <w:pStyle w:val="DOTList2"/>
      </w:pPr>
      <w:r>
        <w:rPr>
          <w:b/>
          <w:u w:val="single"/>
        </w:rPr>
        <w:t>Acceleration on Transfer or Encumbrance of Mortgaged Property</w:t>
      </w:r>
      <w:r>
        <w:rPr>
          <w:b/>
        </w:rPr>
        <w:t>.</w:t>
      </w:r>
      <w:r>
        <w:t xml:space="preserve">  If Borrower sells, gives an option to purchase, exchanges, assigns, conveys, encumbers (including, but not limited to PACE/HERO loans, any loans where payments are collected through property tax assessments, and super-voluntary liens which are deemed to have priority over the lien of the Security Instrument) (other than with a Permitted Encumbrance), transfers possession, or alienates all or any portion of the Mortgaged Property, or any of Borrower’s interest in the Mortgaged Property, or suffers its title to, or any interest in, the Mortgaged Property to be divested, whether voluntarily or involuntarily; or if there is a sale or transfer of any interests in Borrower; or if Borrower changes or permits to be changed the character or use of the Mortgaged Property, or drills or extracts or enters into any lease for the drilling or extracting of oil, gas, or </w:t>
      </w:r>
      <w:r>
        <w:lastRenderedPageBreak/>
        <w:t>other hydrocarbon substances or any mineral of any kind or character on the Mortgaged Property; or if title to such Mortgaged Property becomes subject to any lien or charge, voluntary or involuntary, contractual or statutory, without Lender’s prior written consent, then Lender, at Lender’s option, may, without prior notice, declare all sums secured by this Security Instrument, regardless of their stated due date(s), immediately due and payable and may exercise all rights and remedies in the Loan Documents.  For purposes of this Section “interest in the Mortgaged Property” means any legal or beneficial interest in the Mortgaged Property, including, but not limited to, those beneficial interests transferred in a bond for deed, contract for deed, installment sales contract, or escrow agreement, the intent of which is the transfer of title by Borrower to a purchaser at a future date.</w:t>
      </w:r>
    </w:p>
    <w:p w14:paraId="1E5DD1A6" w14:textId="77777777" w:rsidR="00E770DF" w:rsidRDefault="00E770DF" w:rsidP="00E770DF">
      <w:pPr>
        <w:pStyle w:val="DOTList2"/>
      </w:pPr>
      <w:r>
        <w:rPr>
          <w:b/>
          <w:u w:val="single"/>
        </w:rPr>
        <w:t xml:space="preserve">Replacement </w:t>
      </w:r>
      <w:proofErr w:type="spellStart"/>
      <w:r>
        <w:rPr>
          <w:b/>
          <w:u w:val="single"/>
        </w:rPr>
        <w:t>Personalty</w:t>
      </w:r>
      <w:proofErr w:type="spellEnd"/>
      <w:r>
        <w:rPr>
          <w:b/>
        </w:rPr>
        <w:t>.</w:t>
      </w:r>
      <w:r>
        <w:t xml:space="preserve">  Notwithstanding anything to the contrary herein, Borrower may from time to time replace </w:t>
      </w:r>
      <w:proofErr w:type="spellStart"/>
      <w:r>
        <w:t>Personalty</w:t>
      </w:r>
      <w:proofErr w:type="spellEnd"/>
      <w:r>
        <w:t xml:space="preserve"> constituting a part of the Mortgaged Property, as long as (a) the replacements for such </w:t>
      </w:r>
      <w:proofErr w:type="spellStart"/>
      <w:r>
        <w:t>Personalty</w:t>
      </w:r>
      <w:proofErr w:type="spellEnd"/>
      <w:r>
        <w:t xml:space="preserve"> are of equivalent or higher value and quality; (b) Borrower has good and clear title to such replacement </w:t>
      </w:r>
      <w:proofErr w:type="spellStart"/>
      <w:r>
        <w:t>Personalty</w:t>
      </w:r>
      <w:proofErr w:type="spellEnd"/>
      <w:r>
        <w:t xml:space="preserve"> free and clear of any and all liens, encumbrances, security interests, ownership interests, claims of title (contingent or otherwise), or charges of any kind, or the rights of any conditional sellers, vendors, or any other third parties in or to such replacement </w:t>
      </w:r>
      <w:proofErr w:type="spellStart"/>
      <w:r>
        <w:t>Personalty</w:t>
      </w:r>
      <w:proofErr w:type="spellEnd"/>
      <w:r>
        <w:t xml:space="preserve"> have been expressly subordinated to the lien of the Security Instrument in a manner satisfactory to Lender and at no cost to Lender; and (c) at Lender’s option, Borrower provides at no cost to Lender satisfactory evidence that the Security Instrument constitutes a valid and subsisting lien on and security interest in such replacement </w:t>
      </w:r>
      <w:proofErr w:type="spellStart"/>
      <w:r>
        <w:t>Personalty</w:t>
      </w:r>
      <w:proofErr w:type="spellEnd"/>
      <w:r>
        <w:t xml:space="preserve"> of the same priority as this Security Instrument has on the Mortgaged Property and is not subject to being subordinated or its priority affected under any Governmental Requirements.  </w:t>
      </w:r>
    </w:p>
    <w:p w14:paraId="10409264" w14:textId="77777777" w:rsidR="00E770DF" w:rsidRDefault="00E770DF" w:rsidP="00E770DF">
      <w:pPr>
        <w:pStyle w:val="DOTList2"/>
      </w:pPr>
      <w:r>
        <w:rPr>
          <w:b/>
          <w:u w:val="single"/>
        </w:rPr>
        <w:t>Junior Liens</w:t>
      </w:r>
      <w:r>
        <w:rPr>
          <w:b/>
        </w:rPr>
        <w:t>.</w:t>
      </w:r>
      <w:r>
        <w:t xml:space="preserve">  If Lender consents in writing, in Lender’s sole and absolute discretion, the due-on-encumbrance prohibition shall not apply to a junior voluntary deed of trust or mortgage lien in favor of another lender encumbering the Mortgaged Property (the principal balance of any such junior encumbrance shall be added to the principal balance of the Indebtedness for purposes of determining compliance with the financial covenants of the Loan Agreement and the Note). </w:t>
      </w:r>
      <w:proofErr w:type="gramStart"/>
      <w:r>
        <w:t>Borrower</w:t>
      </w:r>
      <w:proofErr w:type="gramEnd"/>
      <w:r>
        <w:t xml:space="preserve"> shall reimburse </w:t>
      </w:r>
      <w:proofErr w:type="gramStart"/>
      <w:r>
        <w:t>Lender</w:t>
      </w:r>
      <w:proofErr w:type="gramEnd"/>
      <w:r>
        <w:t xml:space="preserve"> for all out-of-pocket costs and expenses incurred in connection with such </w:t>
      </w:r>
      <w:proofErr w:type="gramStart"/>
      <w:r>
        <w:t>encumbrance</w:t>
      </w:r>
      <w:proofErr w:type="gramEnd"/>
      <w:r>
        <w:rPr>
          <w:bCs/>
        </w:rPr>
        <w:t>.</w:t>
      </w:r>
      <w:r>
        <w:t xml:space="preserve"> Should Borrower fail to obtain Lender’s express written consent to any junior voluntary lien, then Lender, at Lender’s option, may, without prior notice and subject to Applicable Law, declare all sums secured by this Security Instrument, regardless of any their stated due date(s), immediately due and payable and may exercise all rights and remedies in the Loan Documents.</w:t>
      </w:r>
    </w:p>
    <w:p w14:paraId="183CCBF0" w14:textId="77777777" w:rsidR="00E770DF" w:rsidRDefault="00E770DF" w:rsidP="00E770DF">
      <w:pPr>
        <w:pStyle w:val="DOTList1"/>
        <w:rPr>
          <w:b/>
        </w:rPr>
      </w:pPr>
      <w:r>
        <w:rPr>
          <w:b/>
          <w:u w:val="single"/>
        </w:rPr>
        <w:t>Waiver of Marshaling</w:t>
      </w:r>
      <w:r>
        <w:rPr>
          <w:b/>
        </w:rPr>
        <w:t>.</w:t>
      </w:r>
      <w:r>
        <w:t xml:space="preserve">  Despite the existence of interests in the Mortgaged Property other than that created by this Security Instrument, and despite any other provision of this Security Instrument, if Borrower defaults in paying the Indebtedness or in performing any Obligations, Lender shall have the right, in Lender’s sole and absolute discretion, to establish the order in which the Mortgaged Property will be subjected to the remedies provided in this Security Instrument and to establish the order in which all or any part of the Indebtedness secured by this Security Instrument is satisfied from the proceeds realized on the exercise of the remedies provided in this Security Instrument.  Borrower and any person who now has or later acquires any interest in the Mortgaged Property with actual or constructive notice of this Security Instrument waives </w:t>
      </w:r>
      <w:proofErr w:type="gramStart"/>
      <w:r>
        <w:t>any and all</w:t>
      </w:r>
      <w:proofErr w:type="gramEnd"/>
      <w:r>
        <w:t xml:space="preserve"> rights to require a marshaling of assets in connection with the exercise of any of the remedies provided in this Security Instrument or otherwise provided by Governmental Requirements.</w:t>
      </w:r>
    </w:p>
    <w:p w14:paraId="6F688635" w14:textId="77777777" w:rsidR="00E770DF" w:rsidRDefault="00E770DF" w:rsidP="00E770DF">
      <w:pPr>
        <w:pStyle w:val="DOTList1"/>
      </w:pPr>
      <w:r>
        <w:rPr>
          <w:b/>
          <w:u w:val="single"/>
        </w:rPr>
        <w:t>Consents and Modifications; Borrower and Lien Not Released</w:t>
      </w:r>
      <w:r>
        <w:rPr>
          <w:b/>
        </w:rPr>
        <w:t>.</w:t>
      </w:r>
      <w:r>
        <w:t xml:space="preserve">  Despite Borrower’s default in the payment of any Indebtedness secured by this Security Instrument or in the performance of any Obligations under this Security Instrument or Borrower’s breach of any obligation, covenant, or agreement in the Loan Documents, Lender, at Lender’s option, without notice to or consent from Borrower, any guarantor of the Indebtedness and of Borrower’s Obligations under the Loan Documents, or any holder or claimant of a lien or interest in the Mortgaged Property that is junior to the lien of this Security Instrument, and without incurring liability to Borrower or any other person by so doing, may from time to time (a) extend the time for payment of all or any portion of Borrower’s Indebtedness under the Loan Documents; (b) accept a renewal note or notes, or release any person from liability, for all or any portion of such </w:t>
      </w:r>
      <w:r>
        <w:lastRenderedPageBreak/>
        <w:t xml:space="preserve">Indebtedness; (c) agree with Borrower to modify the terms and conditions of payment under the Loan Documents; (d) reduce the amount of the monthly installments due under </w:t>
      </w:r>
      <w:r>
        <w:rPr>
          <w:bCs/>
          <w:iCs/>
        </w:rPr>
        <w:t>the Note</w:t>
      </w:r>
      <w:r>
        <w:t>; (e) reconvey or release other or additional security for the repayment of Borrower’s Indebtedness under the Loan Documents; (f) approve the preparation or filing of any map or plat with respect to the Mortgaged Property; (g) enter into any extension or subordination agreement affecting the Mortgaged Property or the lien of this Security Instrument; and (h) agree with Borrower to modify the term, the rate of interest, or the period of amortization of the Note or alter the amount of the monthly installments payable under the Note.  No action taken by Lender under this Section shall be effective unless it is in writing, subscribed by Lender, and, except as expressly stated in such writing, no such action will impair or affect (</w:t>
      </w:r>
      <w:proofErr w:type="spellStart"/>
      <w:r>
        <w:t>i</w:t>
      </w:r>
      <w:proofErr w:type="spellEnd"/>
      <w:r>
        <w:t>) Borrower’s obligation to pay the Indebtedness secured by this Security Instrument and to observe all Obligations of Borrower contained in the Loan Documents; (ii) the guaranty of any Person of the payment of the Indebtedness secured by this Security Instrument; or (iii) the lien or priority of the lien of this Security Instrument.  At Lender’s request, Borrower shall promptly pay Lender a reasonable service charge, together with all insurance premiums and Attorneys’ Fees as Lender may have advanced, for any action taken by Lender under this Section.</w:t>
      </w:r>
    </w:p>
    <w:p w14:paraId="17F19F29" w14:textId="77777777" w:rsidR="00E770DF" w:rsidRDefault="00E770DF" w:rsidP="00E770DF">
      <w:pPr>
        <w:pStyle w:val="Form"/>
        <w:ind w:firstLine="720"/>
        <w:contextualSpacing/>
        <w:jc w:val="both"/>
        <w:rPr>
          <w:rFonts w:ascii="Times New Roman" w:hAnsi="Times New Roman"/>
          <w:sz w:val="22"/>
          <w:szCs w:val="22"/>
        </w:rPr>
      </w:pPr>
      <w:r>
        <w:rPr>
          <w:rFonts w:ascii="Times New Roman" w:hAnsi="Times New Roman"/>
          <w:sz w:val="22"/>
          <w:szCs w:val="22"/>
        </w:rPr>
        <w:t>Whenever Lender’s consent or approval is specified as a condition of any provision of this Security Instrument, such consent or approval shall not be effective unless such consent or approval is in writing, signed by two authorized officers of Lender.</w:t>
      </w:r>
    </w:p>
    <w:p w14:paraId="2B739DC5" w14:textId="77777777" w:rsidR="00E770DF" w:rsidRDefault="00E770DF" w:rsidP="00E770DF">
      <w:pPr>
        <w:pStyle w:val="DOTList1"/>
        <w:rPr>
          <w:bCs/>
        </w:rPr>
      </w:pPr>
      <w:r>
        <w:rPr>
          <w:b/>
          <w:u w:val="single"/>
        </w:rPr>
        <w:t>Future Advances</w:t>
      </w:r>
      <w:r>
        <w:rPr>
          <w:b/>
        </w:rPr>
        <w:t>.</w:t>
      </w:r>
      <w:r>
        <w:t xml:space="preserve">  On request by Borrower, Lender, at Lender’s option, </w:t>
      </w:r>
      <w:r>
        <w:rPr>
          <w:bCs/>
        </w:rPr>
        <w:t>may</w:t>
      </w:r>
      <w:r>
        <w:t xml:space="preserve"> make future advances to Borrower.  All such future advances, with interest, shall be added to and become a part of the Indebtedness secured by this Security Instrument when evidenced by promissory notes reciting that such note(s) are secured by this Security Instrument. </w:t>
      </w:r>
    </w:p>
    <w:p w14:paraId="0D78590C" w14:textId="77777777" w:rsidR="00E770DF" w:rsidRDefault="00E770DF" w:rsidP="00E770DF">
      <w:pPr>
        <w:pStyle w:val="DOTList1"/>
      </w:pPr>
      <w:r>
        <w:rPr>
          <w:b/>
          <w:u w:val="single"/>
        </w:rPr>
        <w:t>Prepayment</w:t>
      </w:r>
      <w:r>
        <w:rPr>
          <w:b/>
        </w:rPr>
        <w:t>.</w:t>
      </w:r>
      <w:r>
        <w:t xml:space="preserve">  If the Loan Documents provide for a fee or charge as consideration for the acceptance of prepayment of principal, Borrower agrees to pay said fee or charge if the Indebtedness or any part of it shall be paid, whether voluntarily or involuntarily, before the due date stated in the Note, even if Borrower has defaulted in payment or in the performance of any agreement under the Loan Documents and Lender has declared all sums secured by this Security Instrument immediately due and payable.</w:t>
      </w:r>
    </w:p>
    <w:p w14:paraId="5CFCE9F7" w14:textId="77777777" w:rsidR="00E770DF" w:rsidRDefault="00E770DF" w:rsidP="00E770DF">
      <w:pPr>
        <w:pStyle w:val="DOTList1"/>
      </w:pPr>
      <w:r>
        <w:rPr>
          <w:b/>
          <w:bCs/>
          <w:u w:val="single"/>
        </w:rPr>
        <w:t>Governing Law; Consent to Jurisdiction and Venue</w:t>
      </w:r>
      <w:r>
        <w:rPr>
          <w:b/>
          <w:bCs/>
        </w:rPr>
        <w:t>.</w:t>
      </w:r>
      <w:r>
        <w:t xml:space="preserve">  This Loan is made by Lender and accepted by Borrower in the State of California except that at all times the provisions for the creation, perfection, priority, enforcement and foreclosure of the liens and security interests created in the Mortgaged Property under the Loan Documents shall be governed by and construed according to the laws of the state in which the Mortgaged Property is situated.  To the fullest extent permitted by the law of the state in which the Mortgaged Property is situated, the law of the State of [</w:t>
      </w:r>
      <w:r w:rsidRPr="00B42AA3">
        <w:rPr>
          <w:highlight w:val="yellow"/>
        </w:rPr>
        <w:t>Lender State</w:t>
      </w:r>
      <w:r>
        <w:t xml:space="preserve">] shall govern the validity and enforceability of all Loan Documents, and the debt or obligations arising hereunder (but the foregoing shall not be construed to limit Lender’s rights with respect to such security interest created in the state in which the Mortgaged Property is situated).  The parties agree that jurisdiction and venue for any dispute, claim or controversy arising, other than with respect to perfection and enforcement of Lender’s rights against the Mortgaged Property, shall be </w:t>
      </w:r>
      <w:r w:rsidRPr="00B42AA3">
        <w:rPr>
          <w:highlight w:val="yellow"/>
        </w:rPr>
        <w:t>[Lender City]</w:t>
      </w:r>
      <w:r>
        <w:t xml:space="preserve">, </w:t>
      </w:r>
      <w:r w:rsidRPr="00B42AA3">
        <w:rPr>
          <w:highlight w:val="yellow"/>
        </w:rPr>
        <w:t>[Lender State],</w:t>
      </w:r>
      <w:r>
        <w:t xml:space="preserve"> or the applicable federal district court that covers said County, and Borrower submits to personal jurisdiction in that forum for any and all purposes.  Borrower waives any right</w:t>
      </w:r>
      <w:proofErr w:type="gramStart"/>
      <w:r>
        <w:t xml:space="preserve"> Borrower</w:t>
      </w:r>
      <w:proofErr w:type="gramEnd"/>
      <w:r>
        <w:t xml:space="preserve"> may have to assert the doctrine of forum non </w:t>
      </w:r>
      <w:proofErr w:type="spellStart"/>
      <w:r>
        <w:t>conveniens</w:t>
      </w:r>
      <w:proofErr w:type="spellEnd"/>
      <w:r>
        <w:t xml:space="preserve"> or to object to such venue.</w:t>
      </w:r>
    </w:p>
    <w:p w14:paraId="6DA882F1" w14:textId="77777777" w:rsidR="00E770DF" w:rsidRDefault="00E770DF" w:rsidP="00E770DF">
      <w:pPr>
        <w:pStyle w:val="ListParagraph"/>
        <w:spacing w:before="240" w:after="240"/>
        <w:contextualSpacing w:val="0"/>
        <w:jc w:val="center"/>
        <w:rPr>
          <w:sz w:val="18"/>
          <w:szCs w:val="18"/>
        </w:rPr>
      </w:pPr>
      <w:r>
        <w:rPr>
          <w:color w:val="000000"/>
          <w:sz w:val="18"/>
          <w:szCs w:val="18"/>
        </w:rPr>
        <w:t xml:space="preserve">BORROWER’S INITIALS: </w:t>
      </w:r>
      <w:proofErr w:type="gramStart"/>
      <w:r>
        <w:rPr>
          <w:color w:val="000000"/>
          <w:sz w:val="18"/>
          <w:szCs w:val="18"/>
        </w:rPr>
        <w:t xml:space="preserve">_______     _______     </w:t>
      </w:r>
      <w:proofErr w:type="gramEnd"/>
      <w:r>
        <w:rPr>
          <w:color w:val="000000"/>
          <w:sz w:val="18"/>
          <w:szCs w:val="18"/>
        </w:rPr>
        <w:t>_______</w:t>
      </w:r>
      <w:r>
        <w:rPr>
          <w:sz w:val="18"/>
          <w:szCs w:val="18"/>
        </w:rPr>
        <w:t xml:space="preserve"> </w:t>
      </w:r>
    </w:p>
    <w:p w14:paraId="74B44C10" w14:textId="77777777" w:rsidR="00E770DF" w:rsidRDefault="00E770DF" w:rsidP="00E770DF">
      <w:pPr>
        <w:pStyle w:val="DOTList1"/>
      </w:pPr>
      <w:r>
        <w:rPr>
          <w:b/>
          <w:u w:val="single"/>
        </w:rPr>
        <w:t>Taxation of Security Instrument</w:t>
      </w:r>
      <w:r>
        <w:rPr>
          <w:b/>
        </w:rPr>
        <w:t>.</w:t>
      </w:r>
      <w:r>
        <w:t xml:space="preserve">  In the event of the enactment of any law deducting from the value of the Mortgaged Property any mortgage lien on it, or imposing on Lender the payment of all or part of the taxes, charges, or assessments previously paid by Borrower under this Security Instrument, or changing the law relating to the taxation of mortgages, debts secured by mortgages, or Lender’s interest in the Mortgaged Property so as to impose new incidents of tax on Lender, then Borrower shall pay such taxes or assessments or shall reimburse Lender for them; provided, however, that if in the opinion of Lender’s counsel such payment cannot lawfully be made by Borrower, then Lender may, at Lender’s option, declare </w:t>
      </w:r>
      <w:r>
        <w:lastRenderedPageBreak/>
        <w:t>all sums secured by this Security Instrument to be immediately due and payable without notice to Borrower.  Lender may invoke any remedies permitted by this Security Instrument.</w:t>
      </w:r>
    </w:p>
    <w:p w14:paraId="43D6ED09" w14:textId="77777777" w:rsidR="00E770DF" w:rsidRDefault="00E770DF" w:rsidP="00E770DF">
      <w:pPr>
        <w:pStyle w:val="DOTList1"/>
      </w:pPr>
      <w:r>
        <w:rPr>
          <w:b/>
          <w:u w:val="single"/>
        </w:rPr>
        <w:t>Mechanic’s Liens</w:t>
      </w:r>
      <w:r>
        <w:rPr>
          <w:b/>
        </w:rPr>
        <w:t>.</w:t>
      </w:r>
      <w:r>
        <w:t xml:space="preserve">  Borrower shall pay from time to time when due, all lawful claims and demands of mechanics, materialmen, laborers, and others that, if unpaid, might result in, or permit the creation of, a lien on the Mortgaged Property or any part of it, or on the Rents arising therefrom, and in general shall do or cause to be done everything necessary so that the lien and security interest of this Security Instrument shall be fully preserved, at Borrower’s expense, without expense to Lender; provided, however, that if Governmental Requirements empower Borrower to discharge of record any mechanic’s, laborer’s, materialman’s, or other lien against the Mortgaged Property by the posting of a bond or other security, Borrower shall not have to make such payment if Borrower posts such bond or other security on the earlier of (a) </w:t>
      </w:r>
      <w:r>
        <w:rPr>
          <w:bCs/>
          <w:iCs/>
        </w:rPr>
        <w:t>10 days</w:t>
      </w:r>
      <w:r>
        <w:t xml:space="preserve"> after the filing or recording of same or (b) within the time prescribed by law, so as not to place the Mortgaged Property in jeopardy of a lien or forfeiture.</w:t>
      </w:r>
    </w:p>
    <w:p w14:paraId="2750496A" w14:textId="77777777" w:rsidR="00E770DF" w:rsidRDefault="00E770DF" w:rsidP="00E770DF">
      <w:pPr>
        <w:pStyle w:val="DOTList1"/>
      </w:pPr>
      <w:r>
        <w:rPr>
          <w:b/>
          <w:u w:val="single"/>
        </w:rPr>
        <w:t>Liability for Acts or Omissions</w:t>
      </w:r>
      <w:r>
        <w:rPr>
          <w:b/>
        </w:rPr>
        <w:t>.</w:t>
      </w:r>
      <w:r>
        <w:t xml:space="preserve">  Lender shall not be liable or responsible for its acts or omissions under this Security Instrument, except for Lender’s own gross negligence or willful misconduct, or be liable or responsible for any acts or omissions of any agent, attorney, or employee of Lender, if selected with reasonable care.</w:t>
      </w:r>
    </w:p>
    <w:p w14:paraId="4E1D2480" w14:textId="77777777" w:rsidR="00E770DF" w:rsidRDefault="00E770DF" w:rsidP="00E770DF">
      <w:pPr>
        <w:pStyle w:val="DOTList1"/>
      </w:pPr>
      <w:r>
        <w:rPr>
          <w:b/>
          <w:u w:val="single"/>
        </w:rPr>
        <w:t>Notices</w:t>
      </w:r>
      <w:r>
        <w:rPr>
          <w:b/>
        </w:rPr>
        <w:t>.</w:t>
      </w:r>
      <w:r>
        <w:t xml:space="preserve">  Except for any notice required by Governmental Requirements to be given in another manner, any notice required to be provided in this Security Instrument shall be given in accordance with the Loan Agreement. </w:t>
      </w:r>
    </w:p>
    <w:p w14:paraId="4F0E16CB" w14:textId="77777777" w:rsidR="00E770DF" w:rsidRDefault="00E770DF" w:rsidP="00E770DF">
      <w:pPr>
        <w:pStyle w:val="DOTList1"/>
      </w:pPr>
      <w:r>
        <w:rPr>
          <w:b/>
          <w:u w:val="single"/>
        </w:rPr>
        <w:t>Statement of Obligations</w:t>
      </w:r>
      <w:r>
        <w:rPr>
          <w:b/>
        </w:rPr>
        <w:t>.</w:t>
      </w:r>
      <w:r>
        <w:t xml:space="preserve">  Except as otherwise provided by Governmental Requirements, at Lender’s request, Borrower shall promptly pay to Lender such fee as may then be provided by law as the maximum charge for each statement of obligations, Lender’s statement, Lender’s demand, payoff statement, or other statement on the condition of, or balance owed, under the Note or secured by this Security Instrument.</w:t>
      </w:r>
    </w:p>
    <w:p w14:paraId="6A8D50D8" w14:textId="77777777" w:rsidR="00E770DF" w:rsidRDefault="00E770DF" w:rsidP="00E770DF">
      <w:pPr>
        <w:pStyle w:val="DOTList1"/>
      </w:pPr>
      <w:r>
        <w:rPr>
          <w:b/>
          <w:u w:val="single"/>
        </w:rPr>
        <w:t>Remedies Are Cumulative</w:t>
      </w:r>
      <w:r>
        <w:rPr>
          <w:b/>
        </w:rPr>
        <w:t>.</w:t>
      </w:r>
      <w:r>
        <w:t xml:space="preserve">  Each remedy in this Security Instrument is separate and distinct and is cumulative to all other rights and remedies provided by this Security Instrument or by Governmental Requirements, and each may be exercised concurrently, independently, or successively, in any order whatsoever.</w:t>
      </w:r>
    </w:p>
    <w:p w14:paraId="4A636C46" w14:textId="77777777" w:rsidR="00E770DF" w:rsidRDefault="00E770DF" w:rsidP="00E770DF">
      <w:pPr>
        <w:pStyle w:val="DOTList1"/>
      </w:pPr>
      <w:r>
        <w:rPr>
          <w:b/>
          <w:u w:val="single"/>
        </w:rPr>
        <w:t>Obligations of Borrower Joint and Several</w:t>
      </w:r>
      <w:r>
        <w:rPr>
          <w:b/>
        </w:rPr>
        <w:t>.</w:t>
      </w:r>
      <w:r>
        <w:t xml:space="preserve">  If more than one Person is named as Borrower, each obligation of Borrower under this Security Instrument shall be the joint and several obligations of each such Person.</w:t>
      </w:r>
    </w:p>
    <w:p w14:paraId="633D924B" w14:textId="77777777" w:rsidR="00E770DF" w:rsidRDefault="00E770DF" w:rsidP="00E770DF">
      <w:pPr>
        <w:pStyle w:val="DOTList1"/>
        <w:rPr>
          <w:b/>
        </w:rPr>
      </w:pPr>
      <w:r>
        <w:rPr>
          <w:b/>
          <w:u w:val="single"/>
        </w:rPr>
        <w:t>Delegation of Authority</w:t>
      </w:r>
      <w:r>
        <w:rPr>
          <w:b/>
        </w:rPr>
        <w:t>.</w:t>
      </w:r>
      <w:r>
        <w:t xml:space="preserve">  Whenever this Security Instrument provides that Borrower authorizes and appoints Lender as Borrower’s attorney-in-fact to perform any act for or on behalf of Borrower or in the name, place, and stead of Borrower, Borrower expressly understands and agrees that this authority shall be deemed a power coupled with an interest and such power shall be irrevocable.</w:t>
      </w:r>
    </w:p>
    <w:p w14:paraId="4C22316B" w14:textId="77777777" w:rsidR="00E770DF" w:rsidRDefault="00E770DF" w:rsidP="00E770DF">
      <w:pPr>
        <w:pStyle w:val="DOTList1"/>
      </w:pPr>
      <w:r>
        <w:rPr>
          <w:b/>
          <w:bCs/>
          <w:u w:val="single"/>
        </w:rPr>
        <w:t>Funds for Taxes, Insurance, and Impositions</w:t>
      </w:r>
      <w:r>
        <w:rPr>
          <w:b/>
        </w:rPr>
        <w:t>.</w:t>
      </w:r>
      <w:r>
        <w:t xml:space="preserve">  If Borrower is in default under this Security Instrument or any of the Loan Documents, regardless of whether the default has been cured, then Lender may at any subsequent time, at its option to be exercised on </w:t>
      </w:r>
      <w:r>
        <w:rPr>
          <w:bCs/>
          <w:iCs/>
        </w:rPr>
        <w:t>30 days</w:t>
      </w:r>
      <w:r>
        <w:t xml:space="preserve"> written notice to Borrower, require Borrower to deposit with Lender or its designee, at the time of each payment of an installment of interest or principal under the Note, an additional amount sufficient to discharge the Impositions as they become due.  The calculation of the amount payable and of the fractional part of it to be deposited with Lender shall be made by Lender in its sole and absolute discretion.  These amounts shall be held by Lender or its </w:t>
      </w:r>
      <w:proofErr w:type="gramStart"/>
      <w:r>
        <w:t>designee</w:t>
      </w:r>
      <w:proofErr w:type="gramEnd"/>
      <w:r>
        <w:t xml:space="preserve"> not in trust and not as agent of Borrower and shall not bear </w:t>
      </w:r>
      <w:proofErr w:type="gramStart"/>
      <w:r>
        <w:t>interest, and</w:t>
      </w:r>
      <w:proofErr w:type="gramEnd"/>
      <w:r>
        <w:t xml:space="preserve"> shall be applied to the payment of any of the Impositions under the Loan Documents in such order or priority as Lender shall determine.  If at any time within </w:t>
      </w:r>
      <w:r>
        <w:rPr>
          <w:bCs/>
          <w:iCs/>
        </w:rPr>
        <w:t>30 days</w:t>
      </w:r>
      <w:r>
        <w:t xml:space="preserve"> before the due date of these obligations the amounts then on deposit shall be insufficient to pay the obligations under the Note and this Security Instrument</w:t>
      </w:r>
      <w:r>
        <w:rPr>
          <w:bCs/>
        </w:rPr>
        <w:t xml:space="preserve"> </w:t>
      </w:r>
      <w:r>
        <w:t xml:space="preserve">in full, Borrower shall deposit the amount of the deficiency with Lender within </w:t>
      </w:r>
      <w:r>
        <w:rPr>
          <w:bCs/>
          <w:iCs/>
        </w:rPr>
        <w:t>10 days</w:t>
      </w:r>
      <w:r>
        <w:t xml:space="preserve"> after Lender’s demand.  If the amounts deposited are </w:t>
      </w:r>
      <w:proofErr w:type="gramStart"/>
      <w:r>
        <w:t>in excess of</w:t>
      </w:r>
      <w:proofErr w:type="gramEnd"/>
      <w:r>
        <w:t xml:space="preserve"> the actual obligations for which they were deposited, </w:t>
      </w:r>
      <w:proofErr w:type="gramStart"/>
      <w:r>
        <w:t>Lender</w:t>
      </w:r>
      <w:proofErr w:type="gramEnd"/>
      <w:r>
        <w:t xml:space="preserve"> may refund any such excess, or, at its option, may hold the excess in a reserve account, not in trust and not bearing interest, and reduce proportionately the required monthly deposits for the ensuing year.  Nothing in this Section shall be deemed </w:t>
      </w:r>
      <w:r>
        <w:lastRenderedPageBreak/>
        <w:t xml:space="preserve">to affect any right or remedy of </w:t>
      </w:r>
      <w:proofErr w:type="gramStart"/>
      <w:r>
        <w:t>Lender</w:t>
      </w:r>
      <w:proofErr w:type="gramEnd"/>
      <w:r>
        <w:t xml:space="preserve"> under any other provision of this Security Instrument or under any statute or rule of law to pay any such amount and to add the </w:t>
      </w:r>
      <w:proofErr w:type="gramStart"/>
      <w:r>
        <w:t>amount so</w:t>
      </w:r>
      <w:proofErr w:type="gramEnd"/>
      <w:r>
        <w:t xml:space="preserve"> paid to the Indebtedness secured by this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  Notwithstanding the preceding, Borrower and Lender may agree to </w:t>
      </w:r>
      <w:proofErr w:type="gramStart"/>
      <w:r>
        <w:t>impounds</w:t>
      </w:r>
      <w:proofErr w:type="gramEnd"/>
      <w:r>
        <w:t xml:space="preserve"> of taxes and insurance which impounds shall be identified in the Note.</w:t>
      </w:r>
    </w:p>
    <w:p w14:paraId="56CEBE78" w14:textId="77777777" w:rsidR="00E770DF" w:rsidRDefault="00E770DF" w:rsidP="00E770DF">
      <w:pPr>
        <w:pStyle w:val="DOTList1"/>
        <w:numPr>
          <w:ilvl w:val="0"/>
          <w:numId w:val="0"/>
        </w:numPr>
        <w:ind w:firstLine="720"/>
      </w:pPr>
      <w:proofErr w:type="gramStart"/>
      <w:r>
        <w:t>Lender</w:t>
      </w:r>
      <w:proofErr w:type="gramEnd"/>
      <w:r>
        <w:t xml:space="preserve"> or its </w:t>
      </w:r>
      <w:proofErr w:type="gramStart"/>
      <w:r>
        <w:t>designee</w:t>
      </w:r>
      <w:proofErr w:type="gramEnd"/>
      <w:r>
        <w:t xml:space="preserve"> shall hold all </w:t>
      </w:r>
      <w:proofErr w:type="gramStart"/>
      <w:r>
        <w:t>amounts so</w:t>
      </w:r>
      <w:proofErr w:type="gramEnd"/>
      <w:r>
        <w:t xml:space="preserve"> deposited as additional security for the sums secured by this Security Instrument.  Lender may, in its sole and absolute discretion and without regard to the adequacy of its security under this Security Instrument, apply such amounts or any portion of it to any Indebtedness secured by this Security Instrument, and such application shall not be construed to cure or waive any default or notice of default under this Security Instrument.</w:t>
      </w:r>
    </w:p>
    <w:p w14:paraId="546DF150" w14:textId="77777777" w:rsidR="00E770DF" w:rsidRDefault="00E770DF" w:rsidP="00E770DF">
      <w:pPr>
        <w:pStyle w:val="DOTList1"/>
        <w:numPr>
          <w:ilvl w:val="0"/>
          <w:numId w:val="0"/>
        </w:numPr>
        <w:ind w:firstLine="720"/>
      </w:pPr>
      <w:r>
        <w:t xml:space="preserve">If Lender requires deposits to be made under this Section, </w:t>
      </w:r>
      <w:proofErr w:type="gramStart"/>
      <w:r>
        <w:t>Borrower</w:t>
      </w:r>
      <w:proofErr w:type="gramEnd"/>
      <w:r>
        <w:t xml:space="preserve"> shall deliver to </w:t>
      </w:r>
      <w:proofErr w:type="gramStart"/>
      <w:r>
        <w:t>Lender</w:t>
      </w:r>
      <w:proofErr w:type="gramEnd"/>
      <w:r>
        <w:t xml:space="preserve"> all tax bills, bond and assessment statements, statements for insurance premiums, and statements for any other obligations referred to above as soon as </w:t>
      </w:r>
      <w:proofErr w:type="gramStart"/>
      <w:r>
        <w:t>Borrower</w:t>
      </w:r>
      <w:proofErr w:type="gramEnd"/>
      <w:r>
        <w:t xml:space="preserve"> receives such documents.</w:t>
      </w:r>
    </w:p>
    <w:p w14:paraId="18CF5D3C" w14:textId="77777777" w:rsidR="00E770DF" w:rsidRDefault="00E770DF" w:rsidP="00E770DF">
      <w:pPr>
        <w:pStyle w:val="DOTList1"/>
        <w:numPr>
          <w:ilvl w:val="0"/>
          <w:numId w:val="0"/>
        </w:numPr>
        <w:ind w:firstLine="720"/>
      </w:pPr>
      <w:r>
        <w:t xml:space="preserve">If </w:t>
      </w:r>
      <w:proofErr w:type="gramStart"/>
      <w:r>
        <w:t>Lender</w:t>
      </w:r>
      <w:proofErr w:type="gramEnd"/>
      <w:r>
        <w:t xml:space="preserve"> sells or assigns this Security Instrument, </w:t>
      </w:r>
      <w:proofErr w:type="gramStart"/>
      <w:r>
        <w:t>Lender</w:t>
      </w:r>
      <w:proofErr w:type="gramEnd"/>
      <w:r>
        <w:t xml:space="preserve"> shall have the right to transfer all amounts deposited under this Section</w:t>
      </w:r>
      <w:r>
        <w:rPr>
          <w:bCs/>
        </w:rPr>
        <w:t xml:space="preserve"> </w:t>
      </w:r>
      <w:r>
        <w:t xml:space="preserve">to the purchaser or assignee.  After such a transfer, </w:t>
      </w:r>
      <w:proofErr w:type="gramStart"/>
      <w:r>
        <w:t>Lender</w:t>
      </w:r>
      <w:proofErr w:type="gramEnd"/>
      <w:r>
        <w:t xml:space="preserve"> shall be relieved and have no further liability under this Security Instrument for the application of such deposits, and </w:t>
      </w:r>
      <w:proofErr w:type="gramStart"/>
      <w:r>
        <w:t>Borrower</w:t>
      </w:r>
      <w:proofErr w:type="gramEnd"/>
      <w:r>
        <w:t xml:space="preserve"> shall look solely </w:t>
      </w:r>
      <w:proofErr w:type="gramStart"/>
      <w:r>
        <w:t>to</w:t>
      </w:r>
      <w:proofErr w:type="gramEnd"/>
      <w:r>
        <w:t xml:space="preserve"> such purchaser or assignee for such application and for all responsibility relating to such deposits.</w:t>
      </w:r>
    </w:p>
    <w:p w14:paraId="66389219" w14:textId="77777777" w:rsidR="00E770DF" w:rsidRDefault="00E770DF" w:rsidP="00E770DF">
      <w:pPr>
        <w:pStyle w:val="DOTList1"/>
        <w:rPr>
          <w:b/>
          <w:bCs/>
          <w:u w:val="single"/>
        </w:rPr>
      </w:pPr>
      <w:r>
        <w:rPr>
          <w:b/>
          <w:bCs/>
          <w:u w:val="single"/>
        </w:rPr>
        <w:t>General Provisions.</w:t>
      </w:r>
    </w:p>
    <w:p w14:paraId="2349B7FA" w14:textId="77777777" w:rsidR="00E770DF" w:rsidRDefault="00E770DF" w:rsidP="00E770DF">
      <w:pPr>
        <w:pStyle w:val="DOTList2"/>
      </w:pPr>
      <w:r>
        <w:rPr>
          <w:b/>
          <w:u w:val="single"/>
        </w:rPr>
        <w:t>Successors and Assigns</w:t>
      </w:r>
      <w:r>
        <w:rPr>
          <w:b/>
        </w:rPr>
        <w:t>.</w:t>
      </w:r>
      <w:r>
        <w:t xml:space="preserve">  </w:t>
      </w:r>
      <w:r>
        <w:rPr>
          <w:spacing w:val="4"/>
        </w:rPr>
        <w:t xml:space="preserve">This Security Instrument is made and entered into for the sole protection and benefit of Lender and Borrower and their successors and assigns, and no other Person or Persons shall have any right of action under this Security Instrument.  The terms of this Security Instrument shall </w:t>
      </w:r>
      <w:proofErr w:type="gramStart"/>
      <w:r>
        <w:rPr>
          <w:spacing w:val="4"/>
        </w:rPr>
        <w:t>inure to</w:t>
      </w:r>
      <w:proofErr w:type="gramEnd"/>
      <w:r>
        <w:rPr>
          <w:spacing w:val="4"/>
        </w:rPr>
        <w:t xml:space="preserve"> the benefit of the successors and assigns of the parties, provided, however, that the Borrower's interest under this Security Instrument cannot be assigned or otherwise transferred without the prior consent of Lender</w:t>
      </w:r>
      <w:r>
        <w:t xml:space="preserve">.  Lender in its sole discretion may transfer this Security </w:t>
      </w:r>
      <w:proofErr w:type="gramStart"/>
      <w:r>
        <w:t>Instrument, and</w:t>
      </w:r>
      <w:proofErr w:type="gramEnd"/>
      <w:r>
        <w:t xml:space="preserve"> may sell or assign </w:t>
      </w:r>
      <w:proofErr w:type="gramStart"/>
      <w:r>
        <w:t>participations</w:t>
      </w:r>
      <w:proofErr w:type="gramEnd"/>
      <w:r>
        <w:t xml:space="preserve"> or other interests in all or any part of this Security Instrument, all without notice to or the consent of Borrower.</w:t>
      </w:r>
    </w:p>
    <w:p w14:paraId="5E23C510" w14:textId="77777777" w:rsidR="00E770DF" w:rsidRDefault="00E770DF" w:rsidP="00E770DF">
      <w:pPr>
        <w:pStyle w:val="DOTList2"/>
      </w:pPr>
      <w:r>
        <w:rPr>
          <w:b/>
          <w:u w:val="single"/>
        </w:rPr>
        <w:t>Meaning of Certain Terms</w:t>
      </w:r>
      <w:r>
        <w:rPr>
          <w:b/>
        </w:rPr>
        <w:t>.</w:t>
      </w:r>
      <w:r>
        <w:t xml:space="preserve">  As used in this Security Instrument and unless the context otherwise provides, the words “herein,” “hereunder” and “hereof” mean and include this Security Instrument as a whole, rather than any particular provision of it.</w:t>
      </w:r>
    </w:p>
    <w:p w14:paraId="1D4BEF73" w14:textId="77777777" w:rsidR="00E770DF" w:rsidRDefault="00E770DF" w:rsidP="00E770DF">
      <w:pPr>
        <w:pStyle w:val="DOTList2"/>
      </w:pPr>
      <w:r>
        <w:rPr>
          <w:b/>
          <w:u w:val="single"/>
        </w:rPr>
        <w:t>Authorized Agents</w:t>
      </w:r>
      <w:r>
        <w:rPr>
          <w:b/>
        </w:rPr>
        <w:t>.</w:t>
      </w:r>
      <w:r>
        <w:t xml:space="preserve">  In exercising any right or remedy, or taking any action provided in this Security Instrument, Lender may act through its employees, agents, or independent contractors, as Lender expressly authorizes.</w:t>
      </w:r>
    </w:p>
    <w:p w14:paraId="052DD331" w14:textId="77777777" w:rsidR="00E770DF" w:rsidRDefault="00E770DF" w:rsidP="00E770DF">
      <w:pPr>
        <w:pStyle w:val="DOTList2"/>
      </w:pPr>
      <w:r>
        <w:rPr>
          <w:b/>
          <w:u w:val="single"/>
        </w:rPr>
        <w:t>Gender and Number</w:t>
      </w:r>
      <w:r>
        <w:rPr>
          <w:b/>
        </w:rPr>
        <w:t>.</w:t>
      </w:r>
      <w:r>
        <w:t xml:space="preserve">  Wherever the </w:t>
      </w:r>
      <w:proofErr w:type="gramStart"/>
      <w:r>
        <w:t>context so</w:t>
      </w:r>
      <w:proofErr w:type="gramEnd"/>
      <w:r>
        <w:t xml:space="preserve"> requires in this Security Instrument, the masculine gender includes the feminine and neuter, the singular number includes the plural, and vice versa.</w:t>
      </w:r>
    </w:p>
    <w:p w14:paraId="4A0BAC0F" w14:textId="77777777" w:rsidR="00E770DF" w:rsidRDefault="00E770DF" w:rsidP="00E770DF">
      <w:pPr>
        <w:pStyle w:val="DOTList2"/>
      </w:pPr>
      <w:r>
        <w:rPr>
          <w:b/>
          <w:u w:val="single"/>
        </w:rPr>
        <w:t>Captions</w:t>
      </w:r>
      <w:r>
        <w:rPr>
          <w:b/>
        </w:rPr>
        <w:t>.</w:t>
      </w:r>
      <w:r>
        <w:t xml:space="preserve">  Captions and section headings used in this Security Instrument are for convenience of reference only, are not a part of this Security Instrument, and shall not be used in construing it.</w:t>
      </w:r>
    </w:p>
    <w:p w14:paraId="3CD48A33" w14:textId="77777777" w:rsidR="00E770DF" w:rsidRDefault="00E770DF" w:rsidP="00E770DF">
      <w:pPr>
        <w:pStyle w:val="DOTList1"/>
        <w:rPr>
          <w:b/>
          <w:bCs/>
          <w:u w:val="single"/>
        </w:rPr>
      </w:pPr>
      <w:r>
        <w:rPr>
          <w:b/>
          <w:bCs/>
          <w:u w:val="single"/>
        </w:rPr>
        <w:t>Dispute Resolution: Waiver of Right to Jury Trial.</w:t>
      </w:r>
    </w:p>
    <w:p w14:paraId="40C69CB2" w14:textId="77777777" w:rsidR="00E770DF" w:rsidRDefault="00E770DF" w:rsidP="00E770DF">
      <w:pPr>
        <w:pStyle w:val="DOTList2"/>
      </w:pPr>
      <w:r>
        <w:rPr>
          <w:b/>
          <w:u w:val="single"/>
        </w:rPr>
        <w:t>ARBITRATION</w:t>
      </w:r>
      <w:r>
        <w:rPr>
          <w:b/>
        </w:rPr>
        <w:t>.</w:t>
      </w:r>
      <w:r>
        <w:t xml:space="preserve">  CONCURRENTLY HEREWITH, BORROWER AND ANY GUARANTOR SHALL EXECUTE THAT CERTAIN ARBITRATION AGREEMENT WHEREBY BORROWER, ANY GUARANTOR, AND LENDER AGREE TO ARBITRATE ANY DISPUTES TO RESOLVE ANY CLAIMS (AS DEFINED IN THE ARBITRATION AGREEMENT).</w:t>
      </w:r>
    </w:p>
    <w:p w14:paraId="1E762E29" w14:textId="77777777" w:rsidR="00E770DF" w:rsidRDefault="00E770DF" w:rsidP="00E770DF">
      <w:pPr>
        <w:pStyle w:val="DOTList2"/>
      </w:pPr>
      <w:r>
        <w:rPr>
          <w:b/>
          <w:u w:val="single"/>
        </w:rPr>
        <w:t>WAIVER OF RIGHT TO JURY TRIAL</w:t>
      </w:r>
      <w:r>
        <w:rPr>
          <w:b/>
        </w:rPr>
        <w:t>.</w:t>
      </w:r>
      <w:r>
        <w:t xml:space="preserve">  CONCURRENTLY HEREWITH, BORROWER AND ANY GUARANTOR SHALL EXECUTE THAT CERTAIN ARBITRATION AGREEMENT AND WAIVER OF RIGHT TO JURY TRIAL WHEREBY BORROWER, ANY GUARANTOR, AND LENDER AGREE TO WAIVE THEIR RESPECTIVE RIGHTS TO A JURY </w:t>
      </w:r>
      <w:r>
        <w:lastRenderedPageBreak/>
        <w:t>TRIAL OF ANY CLAIM (AS DEFINED IN THE ARBITRATION AGREEMENT) OR CAUSE OF ACTION BASED ON OR ARISING FROM THE LOAN.</w:t>
      </w:r>
    </w:p>
    <w:p w14:paraId="36D59809" w14:textId="77777777" w:rsidR="00E770DF" w:rsidRDefault="00E770DF" w:rsidP="00E770DF">
      <w:pPr>
        <w:pStyle w:val="DOTList1"/>
        <w:numPr>
          <w:ilvl w:val="0"/>
          <w:numId w:val="0"/>
        </w:numPr>
        <w:spacing w:before="240" w:after="240"/>
        <w:contextualSpacing w:val="0"/>
        <w:jc w:val="center"/>
        <w:rPr>
          <w:sz w:val="18"/>
          <w:szCs w:val="18"/>
        </w:rPr>
      </w:pPr>
      <w:r>
        <w:rPr>
          <w:color w:val="000000"/>
          <w:sz w:val="18"/>
          <w:szCs w:val="18"/>
        </w:rPr>
        <w:t xml:space="preserve">BORROWER’S INITIALS: </w:t>
      </w:r>
      <w:proofErr w:type="gramStart"/>
      <w:r>
        <w:rPr>
          <w:color w:val="000000"/>
          <w:sz w:val="18"/>
          <w:szCs w:val="18"/>
        </w:rPr>
        <w:t xml:space="preserve">_______     _______     </w:t>
      </w:r>
      <w:proofErr w:type="gramEnd"/>
      <w:r>
        <w:rPr>
          <w:color w:val="000000"/>
          <w:sz w:val="18"/>
          <w:szCs w:val="18"/>
        </w:rPr>
        <w:t>_______</w:t>
      </w:r>
      <w:r>
        <w:rPr>
          <w:sz w:val="18"/>
          <w:szCs w:val="18"/>
        </w:rPr>
        <w:t xml:space="preserve"> </w:t>
      </w:r>
    </w:p>
    <w:p w14:paraId="3B367380" w14:textId="77777777" w:rsidR="00E770DF" w:rsidRDefault="00E770DF" w:rsidP="00E770DF">
      <w:pPr>
        <w:pStyle w:val="DOTList2"/>
      </w:pPr>
      <w:r>
        <w:rPr>
          <w:b/>
          <w:u w:val="single"/>
        </w:rPr>
        <w:t>PROVISIONAL REMEDIES; FORECLOSURE AND INJUNCTIVE RELIEF</w:t>
      </w:r>
      <w:r>
        <w:rPr>
          <w:b/>
        </w:rPr>
        <w:t>.</w:t>
      </w:r>
      <w:r>
        <w:t xml:space="preserve">  Nothing in the Section above, shall be deemed to apply to or limit the right of Lender to: (a) exercise self-help remedies, (b) foreclose judicially or nonjudicially against any real or personal property collateral, or to exercise judicial or nonjudicial power of sale rights, (c) obtain from a court provisional or ancillary remedies (including, but not limited to, injunctive relief, a writ of possession, prejudgment attachment, a protective order or the appointment of a receiver), (d) pursue rights against Borrower or any other party in a third party proceeding in any action brought against Lender (including, but not limited to, actions in bankruptcy court).  Lender may exercise the rights set forth in the foregoing clauses (a) through (d), inclusive, before, during, or after the pendency of any proceeding referred to in the Section above.  Neither the exercise of self-help remedies nor the institution or maintenance of an action for foreclosure or provisional or ancillary remedies or the opposition to any such provisional remedies shall constitute a waiver of the right of any Borrower, Lender or any other party, including, but not limited to, the claimant in any such action, to require submission of the dispute, claim or controversy occasioning resort to such remedies to any proceeding referred to in the Section above.</w:t>
      </w:r>
    </w:p>
    <w:p w14:paraId="32F9D45C" w14:textId="77777777" w:rsidR="00E770DF" w:rsidRDefault="00E770DF" w:rsidP="00E770DF">
      <w:pPr>
        <w:pStyle w:val="DOTList1"/>
        <w:rPr>
          <w:b/>
          <w:bdr w:val="none" w:sz="0" w:space="0" w:color="auto" w:frame="1"/>
        </w:rPr>
      </w:pPr>
      <w:r>
        <w:rPr>
          <w:b/>
          <w:u w:val="single"/>
        </w:rPr>
        <w:t>Contractual Right to Appoint a Receiver Upon Default</w:t>
      </w:r>
      <w:r>
        <w:rPr>
          <w:b/>
        </w:rPr>
        <w:t>.</w:t>
      </w:r>
      <w:r>
        <w:t xml:space="preserve">  Upon an Event of Default under this Security Instrument or a breach of any clause of any agreement signed in connection with the Loan to Borrower, Borrower agrees that Lender may appoint a receiver to control the Mortgaged Property within seven (7) days of any default.  </w:t>
      </w:r>
      <w:proofErr w:type="gramStart"/>
      <w:r>
        <w:t>Borrower</w:t>
      </w:r>
      <w:proofErr w:type="gramEnd"/>
      <w:r>
        <w:t xml:space="preserve"> agrees to cooperate with the receiver and turn over all control to </w:t>
      </w:r>
      <w:proofErr w:type="gramStart"/>
      <w:r>
        <w:t>said</w:t>
      </w:r>
      <w:proofErr w:type="gramEnd"/>
      <w:r>
        <w:t xml:space="preserve"> receiver and otherwise cooperate with the receiver appointed by </w:t>
      </w:r>
      <w:proofErr w:type="gramStart"/>
      <w:r>
        <w:t>Lender</w:t>
      </w:r>
      <w:proofErr w:type="gramEnd"/>
      <w:r>
        <w:t>.</w:t>
      </w:r>
    </w:p>
    <w:p w14:paraId="3554A59D" w14:textId="77777777" w:rsidR="00E770DF" w:rsidRDefault="00E770DF" w:rsidP="00E770DF">
      <w:pPr>
        <w:pStyle w:val="DOTList1"/>
        <w:rPr>
          <w:bdr w:val="none" w:sz="0" w:space="0" w:color="auto" w:frame="1"/>
        </w:rPr>
      </w:pPr>
      <w:r>
        <w:rPr>
          <w:b/>
          <w:u w:val="single"/>
        </w:rPr>
        <w:t>Loan Agreement</w:t>
      </w:r>
      <w:r>
        <w:rPr>
          <w:b/>
        </w:rPr>
        <w:t>.</w:t>
      </w:r>
      <w:r>
        <w:t xml:space="preserve">  This Security Instrument is subject to the provisions of the Loan Agreement.  As specifically provided in the Loan Agreement, if Borrower defaults under this Security Instrument, Lender has the right and option to foreclose against any Collateral provided under the Loan Agreement.</w:t>
      </w:r>
    </w:p>
    <w:p w14:paraId="0B6249DC" w14:textId="77777777" w:rsidR="00E770DF" w:rsidRDefault="00E770DF" w:rsidP="00E770DF">
      <w:pPr>
        <w:pStyle w:val="DOTList1"/>
        <w:rPr>
          <w:bdr w:val="none" w:sz="0" w:space="0" w:color="auto" w:frame="1"/>
        </w:rPr>
      </w:pPr>
      <w:r>
        <w:rPr>
          <w:b/>
          <w:bCs/>
          <w:u w:val="single"/>
          <w:bdr w:val="none" w:sz="0" w:space="0" w:color="auto" w:frame="1"/>
        </w:rPr>
        <w:t>Condominium and Planned Unit Developments</w:t>
      </w:r>
      <w:r>
        <w:rPr>
          <w:bdr w:val="none" w:sz="0" w:space="0" w:color="auto" w:frame="1"/>
        </w:rPr>
        <w:t xml:space="preserve">.  If any of the Mortgaged Property includes a unit or units in, together with an undivided interest in the common elements of, a condominium project (the "Condominium Project") or a Planned Unit Development (“PUD”), the following additional requirements shall be in place. </w:t>
      </w:r>
    </w:p>
    <w:p w14:paraId="54B83DE2" w14:textId="77777777" w:rsidR="00E770DF" w:rsidRDefault="00E770DF" w:rsidP="00E770DF">
      <w:pPr>
        <w:pStyle w:val="DOTList2"/>
        <w:rPr>
          <w:bdr w:val="none" w:sz="0" w:space="0" w:color="auto" w:frame="1"/>
        </w:rPr>
      </w:pPr>
      <w:r>
        <w:rPr>
          <w:b/>
          <w:bCs/>
          <w:u w:val="single"/>
          <w:bdr w:val="none" w:sz="0" w:space="0" w:color="auto" w:frame="1"/>
        </w:rPr>
        <w:t>Additional Security</w:t>
      </w:r>
      <w:r>
        <w:rPr>
          <w:bdr w:val="none" w:sz="0" w:space="0" w:color="auto" w:frame="1"/>
        </w:rPr>
        <w:t xml:space="preserve">.  If the </w:t>
      </w:r>
      <w:proofErr w:type="gramStart"/>
      <w:r>
        <w:rPr>
          <w:bdr w:val="none" w:sz="0" w:space="0" w:color="auto" w:frame="1"/>
        </w:rPr>
        <w:t>owners</w:t>
      </w:r>
      <w:proofErr w:type="gramEnd"/>
      <w:r>
        <w:rPr>
          <w:bdr w:val="none" w:sz="0" w:space="0" w:color="auto" w:frame="1"/>
        </w:rPr>
        <w:t xml:space="preserve"> association or other entity which acts for the Condominium Project and/or PUD (the "Owners Association") holds title to property for the benefit or use of its members or shareholders, the Mortgaged Property also includes Borrower's interest in the Owners Association and the uses, proceeds and benefits of Borrower's interest.</w:t>
      </w:r>
    </w:p>
    <w:p w14:paraId="3B2AF373" w14:textId="77777777" w:rsidR="00E770DF" w:rsidRDefault="00E770DF" w:rsidP="00E770DF">
      <w:pPr>
        <w:pStyle w:val="DOTList2"/>
        <w:rPr>
          <w:bdr w:val="none" w:sz="0" w:space="0" w:color="auto" w:frame="1"/>
        </w:rPr>
      </w:pPr>
      <w:r>
        <w:rPr>
          <w:b/>
          <w:bCs/>
          <w:u w:val="single"/>
          <w:bdr w:val="none" w:sz="0" w:space="0" w:color="auto" w:frame="1"/>
        </w:rPr>
        <w:t>Obligations</w:t>
      </w:r>
      <w:r>
        <w:rPr>
          <w:bdr w:val="none" w:sz="0" w:space="0" w:color="auto" w:frame="1"/>
        </w:rPr>
        <w:t xml:space="preserve">.  Borrower shall perform all of Borrower's obligations under the Condominium Project's and/or PUD Constituent Documents. The "Constituent Documents" are the: (1) condominium declaration and/or any other document which creates the Condominium Project and or PUD; (2) any by-laws; (3) any code or regulations; (4) articles of incorporation, trust instrument or any equivalent document which </w:t>
      </w:r>
      <w:proofErr w:type="gramStart"/>
      <w:r>
        <w:rPr>
          <w:bdr w:val="none" w:sz="0" w:space="0" w:color="auto" w:frame="1"/>
        </w:rPr>
        <w:t>create</w:t>
      </w:r>
      <w:proofErr w:type="gramEnd"/>
      <w:r>
        <w:rPr>
          <w:bdr w:val="none" w:sz="0" w:space="0" w:color="auto" w:frame="1"/>
        </w:rPr>
        <w:t xml:space="preserve"> the Owners Association; and (5) other equivalent documents. </w:t>
      </w:r>
      <w:proofErr w:type="gramStart"/>
      <w:r>
        <w:rPr>
          <w:bdr w:val="none" w:sz="0" w:space="0" w:color="auto" w:frame="1"/>
        </w:rPr>
        <w:t>Borrower</w:t>
      </w:r>
      <w:proofErr w:type="gramEnd"/>
      <w:r>
        <w:rPr>
          <w:bdr w:val="none" w:sz="0" w:space="0" w:color="auto" w:frame="1"/>
        </w:rPr>
        <w:t xml:space="preserve"> shall promptly pay, when due, all dues and assessments imposed pursuant to the Constituent Documents. </w:t>
      </w:r>
    </w:p>
    <w:p w14:paraId="79CA4F47" w14:textId="77777777" w:rsidR="00E770DF" w:rsidRDefault="00E770DF" w:rsidP="00E770DF">
      <w:pPr>
        <w:pStyle w:val="DOTList2"/>
        <w:rPr>
          <w:bdr w:val="none" w:sz="0" w:space="0" w:color="auto" w:frame="1"/>
        </w:rPr>
      </w:pPr>
      <w:r>
        <w:rPr>
          <w:b/>
          <w:bCs/>
          <w:u w:val="single"/>
          <w:bdr w:val="none" w:sz="0" w:space="0" w:color="auto" w:frame="1"/>
        </w:rPr>
        <w:t>Owners Association Policy Proceeds</w:t>
      </w:r>
      <w:r>
        <w:rPr>
          <w:bdr w:val="none" w:sz="0" w:space="0" w:color="auto" w:frame="1"/>
        </w:rPr>
        <w:t>.  If the Owners Association maintains a "master" or "blanket" policy on the Condominium Project or PUD and an event of a distribution of hazard insurance proceeds in lieu of restoration or repair following a loss to the Mortgaged Property, whether to the unit or to common elements, any proceeds payable to Borrower are hereby assigned and shall be paid to Lender for application to the sums secured by this Mortgage, whether or not then due, with any excess paid to Borrower.</w:t>
      </w:r>
    </w:p>
    <w:p w14:paraId="61504217" w14:textId="77777777" w:rsidR="00E770DF" w:rsidRDefault="00E770DF" w:rsidP="00E770DF">
      <w:pPr>
        <w:pStyle w:val="DOTList2"/>
        <w:rPr>
          <w:bdr w:val="none" w:sz="0" w:space="0" w:color="auto" w:frame="1"/>
        </w:rPr>
      </w:pPr>
      <w:r>
        <w:rPr>
          <w:b/>
          <w:bCs/>
          <w:u w:val="single"/>
          <w:bdr w:val="none" w:sz="0" w:space="0" w:color="auto" w:frame="1"/>
        </w:rPr>
        <w:t>Owners Association Liability Coverage</w:t>
      </w:r>
      <w:r>
        <w:rPr>
          <w:bdr w:val="none" w:sz="0" w:space="0" w:color="auto" w:frame="1"/>
        </w:rPr>
        <w:t xml:space="preserve">.  </w:t>
      </w:r>
      <w:r>
        <w:t xml:space="preserve">Borrower shall take such actions as may be reasonable to </w:t>
      </w:r>
      <w:proofErr w:type="gramStart"/>
      <w:r>
        <w:t>insure</w:t>
      </w:r>
      <w:proofErr w:type="gramEnd"/>
      <w:r>
        <w:t xml:space="preserve"> that the Owners Association maintains a public liability insurance policy acceptable in form, amount, and extent of coverage to Lender.</w:t>
      </w:r>
    </w:p>
    <w:p w14:paraId="5F044A64" w14:textId="77777777" w:rsidR="00E770DF" w:rsidRDefault="00E770DF" w:rsidP="00E770DF">
      <w:pPr>
        <w:pStyle w:val="DOTList2"/>
        <w:rPr>
          <w:bdr w:val="none" w:sz="0" w:space="0" w:color="auto" w:frame="1"/>
        </w:rPr>
      </w:pPr>
      <w:r>
        <w:rPr>
          <w:b/>
          <w:bCs/>
          <w:u w:val="single"/>
          <w:bdr w:val="none" w:sz="0" w:space="0" w:color="auto" w:frame="1"/>
        </w:rPr>
        <w:lastRenderedPageBreak/>
        <w:t>Consent of Lender</w:t>
      </w:r>
      <w:r>
        <w:rPr>
          <w:bdr w:val="none" w:sz="0" w:space="0" w:color="auto" w:frame="1"/>
        </w:rPr>
        <w:t xml:space="preserve">.  Borrower shall not, except after notice to Lender and with Lender's prior written consent, either partition or subdivide the Mortgaged Property or consent to: </w:t>
      </w:r>
    </w:p>
    <w:p w14:paraId="42A6B698" w14:textId="77777777" w:rsidR="00E770DF" w:rsidRDefault="00E770DF" w:rsidP="00E770DF">
      <w:pPr>
        <w:pStyle w:val="DOTList3"/>
        <w:rPr>
          <w:bdr w:val="none" w:sz="0" w:space="0" w:color="auto" w:frame="1"/>
        </w:rPr>
      </w:pPr>
      <w:r>
        <w:rPr>
          <w:bdr w:val="none" w:sz="0" w:space="0" w:color="auto" w:frame="1"/>
        </w:rPr>
        <w:t xml:space="preserve">the abandonment and/or termination of the Condominium Project or PUD, except for abandonment or termination required by law in the case of substantial destruction by fire or other casualty or in the case of taking by condemnation or eminent </w:t>
      </w:r>
      <w:proofErr w:type="gramStart"/>
      <w:r>
        <w:rPr>
          <w:bdr w:val="none" w:sz="0" w:space="0" w:color="auto" w:frame="1"/>
        </w:rPr>
        <w:t>domain;</w:t>
      </w:r>
      <w:proofErr w:type="gramEnd"/>
    </w:p>
    <w:p w14:paraId="10B7BE03" w14:textId="77777777" w:rsidR="00E770DF" w:rsidRDefault="00E770DF" w:rsidP="00E770DF">
      <w:pPr>
        <w:pStyle w:val="DOTList3"/>
        <w:rPr>
          <w:bdr w:val="none" w:sz="0" w:space="0" w:color="auto" w:frame="1"/>
        </w:rPr>
      </w:pPr>
      <w:r>
        <w:rPr>
          <w:bdr w:val="none" w:sz="0" w:space="0" w:color="auto" w:frame="1"/>
        </w:rPr>
        <w:t xml:space="preserve">any amendment to any provision of the Constituent Documents if the provision is for the express benefit of </w:t>
      </w:r>
      <w:proofErr w:type="gramStart"/>
      <w:r>
        <w:rPr>
          <w:bdr w:val="none" w:sz="0" w:space="0" w:color="auto" w:frame="1"/>
        </w:rPr>
        <w:t>Lender;</w:t>
      </w:r>
      <w:proofErr w:type="gramEnd"/>
    </w:p>
    <w:p w14:paraId="740135EE" w14:textId="77777777" w:rsidR="00E770DF" w:rsidRDefault="00E770DF" w:rsidP="00E770DF">
      <w:pPr>
        <w:pStyle w:val="DOTList3"/>
        <w:rPr>
          <w:bdr w:val="none" w:sz="0" w:space="0" w:color="auto" w:frame="1"/>
        </w:rPr>
      </w:pPr>
      <w:r>
        <w:rPr>
          <w:bdr w:val="none" w:sz="0" w:space="0" w:color="auto" w:frame="1"/>
        </w:rPr>
        <w:t>termination of professional management and assumption of self-management of the Owners Association; or</w:t>
      </w:r>
    </w:p>
    <w:p w14:paraId="6D7ED82E" w14:textId="77777777" w:rsidR="00E770DF" w:rsidRDefault="00E770DF" w:rsidP="00E770DF">
      <w:pPr>
        <w:pStyle w:val="DOTList3"/>
        <w:rPr>
          <w:bdr w:val="none" w:sz="0" w:space="0" w:color="auto" w:frame="1"/>
        </w:rPr>
      </w:pPr>
      <w:r>
        <w:rPr>
          <w:bdr w:val="none" w:sz="0" w:space="0" w:color="auto" w:frame="1"/>
        </w:rPr>
        <w:t xml:space="preserve">any action which would have the effect of rendering </w:t>
      </w:r>
      <w:proofErr w:type="gramStart"/>
      <w:r>
        <w:rPr>
          <w:bdr w:val="none" w:sz="0" w:space="0" w:color="auto" w:frame="1"/>
        </w:rPr>
        <w:t>the any</w:t>
      </w:r>
      <w:proofErr w:type="gramEnd"/>
      <w:r>
        <w:rPr>
          <w:bdr w:val="none" w:sz="0" w:space="0" w:color="auto" w:frame="1"/>
        </w:rPr>
        <w:t xml:space="preserve"> insurance coverage maintained by the Owners Association unacceptable to Lender.</w:t>
      </w:r>
    </w:p>
    <w:p w14:paraId="28CD6BBA" w14:textId="77777777" w:rsidR="00E770DF" w:rsidRPr="00CD37C3" w:rsidRDefault="00E770DF" w:rsidP="00E770DF">
      <w:pPr>
        <w:contextualSpacing/>
        <w:rPr>
          <w:rFonts w:cs="Times New Roman"/>
          <w:b/>
        </w:rPr>
      </w:pPr>
      <w:r w:rsidRPr="00CD37C3">
        <w:rPr>
          <w:rFonts w:cs="Times New Roman"/>
          <w:b/>
          <w:u w:val="single"/>
        </w:rPr>
        <w:t>NON-UNIFORM COVENANTS</w:t>
      </w:r>
      <w:r w:rsidRPr="00CD37C3">
        <w:rPr>
          <w:rFonts w:cs="Times New Roman"/>
          <w:b/>
        </w:rPr>
        <w:t>.</w:t>
      </w:r>
    </w:p>
    <w:p w14:paraId="6BAA7AF6" w14:textId="77777777" w:rsidR="00E770DF" w:rsidRPr="00CD37C3" w:rsidRDefault="00E770DF" w:rsidP="00E770DF">
      <w:pPr>
        <w:ind w:firstLine="720"/>
        <w:contextualSpacing/>
        <w:rPr>
          <w:rFonts w:cs="Times New Roman"/>
          <w:b/>
          <w:bCs/>
          <w:u w:val="single"/>
        </w:rPr>
      </w:pPr>
    </w:p>
    <w:p w14:paraId="063C18A5" w14:textId="77777777" w:rsidR="00E770DF" w:rsidRDefault="00E770DF" w:rsidP="00E770DF">
      <w:pPr>
        <w:contextualSpacing/>
        <w:rPr>
          <w:rFonts w:cs="Times New Roman"/>
        </w:rPr>
      </w:pPr>
      <w:r>
        <w:rPr>
          <w:rFonts w:cs="Times New Roman"/>
        </w:rPr>
        <w:t xml:space="preserve">Notwithstanding </w:t>
      </w:r>
      <w:proofErr w:type="gramStart"/>
      <w:r>
        <w:rPr>
          <w:rFonts w:cs="Times New Roman"/>
        </w:rPr>
        <w:t>anything to the contrary</w:t>
      </w:r>
      <w:proofErr w:type="gramEnd"/>
      <w:r>
        <w:rPr>
          <w:rFonts w:cs="Times New Roman"/>
        </w:rPr>
        <w:t xml:space="preserve"> elsewhere in this Security Instrument, Borrower and Lender further covenant and agree as follows:</w:t>
      </w:r>
    </w:p>
    <w:p w14:paraId="4A8A2D5C" w14:textId="77777777" w:rsidR="00E770DF" w:rsidRDefault="00E770DF" w:rsidP="00E770DF">
      <w:pPr>
        <w:contextualSpacing/>
        <w:rPr>
          <w:rFonts w:cs="Times New Roman"/>
        </w:rPr>
      </w:pPr>
    </w:p>
    <w:p w14:paraId="426BFC99" w14:textId="0D7B2FAB" w:rsidR="00635B4A" w:rsidRDefault="00635B4A" w:rsidP="00E770DF">
      <w:pPr>
        <w:contextualSpacing/>
        <w:rPr>
          <w:rFonts w:cs="Times New Roman"/>
        </w:rPr>
      </w:pPr>
      <w:r w:rsidRPr="00635B4A">
        <w:rPr>
          <w:rFonts w:cs="Times New Roman"/>
          <w:highlight w:val="magenta"/>
        </w:rPr>
        <w:t>//// Arizona Properties Only</w:t>
      </w:r>
    </w:p>
    <w:p w14:paraId="2CA4ACBD" w14:textId="77777777" w:rsidR="00635B4A" w:rsidRDefault="00635B4A" w:rsidP="00635B4A">
      <w:pPr>
        <w:pStyle w:val="DOTList1"/>
      </w:pPr>
      <w:r>
        <w:rPr>
          <w:b/>
          <w:u w:val="single"/>
        </w:rPr>
        <w:t>Acceleration and Sale on Default</w:t>
      </w:r>
      <w:r>
        <w:rPr>
          <w:b/>
        </w:rPr>
        <w:t>.</w:t>
      </w:r>
      <w:r>
        <w:t xml:space="preserve">  At any time during the existence of an Event of Default, Lender, at Lender’s option, may declare the Indebtedness to be immediately due and payable without further demand, and may invoke the power of sale and any other remedies permitted by Arizona law or provided in this Instrument, the Loan Agreement or in any other Loan Document. Borrower acknowledges that the power of sale granted in this Instrument may be exercised by Lender without prior judicial hearing. </w:t>
      </w:r>
      <w:proofErr w:type="gramStart"/>
      <w:r>
        <w:t>Lender</w:t>
      </w:r>
      <w:proofErr w:type="gramEnd"/>
      <w:r>
        <w:t xml:space="preserve"> will be entitled to collect all costs and expenses incurred in pursuing such remedies, including Attorneys’ Fees and Costs and costs of documentary evidence, abstracts and title reports.</w:t>
      </w:r>
    </w:p>
    <w:p w14:paraId="4483A786" w14:textId="77777777" w:rsidR="00635B4A" w:rsidRDefault="00635B4A" w:rsidP="00635B4A">
      <w:pPr>
        <w:pStyle w:val="Form"/>
        <w:jc w:val="both"/>
        <w:rPr>
          <w:rFonts w:ascii="Times New Roman" w:hAnsi="Times New Roman"/>
          <w:sz w:val="22"/>
          <w:szCs w:val="22"/>
        </w:rPr>
      </w:pPr>
      <w:r>
        <w:rPr>
          <w:rFonts w:ascii="Times New Roman" w:hAnsi="Times New Roman"/>
          <w:sz w:val="22"/>
          <w:szCs w:val="22"/>
        </w:rPr>
        <w:tab/>
        <w:t xml:space="preserve">If Lender invokes the power of sale, Lender will give written notice to Trustee of the occurrence of an Event of Default and of Lender’s election to cause the Mortgaged Property to be sold. </w:t>
      </w:r>
      <w:proofErr w:type="gramStart"/>
      <w:r>
        <w:rPr>
          <w:rFonts w:ascii="Times New Roman" w:hAnsi="Times New Roman"/>
          <w:sz w:val="22"/>
          <w:szCs w:val="22"/>
        </w:rPr>
        <w:t>Trustee</w:t>
      </w:r>
      <w:proofErr w:type="gramEnd"/>
      <w:r>
        <w:rPr>
          <w:rFonts w:ascii="Times New Roman" w:hAnsi="Times New Roman"/>
          <w:sz w:val="22"/>
          <w:szCs w:val="22"/>
        </w:rPr>
        <w:t xml:space="preserve"> will record a notice of sale in each county in which the Mortgaged Property or some part of the Mortgaged Property is located and will mail copies of the notices in the manner required by Arizona law to </w:t>
      </w:r>
      <w:proofErr w:type="gramStart"/>
      <w:r>
        <w:rPr>
          <w:rFonts w:ascii="Times New Roman" w:hAnsi="Times New Roman"/>
          <w:sz w:val="22"/>
          <w:szCs w:val="22"/>
        </w:rPr>
        <w:t>Borrower</w:t>
      </w:r>
      <w:proofErr w:type="gramEnd"/>
      <w:r>
        <w:rPr>
          <w:rFonts w:ascii="Times New Roman" w:hAnsi="Times New Roman"/>
          <w:sz w:val="22"/>
          <w:szCs w:val="22"/>
        </w:rPr>
        <w:t xml:space="preserve"> and to all other </w:t>
      </w:r>
      <w:proofErr w:type="gramStart"/>
      <w:r>
        <w:rPr>
          <w:rFonts w:ascii="Times New Roman" w:hAnsi="Times New Roman"/>
          <w:sz w:val="22"/>
          <w:szCs w:val="22"/>
        </w:rPr>
        <w:t>persons</w:t>
      </w:r>
      <w:proofErr w:type="gramEnd"/>
      <w:r>
        <w:rPr>
          <w:rFonts w:ascii="Times New Roman" w:hAnsi="Times New Roman"/>
          <w:sz w:val="22"/>
          <w:szCs w:val="22"/>
        </w:rPr>
        <w:t xml:space="preserve"> entitled to receive such notice under Arizona law. </w:t>
      </w:r>
      <w:proofErr w:type="gramStart"/>
      <w:r>
        <w:rPr>
          <w:rFonts w:ascii="Times New Roman" w:hAnsi="Times New Roman"/>
          <w:sz w:val="22"/>
          <w:szCs w:val="22"/>
        </w:rPr>
        <w:t>Trustee</w:t>
      </w:r>
      <w:proofErr w:type="gramEnd"/>
      <w:r>
        <w:rPr>
          <w:rFonts w:ascii="Times New Roman" w:hAnsi="Times New Roman"/>
          <w:sz w:val="22"/>
          <w:szCs w:val="22"/>
        </w:rPr>
        <w:t xml:space="preserve"> will give public notice of the sale and will sell the Mortgaged Property according to Arizona law. Lender may offset its bid at such sale to the extent of the full amount owed to Lender under the Loan Documents, including, without limitation, Trustee’s fees, expenses of sale, and costs, expenses, and Attorney Fees incurred by or on behalf of Lender in connection with collecting, litigating, or otherwise enforcing any right under the Loan Documents.  Trustee may sell the Mortgaged Property at the time and place and under the terms designated in the notice of sale in one or more parcels and in such order as Trustee may determine. </w:t>
      </w:r>
      <w:proofErr w:type="gramStart"/>
      <w:r>
        <w:rPr>
          <w:rFonts w:ascii="Times New Roman" w:hAnsi="Times New Roman"/>
          <w:sz w:val="22"/>
          <w:szCs w:val="22"/>
        </w:rPr>
        <w:t>Trustee</w:t>
      </w:r>
      <w:proofErr w:type="gramEnd"/>
      <w:r>
        <w:rPr>
          <w:rFonts w:ascii="Times New Roman" w:hAnsi="Times New Roman"/>
          <w:sz w:val="22"/>
          <w:szCs w:val="22"/>
        </w:rPr>
        <w:t xml:space="preserve"> may postpone the sale of all or any part of the Mortgaged Property by public announcement at the time and place of any previously scheduled sale. Lender or Lender’s </w:t>
      </w:r>
      <w:proofErr w:type="gramStart"/>
      <w:r>
        <w:rPr>
          <w:rFonts w:ascii="Times New Roman" w:hAnsi="Times New Roman"/>
          <w:sz w:val="22"/>
          <w:szCs w:val="22"/>
        </w:rPr>
        <w:t>designee</w:t>
      </w:r>
      <w:proofErr w:type="gramEnd"/>
      <w:r>
        <w:rPr>
          <w:rFonts w:ascii="Times New Roman" w:hAnsi="Times New Roman"/>
          <w:sz w:val="22"/>
          <w:szCs w:val="22"/>
        </w:rPr>
        <w:t xml:space="preserve"> may purchase the Mortgaged Property at any sale.</w:t>
      </w:r>
    </w:p>
    <w:p w14:paraId="09BEA9DB" w14:textId="77777777" w:rsidR="00635B4A" w:rsidRDefault="00635B4A" w:rsidP="00635B4A">
      <w:pPr>
        <w:pStyle w:val="Form"/>
        <w:ind w:firstLine="0"/>
        <w:jc w:val="both"/>
        <w:rPr>
          <w:rFonts w:ascii="Times New Roman" w:hAnsi="Times New Roman"/>
          <w:sz w:val="22"/>
          <w:szCs w:val="22"/>
        </w:rPr>
      </w:pPr>
      <w:r>
        <w:rPr>
          <w:rFonts w:ascii="Times New Roman" w:hAnsi="Times New Roman"/>
          <w:sz w:val="22"/>
          <w:szCs w:val="22"/>
        </w:rPr>
        <w:tab/>
        <w:t xml:space="preserve">Trustee will deliver to the purchaser at the sale, within the time periods required by Arizona law, a deed conveying the Mortgaged Property so sold without any expressed or implied covenant or warranty. The recitals in Trustee’s deed will be prima facie evidence of the truth of the statements made in those recitals. Trustee will apply the proceeds of the sale in the following order: (1) To the payment of the costs and expenses of such sale, including Trustee’s fees, costs of title evidence, Attorney Fees, and reasonable compensation to Lender and its agents and consultants, and of any judicial proceedings in which the same costs and expenses of sale may be made, and of all expenses, liabilities, and advances made or incurred by the Trustee or Lender under this Security Instrument, together with interest at the rate set forth in the Note on all advances made by the Trustee or Lender and all taxes or assessments, except any taxes, assessments, or other charges subject to which the Mortgaged Property was sold; (2) to the payment of the whole amount then due, owing, or unpaid on the Note for interest and principal, with interest on the unpaid principal at the Default Rate (as defined in the Note), from the due date of any such payment of principal until the same </w:t>
      </w:r>
      <w:r>
        <w:rPr>
          <w:rFonts w:ascii="Times New Roman" w:hAnsi="Times New Roman"/>
          <w:sz w:val="22"/>
          <w:szCs w:val="22"/>
        </w:rPr>
        <w:lastRenderedPageBreak/>
        <w:t>is paid; (3) to the payment of any other Indebtedness required to be paid by Borrower under any provision of this Security Instrument, the Note, or any of the other Loan Documents; and (4) to the payment of the surplus, if any, to whomsoever may be lawfully entitled to receive it, or to the clerk of the superior court of the county in which the sale took place, or as provided in Arizona Revised Statutes § 33-812 or any similar or successor statute.</w:t>
      </w:r>
    </w:p>
    <w:p w14:paraId="7286F8CB" w14:textId="77777777" w:rsidR="00635B4A" w:rsidRDefault="00635B4A" w:rsidP="00635B4A">
      <w:pPr>
        <w:pStyle w:val="Form"/>
        <w:ind w:firstLine="0"/>
        <w:jc w:val="both"/>
        <w:rPr>
          <w:rFonts w:ascii="Times New Roman" w:hAnsi="Times New Roman"/>
          <w:sz w:val="22"/>
          <w:szCs w:val="22"/>
        </w:rPr>
      </w:pPr>
      <w:r>
        <w:rPr>
          <w:rFonts w:ascii="Times New Roman" w:hAnsi="Times New Roman"/>
          <w:sz w:val="22"/>
          <w:szCs w:val="22"/>
        </w:rPr>
        <w:tab/>
        <w:t xml:space="preserve">If an Event of Default occurs, Lender, at its option, in addition to other remedies provided at law, may declare all sums secured by this Security Instrument immediately due and payable by delivering to Trustee a written affidavit or declaration of default and demand for sale, executed by Lender and reciting facts demonstrating such default by Borrower, together with a written notice of default and election to sell the Mortgaged Property. </w:t>
      </w:r>
      <w:proofErr w:type="gramStart"/>
      <w:r>
        <w:rPr>
          <w:rFonts w:ascii="Times New Roman" w:hAnsi="Times New Roman"/>
          <w:sz w:val="22"/>
          <w:szCs w:val="22"/>
        </w:rPr>
        <w:t>Lender</w:t>
      </w:r>
      <w:proofErr w:type="gramEnd"/>
      <w:r>
        <w:rPr>
          <w:rFonts w:ascii="Times New Roman" w:hAnsi="Times New Roman"/>
          <w:sz w:val="22"/>
          <w:szCs w:val="22"/>
        </w:rPr>
        <w:t xml:space="preserve"> shall also deposit with Trustee the Note, this Security Instrument, and documents </w:t>
      </w:r>
      <w:proofErr w:type="gramStart"/>
      <w:r>
        <w:rPr>
          <w:rFonts w:ascii="Times New Roman" w:hAnsi="Times New Roman"/>
          <w:sz w:val="22"/>
          <w:szCs w:val="22"/>
        </w:rPr>
        <w:t>evidencing</w:t>
      </w:r>
      <w:proofErr w:type="gramEnd"/>
      <w:r>
        <w:rPr>
          <w:rFonts w:ascii="Times New Roman" w:hAnsi="Times New Roman"/>
          <w:sz w:val="22"/>
          <w:szCs w:val="22"/>
        </w:rPr>
        <w:t xml:space="preserve"> any additional advances or expenditures secured by this Security Instrument. On receipt by Trustee of such affidavit or declaration of default and such notice of default and election to sell, Trustee shall accept such election to sell as true and conclusive of all facts and statements in such affidavit or declaration of default and shall cause such notice of default and election to sell to be recorded as required by Governmental Requirements. On the expiration of such period as may then be required by Governmental Requirements following recordation of such notice of default, and after notice of sale has been given in the manner and for the period required by Governmental Requirement, Trustee, without demand on Borrower, shall sell the Mortgaged Property at the time and place fixed in such notice of sale, either in whole or in separate parcels, and in such order as Trustee may determine or Lender may direct (Borrower waives any right it may have under Governmental Requirements to direct the order of sale), at public auction to the highest bidder for cash in lawful money of the United States, payable at the time of sale; provided, however, that Lender may offset its bid at such sale to the extent of the full amount owed to Lender under the Loan Documents, including, without limitation, Trustee’s fees, expenses of sale, and costs, expenses, and Attorney Fees incurred by or on behalf of Lender in connection with collecting, litigating, or otherwise enforcing any right under the Loan Documents. </w:t>
      </w:r>
      <w:proofErr w:type="gramStart"/>
      <w:r>
        <w:rPr>
          <w:rFonts w:ascii="Times New Roman" w:hAnsi="Times New Roman"/>
          <w:sz w:val="22"/>
          <w:szCs w:val="22"/>
        </w:rPr>
        <w:t>Trustee</w:t>
      </w:r>
      <w:proofErr w:type="gramEnd"/>
      <w:r>
        <w:rPr>
          <w:rFonts w:ascii="Times New Roman" w:hAnsi="Times New Roman"/>
          <w:sz w:val="22"/>
          <w:szCs w:val="22"/>
        </w:rPr>
        <w:t xml:space="preserve"> may postpone the sale of all or any portion of the Mortgaged Property by public announcement made at the initial time and place of sale, and from time to time later by public announcement made at the time and place of sale fixed by the preceding postponement. Trustee shall deliver to the purchaser at such public auction its deed conveying the Mortgaged Property sold, but without any covenant or warranty, express or implied. The recital in such </w:t>
      </w:r>
      <w:proofErr w:type="gramStart"/>
      <w:r>
        <w:rPr>
          <w:rFonts w:ascii="Times New Roman" w:hAnsi="Times New Roman"/>
          <w:sz w:val="22"/>
          <w:szCs w:val="22"/>
        </w:rPr>
        <w:t>deed</w:t>
      </w:r>
      <w:proofErr w:type="gramEnd"/>
      <w:r>
        <w:rPr>
          <w:rFonts w:ascii="Times New Roman" w:hAnsi="Times New Roman"/>
          <w:sz w:val="22"/>
          <w:szCs w:val="22"/>
        </w:rPr>
        <w:t xml:space="preserve"> of any matter of fact concerning notices shall be conclusive proof of its truthfulness. Any person, including Borrower, Trustee, or Lender, may purchase at such sale.</w:t>
      </w:r>
    </w:p>
    <w:p w14:paraId="3F037377" w14:textId="77777777" w:rsidR="00635B4A" w:rsidRDefault="00635B4A" w:rsidP="00635B4A">
      <w:pPr>
        <w:pStyle w:val="Form"/>
        <w:ind w:firstLine="0"/>
        <w:jc w:val="both"/>
        <w:rPr>
          <w:rFonts w:ascii="Times New Roman" w:hAnsi="Times New Roman"/>
          <w:sz w:val="22"/>
          <w:szCs w:val="22"/>
        </w:rPr>
      </w:pPr>
      <w:r>
        <w:rPr>
          <w:rFonts w:ascii="Times New Roman" w:hAnsi="Times New Roman"/>
          <w:sz w:val="22"/>
          <w:szCs w:val="22"/>
        </w:rPr>
        <w:tab/>
        <w:t>The proceeds or avails of any sale made under or by virtue of this Security Instrument, together with any other sums secured by this Security Instrument, which then may be held by the Trustee or Lender or any other person, shall be applied as follows:  (1) To the payment of the costs and expenses of such sale, including Trustee’s fees, costs of title evidence, Attorney Fees, and reasonable compensation to Lender and its agents and consultants, and of any judicial proceedings in which the same costs and expenses of sale may be made, and of all expenses, liabilities, and advances made or incurred by the Trustee or Lender under this Security Instrument, together with interest at the rate set forth in the Note on all advances made by the Trustee or Lender and all taxes or assessments, except any taxes, assessments, or other charges subject to which the Mortgaged Property was sold; (2) to the payment of the whole amount then due, owing, or unpaid on the Note for interest and principal, with interest on the unpaid principal at the Default Rate (as defined in the Note), from the due date of any such payment of principal until the same is paid; (3) to the payment of any other Indebtedness required to be paid by Borrower under any provision of this Security Instrument, the Note, or any of the other Loan Documents; and (4) to the payment of the surplus, if any, to whomsoever may be lawfully entitled to receive it, or to the clerk of the superior court of the county in which the sale took place, or as provided in Arizona Revised Statutes § 33-812 or any similar or successor statute.</w:t>
      </w:r>
    </w:p>
    <w:p w14:paraId="02716F7B" w14:textId="77777777" w:rsidR="00635B4A" w:rsidRDefault="00635B4A" w:rsidP="00635B4A">
      <w:pPr>
        <w:pStyle w:val="DOTList1"/>
      </w:pPr>
      <w:r>
        <w:rPr>
          <w:b/>
          <w:u w:val="single"/>
        </w:rPr>
        <w:t>Trustee</w:t>
      </w:r>
      <w:r>
        <w:rPr>
          <w:b/>
        </w:rPr>
        <w:t>.</w:t>
      </w:r>
      <w:r>
        <w:t xml:space="preserve">  The Trustee shall be deemed to have accepted the terms of this trust when this Security Instrument, duly executed and acknowledged, is made a public record as provided by law. The Trustee shall not be obligated to notify any party to this Security Instrument of any pending sale under any other Security Instrument or of any action or proceeding in which Borrower, Lender, or Trustee is a party, unless such </w:t>
      </w:r>
      <w:r>
        <w:lastRenderedPageBreak/>
        <w:t>sale relates to or reasonably might affect the Mortgaged Property, this Security Instrument, Lender’s security for the payment of the Indebtedness and the performance of the Obligations, or the rights or powers of Lender or Trustee under the Loan Documents, or unless such action or proceeding has been instituted by Trustee against the Mortgaged Property, Borrower, or Lender.</w:t>
      </w:r>
    </w:p>
    <w:p w14:paraId="54CE6D97" w14:textId="77777777" w:rsidR="00635B4A" w:rsidRDefault="00635B4A" w:rsidP="00635B4A">
      <w:pPr>
        <w:pStyle w:val="DOTList1"/>
      </w:pPr>
      <w:r>
        <w:rPr>
          <w:b/>
          <w:u w:val="single"/>
        </w:rPr>
        <w:t>Power of Trustee to Reconvey or Consent</w:t>
      </w:r>
      <w:r>
        <w:rPr>
          <w:b/>
        </w:rPr>
        <w:t>.</w:t>
      </w:r>
      <w:r>
        <w:t xml:space="preserve">  At any time, without liability and without notice to Borrower, on Lender’s written request and presentation of the Note and this Security Instrument to Trustee for endorsement, and without altering or affecting (a) the personal liability of Borrower or any other person for the payment of the Indebtedness secured by this Security Instrument, or (b) the lien of this Security Instrument on the remainder of the Mortgaged Property as security for the repayment of the full amount of the Indebtedness then or later secured by this Security Instrument, (c) or any right or power of Lender or Trustee with respect to the remainder of the Mortgaged Property, Trustee may (</w:t>
      </w:r>
      <w:proofErr w:type="spellStart"/>
      <w:r>
        <w:t>i</w:t>
      </w:r>
      <w:proofErr w:type="spellEnd"/>
      <w:r>
        <w:t>) reconvey or release any part of the Mortgaged Property from the lien of this Security Instrument; (ii) approve the preparation or filing of any map or plat of the Mortgaged Property; (iii) join in the granting of any easement burdening the Mortgaged Property; or (iv) enter into any extension or subordination agreement affecting the Mortgaged Property or the lien of this Security Instrument.</w:t>
      </w:r>
    </w:p>
    <w:p w14:paraId="0E4F24A2" w14:textId="77777777" w:rsidR="00635B4A" w:rsidRDefault="00635B4A" w:rsidP="00635B4A">
      <w:pPr>
        <w:pStyle w:val="DOTList1"/>
      </w:pPr>
      <w:r>
        <w:rPr>
          <w:b/>
          <w:caps/>
          <w:u w:val="single"/>
        </w:rPr>
        <w:t>D</w:t>
      </w:r>
      <w:r>
        <w:rPr>
          <w:b/>
          <w:u w:val="single"/>
        </w:rPr>
        <w:t>uty to Reconvey</w:t>
      </w:r>
      <w:r>
        <w:rPr>
          <w:b/>
        </w:rPr>
        <w:t>.</w:t>
      </w:r>
      <w:r>
        <w:t xml:space="preserve">  On Lender’s written request reciting that all sums secured hereby have been paid, surrender of the Note and this Security Instrument to Trustee for cancellation and retention by Trustee, and payment by Borrower of any reconveyance fees customarily charged by Trustee, Trustee shall reconvey, without warranty, the Mortgaged Property then held by Trustee under this Security Instrument. The recitals in such reconveyance of any matters of fact shall be conclusive proof of their truthfulness. The grantee in such reconveyance may be described as “the person or persons legally entitled to the Mortgaged Property.” Such request and reconveyance shall operate as a reassignment of the Rents assigned to </w:t>
      </w:r>
      <w:proofErr w:type="gramStart"/>
      <w:r>
        <w:t>Lender</w:t>
      </w:r>
      <w:proofErr w:type="gramEnd"/>
      <w:r>
        <w:t xml:space="preserve"> in this Security Instrument.</w:t>
      </w:r>
    </w:p>
    <w:p w14:paraId="0D3D1F1D" w14:textId="77777777" w:rsidR="00635B4A" w:rsidRDefault="00635B4A" w:rsidP="00635B4A">
      <w:pPr>
        <w:pStyle w:val="DOTList1"/>
      </w:pPr>
      <w:r>
        <w:rPr>
          <w:b/>
          <w:u w:val="single"/>
        </w:rPr>
        <w:t>Substitution of Trustee</w:t>
      </w:r>
      <w:r>
        <w:rPr>
          <w:b/>
        </w:rPr>
        <w:t>.</w:t>
      </w:r>
      <w:r>
        <w:t xml:space="preserve">  Lender, at Lender’s option, may from time to time, by written instrument, substitute a successor or successors to any Trustee named in or acting under this Security Instrument, which instrument, when executed and acknowledged by Lender and recorded in the office of the Recorder of the county or counties in which the Mortgaged Property is located, shall constitute conclusive proof of the proper substitution of such successor Trustee or Trustees, who shall, without conveyance from the predecessor Trustee, succeed to all right, title, estate, powers, and duties of such predecessor Trustee, including, without limitation, the power to reconvey the Mortgaged Property. To be effective, the instrument must contain the names of the original Borrower, Trustee, and Lender under this Security Instrument, the book and page or instrument or document number at which, and the county or counties in </w:t>
      </w:r>
      <w:proofErr w:type="gramStart"/>
      <w:r>
        <w:t>which,</w:t>
      </w:r>
      <w:proofErr w:type="gramEnd"/>
      <w:r>
        <w:t xml:space="preserve"> this Security Instrument is recorded, and the name and address of the substitute Trustee. If any notice of default has been recorded under this Security Instrument, this power of substitution cannot be exercised until all costs, fees, and expenses of the then acting Trustee have been paid. On such payment, the then acting Trustee shall endorse receipt of the payment on the instrument of substitution. The procedure provided in this Section</w:t>
      </w:r>
      <w:r>
        <w:rPr>
          <w:bCs/>
        </w:rPr>
        <w:t xml:space="preserve"> </w:t>
      </w:r>
      <w:r>
        <w:t xml:space="preserve">for </w:t>
      </w:r>
      <w:proofErr w:type="gramStart"/>
      <w:r>
        <w:t>substitution</w:t>
      </w:r>
      <w:proofErr w:type="gramEnd"/>
      <w:r>
        <w:t xml:space="preserve"> of Trustees is not exclusive </w:t>
      </w:r>
      <w:proofErr w:type="gramStart"/>
      <w:r>
        <w:t>of</w:t>
      </w:r>
      <w:proofErr w:type="gramEnd"/>
      <w:r>
        <w:t xml:space="preserve"> other provisions for substitution provided by Governmental Requirements.</w:t>
      </w:r>
    </w:p>
    <w:p w14:paraId="7CDF6137" w14:textId="77777777" w:rsidR="00635B4A" w:rsidRDefault="00635B4A" w:rsidP="00635B4A">
      <w:pPr>
        <w:pStyle w:val="DOTList1"/>
      </w:pPr>
      <w:r>
        <w:rPr>
          <w:b/>
          <w:u w:val="single"/>
        </w:rPr>
        <w:t>Assignment of Rents</w:t>
      </w:r>
      <w:r>
        <w:rPr>
          <w:b/>
        </w:rPr>
        <w:t>.</w:t>
      </w:r>
      <w:r>
        <w:t xml:space="preserve">  This assignment of Rents is to be effective to create a present security interest in existing and future Rents of the Mortgaged Property under Arizona Law.</w:t>
      </w:r>
    </w:p>
    <w:p w14:paraId="20A17856" w14:textId="77777777" w:rsidR="00635B4A" w:rsidRDefault="00635B4A" w:rsidP="00635B4A">
      <w:pPr>
        <w:pStyle w:val="DOTList1"/>
      </w:pPr>
      <w:r>
        <w:rPr>
          <w:b/>
          <w:u w:val="single"/>
        </w:rPr>
        <w:t>Waiver of Right of Offset</w:t>
      </w:r>
      <w:r>
        <w:rPr>
          <w:b/>
        </w:rPr>
        <w:t>.</w:t>
      </w:r>
      <w:r>
        <w:t xml:space="preserve">  No portion of the Indebtedness secured by this Security Instrument shall be or be deemed to be offset or compensated by all or any part of any claim, cause of action, counterclaim, or </w:t>
      </w:r>
      <w:proofErr w:type="gramStart"/>
      <w:r>
        <w:t>cross-claim</w:t>
      </w:r>
      <w:proofErr w:type="gramEnd"/>
      <w:r>
        <w:t xml:space="preserve">, whether liquidated or unliquidated, that Borrower may have or claim to have against Lender. </w:t>
      </w:r>
      <w:proofErr w:type="gramStart"/>
      <w:r>
        <w:t>Borrower hereby waives</w:t>
      </w:r>
      <w:proofErr w:type="gramEnd"/>
      <w:r>
        <w:t>, to the fullest extent permitted by Governmental Requirements, the benefits of any rights to offset under Arizona law.</w:t>
      </w:r>
    </w:p>
    <w:p w14:paraId="6D9250BC" w14:textId="77777777" w:rsidR="00635B4A" w:rsidRPr="008754C9" w:rsidRDefault="00635B4A" w:rsidP="00635B4A">
      <w:pPr>
        <w:pStyle w:val="DOTList1"/>
      </w:pPr>
      <w:r>
        <w:rPr>
          <w:b/>
          <w:u w:val="single"/>
        </w:rPr>
        <w:t>Waiver of Surety Defense</w:t>
      </w:r>
      <w:r>
        <w:rPr>
          <w:b/>
        </w:rPr>
        <w:t xml:space="preserve">.  </w:t>
      </w:r>
      <w:r>
        <w:t>Borrower waives any defense under A.R.S. Section 12-1566, 12,1641 et seq., 33-814, 44-141, 44-142, 47-3419, and 47-3605, and Arizona Rule of Civil Procedure 17(e).</w:t>
      </w:r>
      <w:bookmarkStart w:id="10" w:name="_Ref277877022"/>
      <w:bookmarkStart w:id="11" w:name="_Toc280210963"/>
      <w:bookmarkStart w:id="12" w:name="_Ref509424351"/>
      <w:bookmarkEnd w:id="10"/>
      <w:bookmarkEnd w:id="11"/>
      <w:bookmarkEnd w:id="12"/>
    </w:p>
    <w:p w14:paraId="13EFDFCC" w14:textId="77777777" w:rsidR="00635B4A" w:rsidRDefault="00635B4A" w:rsidP="00E770DF">
      <w:pPr>
        <w:contextualSpacing/>
        <w:rPr>
          <w:rFonts w:cs="Times New Roman"/>
        </w:rPr>
      </w:pPr>
    </w:p>
    <w:p w14:paraId="5FCA9577" w14:textId="7FE559DA" w:rsidR="00635B4A" w:rsidRDefault="00635B4A" w:rsidP="00E770DF">
      <w:pPr>
        <w:contextualSpacing/>
        <w:rPr>
          <w:rFonts w:cs="Times New Roman"/>
        </w:rPr>
      </w:pPr>
      <w:r w:rsidRPr="00635B4A">
        <w:rPr>
          <w:rFonts w:cs="Times New Roman"/>
          <w:highlight w:val="magenta"/>
        </w:rPr>
        <w:t>/////End Arizona Language</w:t>
      </w:r>
    </w:p>
    <w:p w14:paraId="053DBDBD" w14:textId="77777777" w:rsidR="00635B4A" w:rsidRDefault="00635B4A" w:rsidP="00E770DF">
      <w:pPr>
        <w:contextualSpacing/>
        <w:rPr>
          <w:rFonts w:cs="Times New Roman"/>
        </w:rPr>
      </w:pPr>
    </w:p>
    <w:p w14:paraId="41560C8B" w14:textId="77777777" w:rsidR="00635B4A" w:rsidRPr="00CD37C3" w:rsidRDefault="00635B4A" w:rsidP="00635B4A">
      <w:pPr>
        <w:pStyle w:val="Form"/>
        <w:ind w:firstLine="0"/>
        <w:contextualSpacing/>
        <w:jc w:val="both"/>
        <w:rPr>
          <w:rFonts w:ascii="Times New Roman" w:hAnsi="Times New Roman"/>
          <w:sz w:val="22"/>
          <w:szCs w:val="22"/>
        </w:rPr>
      </w:pPr>
      <w:r w:rsidRPr="00CD37C3">
        <w:rPr>
          <w:rFonts w:ascii="Times New Roman" w:hAnsi="Times New Roman"/>
          <w:sz w:val="22"/>
          <w:szCs w:val="22"/>
          <w:highlight w:val="magenta"/>
        </w:rPr>
        <w:lastRenderedPageBreak/>
        <w:t>/// CALIFORNIA PROPERTIES ONLY</w:t>
      </w:r>
    </w:p>
    <w:p w14:paraId="3F4E7E74" w14:textId="77777777" w:rsidR="00635B4A" w:rsidRDefault="00635B4A" w:rsidP="00E770DF">
      <w:pPr>
        <w:contextualSpacing/>
        <w:rPr>
          <w:rFonts w:cs="Times New Roman"/>
        </w:rPr>
      </w:pPr>
    </w:p>
    <w:p w14:paraId="31FAFDD6" w14:textId="77777777" w:rsidR="00E770DF" w:rsidRDefault="00E770DF" w:rsidP="00E770DF">
      <w:pPr>
        <w:pStyle w:val="DOTList1"/>
      </w:pPr>
      <w:r>
        <w:rPr>
          <w:rFonts w:eastAsiaTheme="minorHAnsi"/>
          <w:b/>
          <w:u w:val="single"/>
        </w:rPr>
        <w:t>Acceleration</w:t>
      </w:r>
      <w:r>
        <w:rPr>
          <w:b/>
          <w:u w:val="single"/>
        </w:rPr>
        <w:t xml:space="preserve"> and Sale on Default</w:t>
      </w:r>
      <w:r>
        <w:rPr>
          <w:b/>
        </w:rPr>
        <w:t>.</w:t>
      </w:r>
      <w:r>
        <w:t xml:space="preserve">  If an Event of Default occurs, Lender, at its option, in addition to other remedies provided at law, may declare all sums secured by this Security Instrument immediately due and payable by delivering to Trustee a written affidavit or declaration of default and demand for sale, executed by Lender and reciting facts demonstrating such default by Borrower, together with a written notice of default and election to sell the Mortgaged Property. </w:t>
      </w:r>
      <w:proofErr w:type="gramStart"/>
      <w:r>
        <w:t>Lender</w:t>
      </w:r>
      <w:proofErr w:type="gramEnd"/>
      <w:r>
        <w:t xml:space="preserve"> shall also deposit with Trustee the Note, this Security Instrument, and documents </w:t>
      </w:r>
      <w:proofErr w:type="gramStart"/>
      <w:r>
        <w:t>evidencing</w:t>
      </w:r>
      <w:proofErr w:type="gramEnd"/>
      <w:r>
        <w:t xml:space="preserve"> any additional advances or expenditures secured by this Security Instrument. On receipt by Trustee of such affidavit or declaration of default and such notice of default and election to sell, Trustee shall accept such election to sell as true and conclusive of all facts and statements in such affidavit or declaration of default and shall cause such notice of default and election to sell to be recorded as required by Governmental Requirements. On the expiration of such period as may then be required by Governmental Requirements following recordation of such notice of default, and after notice of sale has been given in the manner and for the period required by Governmental Requirement, Trustee, without demand on Borrower, shall sell the Mortgaged Property at the time and place fixed in such notice of sale, either in whole or in separate parcels, and in such order as Trustee may determine or Lender may direct (Borrower waives any right it may have under Governmental Requirements to direct the order of sale), at public auction to the highest bidder for cash in lawful money of the United States, payable at the time of sale; provided, however, that Lender may offset its bid at such sale to the extent of the full amount owed to Lender under the Loan Documents, including, without limitation, Trustee’s fees, expenses of sale, and costs, expenses, and Attorneys’ Fees incurred by or on behalf of Lender in connection with collecting, litigating, or otherwise enforcing any right under the Loan Documents. </w:t>
      </w:r>
      <w:proofErr w:type="gramStart"/>
      <w:r>
        <w:t>Trustee</w:t>
      </w:r>
      <w:proofErr w:type="gramEnd"/>
      <w:r>
        <w:t xml:space="preserve"> may postpone the sale of all or any portion of the Mortgaged Property by public announcement made at the initial time and place of sale, and from time to time later by public announcement made at the time and place of sale fixed by the preceding postponement. Trustee shall deliver to the purchaser at such public auction its deed conveying the Mortgaged Property sold, but without any covenant or warranty, express or implied. The recital in such </w:t>
      </w:r>
      <w:proofErr w:type="gramStart"/>
      <w:r>
        <w:t>deed</w:t>
      </w:r>
      <w:proofErr w:type="gramEnd"/>
      <w:r>
        <w:t xml:space="preserve"> of any matter of fact concerning notices shall be conclusive proof of its truthfulness. Any person, including Borrower, Trustee, or Lender, may purchase at such sale.</w:t>
      </w:r>
    </w:p>
    <w:p w14:paraId="04E8C54D" w14:textId="77777777" w:rsidR="00E770DF" w:rsidRDefault="00E770DF" w:rsidP="00E770DF">
      <w:pPr>
        <w:pStyle w:val="DOTList1"/>
        <w:numPr>
          <w:ilvl w:val="0"/>
          <w:numId w:val="0"/>
        </w:numPr>
      </w:pPr>
      <w:r>
        <w:tab/>
        <w:t>The proceeds or avails of any sale made under or by virtue of this Security Instrument, together with any other sums secured by this Security Instrument, which then may be held by the Trustee or Lender or any other person, shall be applied as follows:  (1) To the payment of the costs and expenses of such sale, including Trustee’s fees, costs of title evidence, Attorneys’ Fees, and reasonable compensation to Lender and its agents and consultants, and of any judicial proceedings in which the same costs and expenses of sale may be made, and of all expenses, liabilities, and advances made or incurred by the Trustee or Lender under this Security Instrument, together with interest at the rate set forth in the Note on all advances made by the Trustee or Lender and all taxes or assessments, except any taxes, assessments, or other charges subject to which the Mortgaged Property was sold; (2) to the payment of the whole amount then due, owing, or unpaid on the Note for interest and principal, with interest on the unpaid principal at the Default Rate (as defined in the Note), from the due date of any such payment of principal until the same is paid; (3) to the payment of any other Indebtedness required to be paid by Borrower under any provision of this Security Instrument, the Note, or any of the other Loan Documents; and (4) to the payment of the surplus, if any, to whomsoever may be lawfully entitled to receive it.</w:t>
      </w:r>
    </w:p>
    <w:p w14:paraId="70E5C42E" w14:textId="77777777" w:rsidR="00E770DF" w:rsidRDefault="00E770DF" w:rsidP="00E770DF">
      <w:pPr>
        <w:pStyle w:val="DOTList1"/>
      </w:pPr>
      <w:r>
        <w:rPr>
          <w:rFonts w:eastAsiaTheme="minorHAnsi"/>
          <w:b/>
          <w:u w:val="single"/>
        </w:rPr>
        <w:t>Trustee</w:t>
      </w:r>
      <w:r>
        <w:rPr>
          <w:b/>
        </w:rPr>
        <w:t>.</w:t>
      </w:r>
      <w:r>
        <w:t xml:space="preserve">  The Trustee shall be deemed to have accepted the terms of this trust when this Security Instrument, duly executed and acknowledged, is made a public record as provided by law. The Trustee shall not be obligated to notify any party to this Security Instrument of any pending sale under any other Security Instrument or of any action or proceeding in which Borrower, Lender, or Trustee is a party, unless such sale relates to or reasonably might affect the Mortgaged Property, this Security Instrument, Lender’s security for the payment of the Indebtedness and the performance of the Obligations, or the rights or powers of Lender or Trustee under the Loan Documents, or unless such action or proceeding has been instituted by Trustee against the Mortgaged Property, Borrower, or Lender.</w:t>
      </w:r>
    </w:p>
    <w:p w14:paraId="39A4152B" w14:textId="77777777" w:rsidR="00E770DF" w:rsidRDefault="00E770DF" w:rsidP="00E770DF">
      <w:pPr>
        <w:pStyle w:val="DOTList1"/>
      </w:pPr>
      <w:r>
        <w:rPr>
          <w:rFonts w:eastAsiaTheme="minorHAnsi"/>
          <w:b/>
          <w:u w:val="single"/>
        </w:rPr>
        <w:lastRenderedPageBreak/>
        <w:t>Power</w:t>
      </w:r>
      <w:r>
        <w:rPr>
          <w:b/>
          <w:u w:val="single"/>
        </w:rPr>
        <w:t xml:space="preserve"> of Trustee to Reconvey or Consent</w:t>
      </w:r>
      <w:r>
        <w:rPr>
          <w:b/>
        </w:rPr>
        <w:t>.</w:t>
      </w:r>
      <w:r>
        <w:t xml:space="preserve">  At any time, without liability and without notice to Borrower, on Lender’s written request and presentation of the Note and this Security Instrument to Trustee for endorsement, and without altering or affecting (a) the personal liability of Borrower or any other person for the payment of the Indebtedness secured by this Security Instrument, or (b) the lien of this Security Instrument on the remainder of the Mortgaged Property as security for the repayment of the full amount of the Indebtedness then or later secured by this Security Instrument, (c) or any right or power of Lender or Trustee with respect to the remainder of the Mortgaged Property, Trustee may (</w:t>
      </w:r>
      <w:proofErr w:type="spellStart"/>
      <w:r>
        <w:t>i</w:t>
      </w:r>
      <w:proofErr w:type="spellEnd"/>
      <w:r>
        <w:t>) reconvey or release any part of the Mortgaged Property from the lien of this Security Instrument; (ii) approve the preparation or filing of any map or plat of the Mortgaged Property; (iii) join in the granting of any easement burdening the Mortgaged Property; or (iv) enter into any extension or subordination agreement affecting the Mortgaged Property or the lien of this Security Instrument.</w:t>
      </w:r>
    </w:p>
    <w:p w14:paraId="66CCE138" w14:textId="77777777" w:rsidR="00E770DF" w:rsidRDefault="00E770DF" w:rsidP="00E770DF">
      <w:pPr>
        <w:pStyle w:val="DOTList1"/>
      </w:pPr>
      <w:r>
        <w:rPr>
          <w:b/>
          <w:caps/>
          <w:u w:val="single"/>
        </w:rPr>
        <w:t>D</w:t>
      </w:r>
      <w:r>
        <w:rPr>
          <w:b/>
          <w:u w:val="single"/>
        </w:rPr>
        <w:t xml:space="preserve">uty to </w:t>
      </w:r>
      <w:r>
        <w:rPr>
          <w:b/>
          <w:bCs/>
          <w:u w:val="single"/>
          <w:bdr w:val="none" w:sz="0" w:space="0" w:color="auto" w:frame="1"/>
        </w:rPr>
        <w:t>Reconvey</w:t>
      </w:r>
      <w:r>
        <w:rPr>
          <w:b/>
        </w:rPr>
        <w:t>.</w:t>
      </w:r>
      <w:r>
        <w:t xml:space="preserve">  On Lender’s written request reciting that all sums secured hereby have been paid, surrender of the Note and this Security Instrument to Trustee for cancellation and retention by Trustee, and payment by Borrower of any reconveyance fees customarily charged by Trustee, Trustee shall reconvey, without warranty, the Mortgaged Property then held by Trustee under this Security Instrument. The recitals in such reconveyance of any matters of fact shall be conclusive proof of their truthfulness. The grantee in such reconveyance may be described as “the person or persons legally entitled to the Mortgaged Property.” Such request and reconveyance shall operate as a reassignment of the Rents assigned to </w:t>
      </w:r>
      <w:proofErr w:type="gramStart"/>
      <w:r>
        <w:t>Lender</w:t>
      </w:r>
      <w:proofErr w:type="gramEnd"/>
      <w:r>
        <w:t xml:space="preserve"> in this Security Instrument.</w:t>
      </w:r>
    </w:p>
    <w:p w14:paraId="5CE90FF0" w14:textId="77777777" w:rsidR="00E770DF" w:rsidRDefault="00E770DF" w:rsidP="00E770DF">
      <w:pPr>
        <w:pStyle w:val="DOTList1"/>
      </w:pPr>
      <w:r>
        <w:rPr>
          <w:b/>
          <w:u w:val="single"/>
        </w:rPr>
        <w:t>Substitution of Trustee</w:t>
      </w:r>
      <w:r>
        <w:rPr>
          <w:b/>
        </w:rPr>
        <w:t>.</w:t>
      </w:r>
      <w:r>
        <w:t xml:space="preserve">  Lender, at Lender’s option, may from time to time, by written instrument, substitute a successor or successors to any Trustee named in or acting under this Security Instrument, which instrument, when executed and acknowledged by Lender and recorded in the office of the Recorder of the county or counties in which the Mortgaged Property is located, shall constitute conclusive proof of the proper substitution of such successor Trustee or Trustees, who shall, without conveyance from the predecessor Trustee, succeed to all right, title, estate, powers, and duties of such predecessor Trustee, including, without limitation, the power to reconvey the Mortgaged Property. To be effective, the instrument must contain the names of the original Borrower, Trustee, and Lender under this Security Instrument, the book and page or instrument or document number at which, and the county or counties in </w:t>
      </w:r>
      <w:proofErr w:type="gramStart"/>
      <w:r>
        <w:t>which,</w:t>
      </w:r>
      <w:proofErr w:type="gramEnd"/>
      <w:r>
        <w:t xml:space="preserve"> this Security Instrument is recorded, and the name and address of the substitute Trustee. If any notice of default has been recorded under this Security Instrument, this power of substitution cannot be exercised until all costs, fees, and expenses of the then acting Trustee have been paid. On such payment, the then acting Trustee shall endorse receipt of the payment on the instrument of substitution. The procedure provided in this Section</w:t>
      </w:r>
      <w:r>
        <w:rPr>
          <w:bCs/>
        </w:rPr>
        <w:t xml:space="preserve"> </w:t>
      </w:r>
      <w:r>
        <w:t xml:space="preserve">for </w:t>
      </w:r>
      <w:proofErr w:type="gramStart"/>
      <w:r>
        <w:t>substitution</w:t>
      </w:r>
      <w:proofErr w:type="gramEnd"/>
      <w:r>
        <w:t xml:space="preserve"> of Trustees is not exclusive </w:t>
      </w:r>
      <w:proofErr w:type="gramStart"/>
      <w:r>
        <w:t>of</w:t>
      </w:r>
      <w:proofErr w:type="gramEnd"/>
      <w:r>
        <w:t xml:space="preserve"> other provisions for substitution provided by Governmental Requirements.</w:t>
      </w:r>
    </w:p>
    <w:p w14:paraId="741547EC" w14:textId="77777777" w:rsidR="00E770DF" w:rsidRDefault="00E770DF" w:rsidP="00E770DF">
      <w:pPr>
        <w:pStyle w:val="DOTList1"/>
      </w:pPr>
      <w:r>
        <w:rPr>
          <w:b/>
          <w:u w:val="single"/>
        </w:rPr>
        <w:t>Assignment of Rents</w:t>
      </w:r>
      <w:r>
        <w:rPr>
          <w:b/>
        </w:rPr>
        <w:t>.</w:t>
      </w:r>
      <w:r>
        <w:t xml:space="preserve">  This assignment of Rents is to be effective to create a present security interest in existing and future Rents of the Mortgaged Property under California Civil Code §2938.</w:t>
      </w:r>
    </w:p>
    <w:p w14:paraId="6F750B7D" w14:textId="77777777" w:rsidR="00E770DF" w:rsidRDefault="00E770DF" w:rsidP="00E770DF">
      <w:pPr>
        <w:pStyle w:val="DOTList1"/>
      </w:pPr>
      <w:r>
        <w:rPr>
          <w:b/>
          <w:u w:val="single"/>
        </w:rPr>
        <w:t>Waiver of Right of Offset</w:t>
      </w:r>
      <w:r>
        <w:rPr>
          <w:b/>
        </w:rPr>
        <w:t>.</w:t>
      </w:r>
      <w:r>
        <w:t xml:space="preserve">  No portion of the Indebtedness secured by this Security Instrument shall be </w:t>
      </w:r>
      <w:r>
        <w:rPr>
          <w:b/>
          <w:u w:val="single"/>
        </w:rPr>
        <w:t>or</w:t>
      </w:r>
      <w:r>
        <w:t xml:space="preserve"> be deemed to be offset or compensated by all or any part of any claim, cause of action, counterclaim, or </w:t>
      </w:r>
      <w:proofErr w:type="gramStart"/>
      <w:r>
        <w:t>cross-claim</w:t>
      </w:r>
      <w:proofErr w:type="gramEnd"/>
      <w:r>
        <w:t>, whether liquidated or unliquidated, that Borrower may have or claim to have against Lender. Borrower hereby waives, to the fullest extent permitted by Governmental Requirements, the benefits of California Code of Civil Procedure section 431.70, which provides:</w:t>
      </w:r>
    </w:p>
    <w:p w14:paraId="7846A3D5" w14:textId="77777777" w:rsidR="00E770DF" w:rsidRDefault="00E770DF" w:rsidP="00E770DF">
      <w:pPr>
        <w:pStyle w:val="FormRquoflush"/>
        <w:spacing w:after="0"/>
        <w:ind w:left="720" w:right="720"/>
        <w:contextualSpacing/>
        <w:jc w:val="both"/>
        <w:rPr>
          <w:rFonts w:ascii="Times New Roman" w:hAnsi="Times New Roman"/>
          <w:sz w:val="22"/>
          <w:szCs w:val="22"/>
        </w:rPr>
      </w:pPr>
      <w:r>
        <w:rPr>
          <w:rFonts w:ascii="Times New Roman" w:hAnsi="Times New Roman"/>
          <w:sz w:val="22"/>
          <w:szCs w:val="22"/>
        </w:rPr>
        <w:t xml:space="preserve">Where cross-demands for money have existed between persons at any point in time when neither demand was barred by the statute of limitations, and an action is thereafter commenced by one such person, the other person may assert in the answer the defense of payment in that the two demands are compensated so far as they equal each other, notwithstanding that an independent action asserting the person’s claim would at the time of filing the answer be barred by the statute of limitations. If the cross-demand would otherwise be barred by the statute of limitations, the relief accorded under this Section shall not exceed the value of the relief granted to the other party. The defense provided by this Section is not available if the cross-demand is barred for failure to assert it in a prior action </w:t>
      </w:r>
      <w:r>
        <w:rPr>
          <w:rFonts w:ascii="Times New Roman" w:hAnsi="Times New Roman"/>
          <w:sz w:val="22"/>
          <w:szCs w:val="22"/>
        </w:rPr>
        <w:lastRenderedPageBreak/>
        <w:t>under Section 426.30. Neither person can be deprived of the benefits of this Section by the assignment or death of the other. For the purposes of this Section, a money judgment is a “demand for money” and, as applied to a money judgment, the demand is barred by the statute of limitations when enforcement of the judgment is barred under Chapter 3 (commencing with Section 683.010) of Division 1 of Title 9.</w:t>
      </w:r>
    </w:p>
    <w:p w14:paraId="49081219" w14:textId="77777777" w:rsidR="00E770DF" w:rsidRDefault="00E770DF" w:rsidP="00E770DF">
      <w:pPr>
        <w:pStyle w:val="DOTList1"/>
      </w:pPr>
      <w:r>
        <w:rPr>
          <w:b/>
          <w:u w:val="single"/>
        </w:rPr>
        <w:t>California</w:t>
      </w:r>
      <w:r>
        <w:rPr>
          <w:b/>
          <w:bCs/>
          <w:u w:val="single"/>
        </w:rPr>
        <w:t xml:space="preserve"> </w:t>
      </w:r>
      <w:r>
        <w:rPr>
          <w:b/>
          <w:u w:val="single"/>
        </w:rPr>
        <w:t>Business</w:t>
      </w:r>
      <w:r>
        <w:rPr>
          <w:b/>
          <w:bCs/>
          <w:u w:val="single"/>
        </w:rPr>
        <w:t xml:space="preserve"> &amp; Professions Code § 10238 Notice</w:t>
      </w:r>
      <w:r>
        <w:rPr>
          <w:b/>
        </w:rPr>
        <w:t>.</w:t>
      </w:r>
      <w:r>
        <w:t>  If there are multiple beneficiaries to this Security Instrument, the provisions of California Business &amp; Professions Code Section 10238(</w:t>
      </w:r>
      <w:proofErr w:type="spellStart"/>
      <w:r>
        <w:t>i</w:t>
      </w:r>
      <w:proofErr w:type="spellEnd"/>
      <w:r>
        <w:t>) and California Civil Code Section 2941.9 may control the actions to be taken by the beneficiaries. Section 10238(</w:t>
      </w:r>
      <w:proofErr w:type="spellStart"/>
      <w:r>
        <w:t>i</w:t>
      </w:r>
      <w:proofErr w:type="spellEnd"/>
      <w:r>
        <w:t>) provides “[t]</w:t>
      </w:r>
      <w:r>
        <w:rPr>
          <w:bdr w:val="none" w:sz="0" w:space="0" w:color="auto" w:frame="1"/>
        </w:rPr>
        <w:t>he holders of more than 50 percent of the recorded beneficial interests of the notes or interests may govern the actions to be taken on behalf of all holders in accordance with Section 2941.9 of the Civil Code in the event of default or foreclosure for matters that require direction or approval of the holders, including designation of the broker, servicing agent, or other person acting on their behalf, and the sale, encumbrance, or lease of real property owned by the holders resulting from foreclosure or receipt of a deed in lieu of foreclosure.”</w:t>
      </w:r>
    </w:p>
    <w:p w14:paraId="55AB1C54" w14:textId="77777777" w:rsidR="00E770DF" w:rsidRDefault="00E770DF" w:rsidP="00E770DF">
      <w:r w:rsidRPr="00B438CB">
        <w:rPr>
          <w:highlight w:val="magenta"/>
        </w:rPr>
        <w:t>////end CA</w:t>
      </w:r>
    </w:p>
    <w:p w14:paraId="206A94CA" w14:textId="77777777" w:rsidR="00E770DF" w:rsidRDefault="00E770DF" w:rsidP="00E770DF"/>
    <w:p w14:paraId="718D3E3C" w14:textId="19387CEA" w:rsidR="00CD37C3" w:rsidRDefault="00CD37C3" w:rsidP="00E770DF">
      <w:r w:rsidRPr="00CD37C3">
        <w:rPr>
          <w:highlight w:val="magenta"/>
        </w:rPr>
        <w:t>//// North Carolina Properties Only</w:t>
      </w:r>
    </w:p>
    <w:p w14:paraId="3B9AA4EE" w14:textId="77777777" w:rsidR="00CD37C3" w:rsidRDefault="00CD37C3" w:rsidP="00CD37C3">
      <w:pPr>
        <w:pStyle w:val="DOTList1"/>
      </w:pPr>
      <w:r>
        <w:rPr>
          <w:b/>
          <w:u w:val="single"/>
        </w:rPr>
        <w:t>Acceleration and Sale on Default</w:t>
      </w:r>
      <w:r>
        <w:rPr>
          <w:b/>
        </w:rPr>
        <w:t>.</w:t>
      </w:r>
      <w:r>
        <w:t xml:space="preserve">  If an Event of Default occurs, Lender, at its option, in addition to other remedies provided at law, and without written notice to Borrower, may declare all sums secured by this Security Instrument immediately due and payable and on application of the Lender, the Trustee shall foreclose this deed of trust in any manner provided by North Carolina law, including selling at public auction to the highest bidder for cash in lawful money of the United States, free of any equity redemption, homestead, dower, curtesy, or other state or federal exemption, all of which are expressly waived by Grantor, after compliance with applicable North Carolina laws relating to foreclosure sales under power of sale; provided, however, that Lender may offset its bid at such sale to the extent of the full amount owed to Lender under the Loan Documents, including, without limitation, Trustee’s fees, expenses of sale, and costs, expenses, and Attorney Fees incurred by or on behalf of Lender in connection with collecting, litigating, or otherwise enforcing any right under the Loan Documents. </w:t>
      </w:r>
      <w:proofErr w:type="gramStart"/>
      <w:r>
        <w:t>Trustee</w:t>
      </w:r>
      <w:proofErr w:type="gramEnd"/>
      <w:r>
        <w:t xml:space="preserve"> may postpone the sale of all or any portion of the Mortgaged Property by public announcement made at the initial time and place of sale, and from time to time later by public announcement made at the time and place of sale fixed by the preceding postponement. Trustee shall execute and deliver to the purchaser at such public auction a Trustee’s deed conveying the Mortgaged Property sold, but without any covenant or warranty, express or implied. The recital in such </w:t>
      </w:r>
      <w:proofErr w:type="gramStart"/>
      <w:r>
        <w:t>deed</w:t>
      </w:r>
      <w:proofErr w:type="gramEnd"/>
      <w:r>
        <w:t xml:space="preserve"> of any matter of fact concerning notices shall be conclusive proof of its truthfulness. Any person, including Borrower, Trustee, or Lender, may purchase at such sale.</w:t>
      </w:r>
    </w:p>
    <w:p w14:paraId="36B6245D" w14:textId="77777777" w:rsidR="00CD37C3" w:rsidRDefault="00CD37C3" w:rsidP="00CD37C3">
      <w:pPr>
        <w:pStyle w:val="Form"/>
        <w:ind w:firstLine="0"/>
        <w:jc w:val="both"/>
        <w:rPr>
          <w:rFonts w:ascii="Times New Roman" w:hAnsi="Times New Roman"/>
          <w:sz w:val="22"/>
          <w:szCs w:val="22"/>
        </w:rPr>
      </w:pPr>
      <w:r>
        <w:rPr>
          <w:rFonts w:ascii="Times New Roman" w:hAnsi="Times New Roman"/>
          <w:sz w:val="22"/>
          <w:szCs w:val="22"/>
        </w:rPr>
        <w:t xml:space="preserve">The proceeds or avails of any sale made under or by virtue of this Security Instrument, together with any other sums secured by this Security Instrument, which then may be held by the Trustee or Lender or any other person, shall be applied as follows and in accordance with North Carolina law, it being agreed that the expenses of any such sale shall include a commission of Five Percent (5%) of the gross sales price to the Trustee for holding such sale and for all services performed by him hereunder excluding expenses incurred in making the sale:  (1) To the payment of the costs and expenses of such sale, including Trustee’s fees, costs of title evidence, Attorney Fees, and reasonable compensation to Lender and its agents and consultants, and of any judicial or non-judicial proceedings in which the same costs and expenses of sale may be made; (2) to the payment of taxes due and unpaid on the Mortgaged Property sold, unless the notice of sale provided that the Mortgaged Property be sold subject to taxes thereon and the Mortgaged Property was so sold; (3) to the payment of special assessments or any installments thereof against the Mortgaged Property sold which are due and unpaid unless the notice of sale provided that the Mortgaged Property be sold subject to taxes thereon and the Mortgaged Property was so sold; (4) to the payment of the whole amount then due, owing, or unpaid on the Note for interest and principal, with interest on the unpaid principal at the Default Rate (as defined in the Note), from the due date of any such payment of principal until the same is paid; (5) to the payment of any other Indebtedness required to be paid by Borrower under </w:t>
      </w:r>
      <w:r>
        <w:rPr>
          <w:rFonts w:ascii="Times New Roman" w:hAnsi="Times New Roman"/>
          <w:sz w:val="22"/>
          <w:szCs w:val="22"/>
        </w:rPr>
        <w:lastRenderedPageBreak/>
        <w:t>any provision of this Security Instrument, the Note, or any of the other Loan Documents; and (6) to the payment of the surplus, if any, to whomsoever may be lawfully entitled to receive it.</w:t>
      </w:r>
    </w:p>
    <w:p w14:paraId="049DDED4" w14:textId="77777777" w:rsidR="00CD37C3" w:rsidRDefault="00CD37C3" w:rsidP="00CD37C3">
      <w:pPr>
        <w:pStyle w:val="DOTList1"/>
      </w:pPr>
      <w:r>
        <w:rPr>
          <w:b/>
          <w:u w:val="single"/>
        </w:rPr>
        <w:t>Trustee</w:t>
      </w:r>
      <w:r>
        <w:rPr>
          <w:b/>
        </w:rPr>
        <w:t>.</w:t>
      </w:r>
      <w:r>
        <w:t xml:space="preserve">  The Trustee shall be deemed to have accepted the terms of this trust when this Security Instrument, duly executed and acknowledged, is made a public record as provided by law. The Trustee shall not be obligated to notify any party to this Security Instrument of any pending sale under any other Security Instrument or of any action or proceeding in which Borrower, Lender, or Trustee is a party, unless such sale relates to or reasonably might affect the Mortgaged Property, this Security Instrument, Lender’s security for the payment of the Indebtedness and the performance of the Obligations, or the rights or powers of Lender or Trustee under the Loan Documents, or unless such action or proceeding has been instituted by Trustee against the Mortgaged Property, Borrower, or Lender.</w:t>
      </w:r>
    </w:p>
    <w:p w14:paraId="377A12BA" w14:textId="77777777" w:rsidR="00CD37C3" w:rsidRDefault="00CD37C3" w:rsidP="00CD37C3">
      <w:pPr>
        <w:pStyle w:val="DOTList1"/>
      </w:pPr>
      <w:r>
        <w:rPr>
          <w:b/>
          <w:u w:val="single"/>
        </w:rPr>
        <w:t>Power of Trustee to Reconvey or Consent</w:t>
      </w:r>
      <w:r>
        <w:rPr>
          <w:b/>
        </w:rPr>
        <w:t>.</w:t>
      </w:r>
      <w:r>
        <w:t xml:space="preserve">  At any time, without liability and without notice to Borrower, on Lender’s written request and presentation of the Note and this Security Instrument to Trustee for endorsement, and without altering or affecting (a) the personal liability of Borrower or any other person for the payment of the Indebtedness secured by this Security Instrument, or (b) the lien of this Security Instrument on the remainder of the Mortgaged Property as security for the repayment of the full amount of the Indebtedness then or later secured by this Security Instrument, (c) or any right or power of Lender or Trustee with respect to the remainder of the Mortgaged Property, Trustee may (</w:t>
      </w:r>
      <w:proofErr w:type="spellStart"/>
      <w:r>
        <w:t>i</w:t>
      </w:r>
      <w:proofErr w:type="spellEnd"/>
      <w:r>
        <w:t>) reconvey or release any part of the Mortgaged Property from the lien of this Security Instrument; (ii) approve the preparation or filing of any map or plat of the Mortgaged Property; (iii) join in the granting of any easement burdening the Mortgaged Property; or (iv) enter into any extension or subordination agreement affecting the Mortgaged Property or the lien of this Security Instrument.</w:t>
      </w:r>
    </w:p>
    <w:p w14:paraId="612D4DBF" w14:textId="77777777" w:rsidR="00CD37C3" w:rsidRDefault="00CD37C3" w:rsidP="00CD37C3">
      <w:pPr>
        <w:pStyle w:val="DOTList1"/>
      </w:pPr>
      <w:r>
        <w:rPr>
          <w:b/>
          <w:caps/>
          <w:u w:val="single"/>
        </w:rPr>
        <w:t>D</w:t>
      </w:r>
      <w:r>
        <w:rPr>
          <w:b/>
          <w:u w:val="single"/>
        </w:rPr>
        <w:t>uty to Reconvey</w:t>
      </w:r>
      <w:r>
        <w:rPr>
          <w:b/>
        </w:rPr>
        <w:t>.</w:t>
      </w:r>
      <w:r>
        <w:t xml:space="preserve">  On Lender’s written request reciting that all sums secured hereby have been paid, surrender of the Note and this Security Instrument to Trustee for cancellation and retention by Trustee, and payment by Borrower of any reconveyance fees customarily charged by Trustee, Trustee shall reconvey, without warranty, the Mortgaged Property then held by Trustee under this Security Instrument. The recitals in such reconveyance of any matters of fact shall be conclusive proof of their truthfulness. The grantee in such reconveyance may be described as “the person or persons legally entitled to the Mortgaged Property.” Such request and reconveyance shall operate as a reassignment of the Rents assigned to </w:t>
      </w:r>
      <w:proofErr w:type="gramStart"/>
      <w:r>
        <w:t>Lender</w:t>
      </w:r>
      <w:proofErr w:type="gramEnd"/>
      <w:r>
        <w:t xml:space="preserve"> in this Security Instrument.</w:t>
      </w:r>
    </w:p>
    <w:p w14:paraId="220C92F9" w14:textId="77777777" w:rsidR="00CD37C3" w:rsidRDefault="00CD37C3" w:rsidP="00CD37C3">
      <w:pPr>
        <w:pStyle w:val="DOTList1"/>
      </w:pPr>
      <w:r>
        <w:rPr>
          <w:b/>
          <w:u w:val="single"/>
        </w:rPr>
        <w:t>Substitution of Trustee</w:t>
      </w:r>
      <w:r>
        <w:rPr>
          <w:b/>
        </w:rPr>
        <w:t>.</w:t>
      </w:r>
      <w:r>
        <w:t xml:space="preserve">  Lender, at Lender’s option, may from time to time, by written instrument, substitute a successor or successors to any Trustee named in or acting under this Security Instrument, which instrument, when executed and acknowledged by Lender and recorded in the office of the Recorder of the county or counties in which the Mortgaged Property is located, shall constitute conclusive proof of the proper substitution of such successor Trustee or Trustees, who shall, without conveyance from the predecessor Trustee, succeed to all right, title, estate, powers, and duties of such predecessor Trustee, including, without limitation, the power to reconvey the Mortgaged Property. To be effective, the instrument must contain the names of the original Borrower, Trustee, and Lender under this Security Instrument, the book and page or instrument or document number at which, and the county or counties in </w:t>
      </w:r>
      <w:proofErr w:type="gramStart"/>
      <w:r>
        <w:t>which,</w:t>
      </w:r>
      <w:proofErr w:type="gramEnd"/>
      <w:r>
        <w:t xml:space="preserve"> this Security Instrument is recorded, and the name and address of the substitute Trustee. If any notice of default has been recorded under this Security Instrument, this power of substitution cannot be exercised until all costs, fees, and expenses of the then acting Trustee have been paid. On such payment, the then acting Trustee shall endorse receipt of the payment on the instrument of substitution. The procedure provided in this Section</w:t>
      </w:r>
      <w:r>
        <w:rPr>
          <w:bCs/>
        </w:rPr>
        <w:t xml:space="preserve"> </w:t>
      </w:r>
      <w:r>
        <w:t xml:space="preserve">for </w:t>
      </w:r>
      <w:proofErr w:type="gramStart"/>
      <w:r>
        <w:t>substitution</w:t>
      </w:r>
      <w:proofErr w:type="gramEnd"/>
      <w:r>
        <w:t xml:space="preserve"> of Trustees is not exclusive </w:t>
      </w:r>
      <w:proofErr w:type="gramStart"/>
      <w:r>
        <w:t>of</w:t>
      </w:r>
      <w:proofErr w:type="gramEnd"/>
      <w:r>
        <w:t xml:space="preserve"> other provisions for substitution provided by Governmental Requirements.</w:t>
      </w:r>
    </w:p>
    <w:p w14:paraId="576F143A" w14:textId="77777777" w:rsidR="00CD37C3" w:rsidRDefault="00CD37C3" w:rsidP="00CD37C3">
      <w:pPr>
        <w:pStyle w:val="DOTList1"/>
      </w:pPr>
      <w:r>
        <w:rPr>
          <w:b/>
          <w:u w:val="single"/>
        </w:rPr>
        <w:t>Assignment of Rents</w:t>
      </w:r>
      <w:r>
        <w:rPr>
          <w:b/>
        </w:rPr>
        <w:t>.</w:t>
      </w:r>
      <w:r>
        <w:t xml:space="preserve">  This assignment of Rents is to be effective to create a present security interest in existing and future Rents of the Mortgaged Property.</w:t>
      </w:r>
    </w:p>
    <w:p w14:paraId="5B67D0A2" w14:textId="77777777" w:rsidR="00CD37C3" w:rsidRDefault="00CD37C3" w:rsidP="00CD37C3">
      <w:pPr>
        <w:pStyle w:val="DOTList1"/>
      </w:pPr>
      <w:r>
        <w:rPr>
          <w:b/>
          <w:u w:val="single"/>
        </w:rPr>
        <w:t>Waiver of Right of Offset</w:t>
      </w:r>
      <w:r>
        <w:rPr>
          <w:b/>
        </w:rPr>
        <w:t>.</w:t>
      </w:r>
      <w:r>
        <w:t xml:space="preserve">  No portion of the Indebtedness secured by this Security Instrument shall be or be deemed to be offset or compensated by all or any part of any claim, cause of action, counterclaim, or </w:t>
      </w:r>
      <w:proofErr w:type="gramStart"/>
      <w:r>
        <w:t>cross-claim</w:t>
      </w:r>
      <w:proofErr w:type="gramEnd"/>
      <w:r>
        <w:t xml:space="preserve">, whether liquidated or unliquidated, that Borrower may have or claim to have </w:t>
      </w:r>
      <w:r>
        <w:lastRenderedPageBreak/>
        <w:t xml:space="preserve">against Lender.  </w:t>
      </w:r>
      <w:proofErr w:type="gramStart"/>
      <w:r>
        <w:t>Borrower hereby waives</w:t>
      </w:r>
      <w:proofErr w:type="gramEnd"/>
      <w:r>
        <w:t>, to the fullest extent permitted by Governmental Requirements, the benefits of any rights to offset under North Carolina law.</w:t>
      </w:r>
    </w:p>
    <w:p w14:paraId="38BBAF58" w14:textId="77777777" w:rsidR="00CD37C3" w:rsidRDefault="00CD37C3" w:rsidP="00CD37C3">
      <w:pPr>
        <w:pStyle w:val="DOTList1"/>
      </w:pPr>
      <w:r>
        <w:rPr>
          <w:b/>
          <w:u w:val="single"/>
        </w:rPr>
        <w:t>North Carolina State Specific Provisions</w:t>
      </w:r>
      <w:r>
        <w:rPr>
          <w:b/>
        </w:rPr>
        <w:t>.</w:t>
      </w:r>
      <w:r>
        <w:t xml:space="preserve">  </w:t>
      </w:r>
      <w:r>
        <w:rPr>
          <w:rFonts w:eastAsia="SimSun"/>
        </w:rPr>
        <w:t xml:space="preserve">In the event of any inconsistencies between the terms and conditions of this Section and the other terms and conditions of this Security Instrument, the terms and conditions of this Section shall </w:t>
      </w:r>
      <w:proofErr w:type="gramStart"/>
      <w:r>
        <w:rPr>
          <w:rFonts w:eastAsia="SimSun"/>
        </w:rPr>
        <w:t>control</w:t>
      </w:r>
      <w:proofErr w:type="gramEnd"/>
      <w:r>
        <w:rPr>
          <w:rFonts w:eastAsia="SimSun"/>
        </w:rPr>
        <w:t xml:space="preserve"> </w:t>
      </w:r>
      <w:proofErr w:type="gramStart"/>
      <w:r>
        <w:rPr>
          <w:rFonts w:eastAsia="SimSun"/>
        </w:rPr>
        <w:t>and be</w:t>
      </w:r>
      <w:proofErr w:type="gramEnd"/>
      <w:r>
        <w:rPr>
          <w:rFonts w:eastAsia="SimSun"/>
        </w:rPr>
        <w:t xml:space="preserve"> binding.</w:t>
      </w:r>
    </w:p>
    <w:p w14:paraId="13428A4E" w14:textId="77777777" w:rsidR="00CD37C3" w:rsidRDefault="00CD37C3" w:rsidP="00CD37C3">
      <w:pPr>
        <w:pStyle w:val="DOTList2"/>
      </w:pPr>
      <w:r>
        <w:rPr>
          <w:rFonts w:eastAsia="SimSun"/>
        </w:rPr>
        <w:t xml:space="preserve">Borrower hereby waives and releases any rights Borrower may have </w:t>
      </w:r>
      <w:proofErr w:type="gramStart"/>
      <w:r>
        <w:rPr>
          <w:rFonts w:eastAsia="SimSun"/>
        </w:rPr>
        <w:t>with regard to</w:t>
      </w:r>
      <w:proofErr w:type="gramEnd"/>
      <w:r>
        <w:rPr>
          <w:rFonts w:eastAsia="SimSun"/>
        </w:rPr>
        <w:t xml:space="preserve"> </w:t>
      </w:r>
      <w:proofErr w:type="gramStart"/>
      <w:r>
        <w:rPr>
          <w:rFonts w:eastAsia="SimSun"/>
        </w:rPr>
        <w:t>release</w:t>
      </w:r>
      <w:proofErr w:type="gramEnd"/>
      <w:r>
        <w:rPr>
          <w:rFonts w:eastAsia="SimSun"/>
        </w:rPr>
        <w:t xml:space="preserve"> of liability or obligations of Borrower pursuant to N.C. Gen. Stat. Section 45</w:t>
      </w:r>
      <w:r>
        <w:rPr>
          <w:rFonts w:eastAsia="SimSun"/>
        </w:rPr>
        <w:noBreakHyphen/>
        <w:t>45.1 (or any amendment thereto).</w:t>
      </w:r>
    </w:p>
    <w:p w14:paraId="7AC082D0" w14:textId="01812C77" w:rsidR="00CD37C3" w:rsidRDefault="00CD37C3" w:rsidP="00CD37C3">
      <w:pPr>
        <w:pStyle w:val="DOTList2"/>
      </w:pPr>
      <w:r>
        <w:rPr>
          <w:rFonts w:eastAsia="SimSun"/>
        </w:rPr>
        <w:t xml:space="preserve">This Security Instrument is given to secure future advances and </w:t>
      </w:r>
      <w:proofErr w:type="gramStart"/>
      <w:r>
        <w:rPr>
          <w:rFonts w:eastAsia="SimSun"/>
        </w:rPr>
        <w:t>secures</w:t>
      </w:r>
      <w:proofErr w:type="gramEnd"/>
      <w:r>
        <w:rPr>
          <w:rFonts w:eastAsia="SimSun"/>
        </w:rPr>
        <w:t xml:space="preserve"> all present and future advances and obligations of Borrower to Lender.  The </w:t>
      </w:r>
      <w:proofErr w:type="gramStart"/>
      <w:r>
        <w:rPr>
          <w:rFonts w:eastAsia="SimSun"/>
        </w:rPr>
        <w:t>time period</w:t>
      </w:r>
      <w:proofErr w:type="gramEnd"/>
      <w:r>
        <w:rPr>
          <w:rFonts w:eastAsia="SimSun"/>
        </w:rPr>
        <w:t xml:space="preserve"> within which future advances and obligations are to be made and incurred and secured by this Security Instrument is the period between the date hereof and the date which is </w:t>
      </w:r>
      <w:r>
        <w:t xml:space="preserve">twenty-four </w:t>
      </w:r>
      <w:r>
        <w:rPr>
          <w:rFonts w:eastAsia="SimSun"/>
        </w:rPr>
        <w:t>(</w:t>
      </w:r>
      <w:r>
        <w:t>24) months</w:t>
      </w:r>
      <w:r>
        <w:rPr>
          <w:rFonts w:eastAsia="SimSun"/>
        </w:rPr>
        <w:t xml:space="preserve"> from the date hereof. The present amount of the principal balance secured is </w:t>
      </w:r>
      <w:r>
        <w:rPr>
          <w:noProof/>
        </w:rPr>
        <w:t>[Loan Amount Spelled Out]</w:t>
      </w:r>
      <w:r>
        <w:t xml:space="preserve"> (</w:t>
      </w:r>
      <w:r>
        <w:rPr>
          <w:noProof/>
        </w:rPr>
        <w:t>$[Loan Amount]</w:t>
      </w:r>
      <w:r>
        <w:t>)</w:t>
      </w:r>
      <w:r>
        <w:rPr>
          <w:rFonts w:eastAsia="SimSun"/>
        </w:rPr>
        <w:t xml:space="preserve">. The maximum principal amount, including present and future obligations, which may be secured by this Security Instrument at </w:t>
      </w:r>
      <w:proofErr w:type="gramStart"/>
      <w:r>
        <w:rPr>
          <w:rFonts w:eastAsia="SimSun"/>
        </w:rPr>
        <w:t>any one</w:t>
      </w:r>
      <w:proofErr w:type="gramEnd"/>
      <w:r>
        <w:rPr>
          <w:rFonts w:eastAsia="SimSun"/>
        </w:rPr>
        <w:t xml:space="preserve"> (1) time is ($</w:t>
      </w:r>
      <w:r>
        <w:t>[Loan Amount * 2]</w:t>
      </w:r>
      <w:r>
        <w:rPr>
          <w:rFonts w:eastAsia="SimSun"/>
        </w:rPr>
        <w:t xml:space="preserve">), which is Two Hundred Percent (200%) of the original principal amount of the Note, plus accrued interest, fees and expenses.  Any additional amounts advanced pursuant to the provisions of this Security Instrument shall be deemed necessary expenditures for the protection of </w:t>
      </w:r>
      <w:proofErr w:type="gramStart"/>
      <w:r>
        <w:rPr>
          <w:rFonts w:eastAsia="SimSun"/>
        </w:rPr>
        <w:t>the security</w:t>
      </w:r>
      <w:proofErr w:type="gramEnd"/>
      <w:r>
        <w:rPr>
          <w:rFonts w:eastAsia="SimSun"/>
        </w:rPr>
        <w:t xml:space="preserve">.  </w:t>
      </w:r>
      <w:proofErr w:type="gramStart"/>
      <w:r>
        <w:rPr>
          <w:rFonts w:eastAsia="SimSun"/>
        </w:rPr>
        <w:t>Borrower</w:t>
      </w:r>
      <w:proofErr w:type="gramEnd"/>
      <w:r>
        <w:rPr>
          <w:rFonts w:eastAsia="SimSun"/>
        </w:rPr>
        <w:t xml:space="preserve"> does not need to sign any instrument or </w:t>
      </w:r>
      <w:proofErr w:type="gramStart"/>
      <w:r>
        <w:rPr>
          <w:rFonts w:eastAsia="SimSun"/>
        </w:rPr>
        <w:t>notation</w:t>
      </w:r>
      <w:proofErr w:type="gramEnd"/>
      <w:r>
        <w:rPr>
          <w:rFonts w:eastAsia="SimSun"/>
        </w:rPr>
        <w:t xml:space="preserve"> </w:t>
      </w:r>
      <w:proofErr w:type="gramStart"/>
      <w:r>
        <w:rPr>
          <w:rFonts w:eastAsia="SimSun"/>
        </w:rPr>
        <w:t>evidencing</w:t>
      </w:r>
      <w:proofErr w:type="gramEnd"/>
      <w:r>
        <w:rPr>
          <w:rFonts w:eastAsia="SimSun"/>
        </w:rPr>
        <w:t xml:space="preserve"> or stipulating that future advances are secured by this Security Instrument.</w:t>
      </w:r>
    </w:p>
    <w:p w14:paraId="1A795410" w14:textId="5E7098C0" w:rsidR="00CD37C3" w:rsidRDefault="00CD37C3" w:rsidP="00E770DF">
      <w:r w:rsidRPr="00CD37C3">
        <w:rPr>
          <w:highlight w:val="magenta"/>
        </w:rPr>
        <w:t>//// End North Carolia Properties</w:t>
      </w:r>
    </w:p>
    <w:p w14:paraId="68FE504D" w14:textId="712ABFD0" w:rsidR="00EB655B" w:rsidRDefault="00EB655B" w:rsidP="00EB655B">
      <w:r w:rsidRPr="00CD37C3">
        <w:rPr>
          <w:highlight w:val="magenta"/>
        </w:rPr>
        <w:t xml:space="preserve">//// </w:t>
      </w:r>
      <w:r>
        <w:rPr>
          <w:highlight w:val="magenta"/>
        </w:rPr>
        <w:t>Begin Texas</w:t>
      </w:r>
      <w:r w:rsidRPr="00CD37C3">
        <w:rPr>
          <w:highlight w:val="magenta"/>
        </w:rPr>
        <w:t xml:space="preserve"> Properties</w:t>
      </w:r>
    </w:p>
    <w:p w14:paraId="1CD4050C" w14:textId="77777777" w:rsidR="00F42526" w:rsidRDefault="00F42526" w:rsidP="00F42526">
      <w:pPr>
        <w:pStyle w:val="DOTList1"/>
      </w:pPr>
      <w:r>
        <w:rPr>
          <w:b/>
          <w:u w:val="single"/>
        </w:rPr>
        <w:t>Acceleration and Sale on Default</w:t>
      </w:r>
      <w:r>
        <w:rPr>
          <w:b/>
        </w:rPr>
        <w:t>.</w:t>
      </w:r>
      <w:r>
        <w:t xml:space="preserve">  If an Event of Default occurs, Lender, at its option, in addition to other remedies provided at law, may declare all sums secured by this Security Instrument immediately due and payable and may, at Lender’s option, direct Trustee to foreclose upon the Mortgage Property in accordance with Chapter 51 of the Texas Property Code, as the same may be amended from time to time.</w:t>
      </w:r>
    </w:p>
    <w:p w14:paraId="0CD2625F" w14:textId="77777777" w:rsidR="00F42526" w:rsidRDefault="00F42526" w:rsidP="00F42526">
      <w:pPr>
        <w:pStyle w:val="DOTList1"/>
        <w:numPr>
          <w:ilvl w:val="0"/>
          <w:numId w:val="0"/>
        </w:numPr>
        <w:ind w:firstLine="720"/>
      </w:pPr>
      <w:r>
        <w:t>Trustee, when requested to do so by Lender after such an Event of Default as aforesaid, shall sell all or any portion of the Mortgaged Property at public auction, to the highest bidder for cash, at the county courthouse of the county in Texas in which the Mortgaged Property or any part thereof is situated in the area in or about such courthouse designated for real property foreclosure sales in accordance with Applicable Law (or in the absence of such designation, in the area set forth in the notice of sale hereinafter described), between the hours of 10:00 o'clock A.M. and 4:00 o'clock P.M., on the first Tuesday of any month, after giving notice of the time, place and terms of said sale, and of the property to be sold in accordance with Applicable Laws in the State of Texas in effect at the time such notice is given, provided however, such sale shall begin at the time stated in such notice or within three (3) hours thereafter.</w:t>
      </w:r>
    </w:p>
    <w:p w14:paraId="7E149526" w14:textId="77777777" w:rsidR="00F42526" w:rsidRDefault="00F42526" w:rsidP="00F42526">
      <w:pPr>
        <w:ind w:firstLine="720"/>
      </w:pPr>
      <w:r>
        <w:t xml:space="preserve">Notice of such proposed sale shall be given by posting written notice of the sale at the courthouse, and, except as otherwise permitted or required by Applicable Law, by filing a copy of the notice in the office of the county clerk of the county in which the sale is to be made at least twenty-one (21) days preceding the date of the sale.  If the property to be sold is situated in more than one county, a notice shall be posted at the courthouse and filed with the county clerk of each county in which the property to be sold is situated.  In addition, Lender shall, at least twenty-one (21) days preceding the date of sale, serve written notice of the proposed sale by certified mail on each debtor obligated to pay the debt secured hereby according to the records of Lender.  Service of such notice shall be completed upon deposit of the notice, enclosed in a postpaid wrapper, properly addressed to such debtor at the most recent address as shown by the records of Lender, in a post office or official depository under the care and custody of the United States Postal Service.  The affidavit of any person having knowledge of the facts to the effect that such service was completed shall be </w:t>
      </w:r>
      <w:proofErr w:type="gramStart"/>
      <w:r>
        <w:t>prima facie</w:t>
      </w:r>
      <w:proofErr w:type="gramEnd"/>
      <w:r>
        <w:t xml:space="preserve"> evidence of the fact of service.</w:t>
      </w:r>
    </w:p>
    <w:p w14:paraId="76AACD4F" w14:textId="77777777" w:rsidR="00F42526" w:rsidRDefault="00F42526" w:rsidP="00F42526">
      <w:pPr>
        <w:ind w:firstLine="720"/>
      </w:pPr>
      <w:r>
        <w:t xml:space="preserve">Any notice that is required or permitted to be given to Borrower may be addressed to Borrower at Borrower’s address as stated on the first page hereof.  Any notice that is to be given by certified mail to any other debtor may, if no address for such other debtor is shown by the records of Lender, be addressed to such other debtor at the address of Borrower as is shown by the records of Lender.  Trustee may appoint </w:t>
      </w:r>
      <w:r>
        <w:lastRenderedPageBreak/>
        <w:t xml:space="preserve">any attorney-in-fact or agent to act in his or her stead as Trustee to perform all duties of the Trustee authorized herein.  Borrower authorizes and empowers Trustee to sell the Mortgaged Property, together or in lots or parcels, as Trustee shall deem expedient; to receive the proceeds of said sale; and to execute and deliver to the purchaser or purchasers thereof good and sufficient deeds of conveyance thereto by fee simple title, with covenants of general warranty, and Borrower binds itself, himself or herself to warrant and forever defend the title of such purchaser or purchasers.  </w:t>
      </w:r>
      <w:proofErr w:type="gramStart"/>
      <w:r>
        <w:t>Trustee</w:t>
      </w:r>
      <w:proofErr w:type="gramEnd"/>
      <w:r>
        <w:t xml:space="preserve"> may postpone the sale of all or any portion of the Mortgaged Property by public announcement made at the initial time and place of sale, and from time to time later by public announcement made at the time and place of sale fixed by the preceding postponement.  Any person, including Borrower, Trustee, or Lender, may purchase at such sale.  Lender may offset its bid at such sale to the extent of the full amount owed to </w:t>
      </w:r>
      <w:proofErr w:type="gramStart"/>
      <w:r>
        <w:t>Lender</w:t>
      </w:r>
      <w:proofErr w:type="gramEnd"/>
      <w:r>
        <w:t xml:space="preserve"> under the Loan Documents, including, without limitation, Trustee’s fees, expenses of sale, and costs, expenses, and Attorneys’ Fees incurred by or on behalf of Lender in connection with collecting, litigating, or otherwise enforcing any right under the Loan Documents.</w:t>
      </w:r>
    </w:p>
    <w:p w14:paraId="11934F4E" w14:textId="77777777" w:rsidR="00F42526" w:rsidRDefault="00F42526" w:rsidP="00F42526">
      <w:pPr>
        <w:pStyle w:val="Form"/>
        <w:ind w:firstLine="0"/>
        <w:jc w:val="both"/>
        <w:rPr>
          <w:rFonts w:ascii="Times New Roman" w:hAnsi="Times New Roman"/>
          <w:sz w:val="22"/>
          <w:szCs w:val="22"/>
        </w:rPr>
      </w:pPr>
      <w:r>
        <w:rPr>
          <w:rFonts w:ascii="Times New Roman" w:hAnsi="Times New Roman"/>
          <w:sz w:val="22"/>
          <w:szCs w:val="22"/>
        </w:rPr>
        <w:tab/>
        <w:t>The proceeds or avails of any sale made under or by virtue of this Security Instrument, together with any other sums secured by this Security Instrument, which then may be held by the Trustee or Lender or any other person, shall be applied as follows:  (1) To the payment of the costs and expenses of such sale, including Trustee’s fees, costs of title evidence, Attorneys’ Fees, and reasonable compensation to Lender and its agents and consultants, and of any judicial proceedings in which the same costs and expenses of sale may be made, and of all expenses, liabilities, and advances made or incurred by the Trustee or Lender under this Security Instrument, together with interest at the rate set forth in the Note on all advances made by the Trustee or Lender and all taxes or assessments, except any taxes, assessments, or other charges subject to which the Mortgaged Property was sold; (2) to the payment of the whole amount then due, owing, or unpaid on the Note for interest and principal, with interest on the unpaid principal at the Default Rate (as defined in the Note), from the due date of any such payment of principal until the same is paid; (3) to the payment of any other Indebtedness required to be paid by Borrower under any provision of this Security Instrument, the Note, or any of the other Loan Documents; and (4) to the payment of the surplus, if any, to whomsoever may be lawfully entitled to receive it.</w:t>
      </w:r>
    </w:p>
    <w:p w14:paraId="5B5623B3" w14:textId="77777777" w:rsidR="00F42526" w:rsidRDefault="00F42526" w:rsidP="00F42526">
      <w:pPr>
        <w:pStyle w:val="DOTList1"/>
      </w:pPr>
      <w:r>
        <w:rPr>
          <w:b/>
          <w:u w:val="single"/>
        </w:rPr>
        <w:t>Trustee</w:t>
      </w:r>
      <w:r>
        <w:rPr>
          <w:b/>
        </w:rPr>
        <w:t>.</w:t>
      </w:r>
      <w:r>
        <w:t xml:space="preserve">  The Trustee shall be deemed to have accepted the terms of this trust when this Security Instrument, duly executed and acknowledged, is made a public record as provided by law. The Trustee shall not be obligated to notify any party to this Security Instrument of any pending sale under any other Security Instrument or of any action or proceeding in which Borrower, Lender, or Trustee is a party, unless such sale relates to or reasonably might affect the Mortgaged Property, this Security Instrument, Lender’s security for the payment of the Indebtedness and the performance of the Obligations, or the rights or powers of Lender or Trustee under the Loan Documents, or unless such action or proceeding has been instituted by Trustee against the Mortgaged Property, Borrower, or Lender.</w:t>
      </w:r>
    </w:p>
    <w:p w14:paraId="12A464FE" w14:textId="77777777" w:rsidR="00F42526" w:rsidRDefault="00F42526" w:rsidP="00F42526">
      <w:pPr>
        <w:pStyle w:val="DOTList1"/>
        <w:numPr>
          <w:ilvl w:val="0"/>
          <w:numId w:val="0"/>
        </w:numPr>
        <w:ind w:firstLine="720"/>
      </w:pPr>
      <w:r>
        <w:t xml:space="preserve">In case of any sale hereunder, all prerequisites to the sale shall be presumed to have been performed, and in conveyance given hereunder, all statements of facts or other recitals made therein as to any of the following, shall be taken in all courts of law or equity as prima facie evidence that the facts so stated or recited are true; </w:t>
      </w:r>
      <w:r>
        <w:rPr>
          <w:i/>
        </w:rPr>
        <w:t>i.e.</w:t>
      </w:r>
      <w:r>
        <w:t xml:space="preserve">, the nonpayment of money secured; the request to Trustee to enforce this trust; the proper and due appointment of any substitute trustee; the advertisement of sale or time, place and manner of sale; or any other preliminary fact or thing.  Trustee shall not be liable for any action taken or omitted to be taken by Trustee in good faith and reasonably believed to be within the discretion or power conferred upon Trustee by this Security Instrument and shall be answerable only for losses occurring through his or her gross negligence or willful misconduct.  Borrower agrees to save and hold Trustee and Lender harmless from all loss and expense, including reasonable Attorneys’ Fee, costs of a title search or abstract, and preparation of survey, incurred by reason of any action, suit or proceeding (including an action, suit or proceeding to foreclose or to collect the debt secured hereby) in and to which Trustee or Lender may be or become a party by reason hereof, including but not limited to, condemnation, bankruptcy and administration proceedings, as well as any other proceeding wherein proof of claim is required by law to be filed or in which it becomes necessary to defend or uphold the terms of this Security Instrument, and in each such </w:t>
      </w:r>
      <w:r>
        <w:lastRenderedPageBreak/>
        <w:t>instance, all money paid or expended by Trustee or Lender, together with interest thereon from date of such payment at the rate set forth in said Note or at the Default Rate, whichever is higher, shall be so much additional indebtedness secured hereby and shall be immediately due and payable by Borrower.</w:t>
      </w:r>
    </w:p>
    <w:p w14:paraId="47C32B61" w14:textId="77777777" w:rsidR="00F42526" w:rsidRDefault="00F42526" w:rsidP="00F42526">
      <w:pPr>
        <w:pStyle w:val="DOTList1"/>
      </w:pPr>
      <w:r>
        <w:rPr>
          <w:b/>
          <w:u w:val="single"/>
        </w:rPr>
        <w:t>Power of Trustee to Reconvey or Consent</w:t>
      </w:r>
      <w:r>
        <w:rPr>
          <w:b/>
        </w:rPr>
        <w:t>.</w:t>
      </w:r>
      <w:r>
        <w:t xml:space="preserve">  At any time, without liability and without notice to Borrower, on Lender’s written request and presentation of the Note and this Security Instrument to Trustee for endorsement, and without altering or affecting (a) the personal liability of Borrower or any other person for the payment of the Indebtedness secured by this Security Instrument, or (b) the lien of this Security Instrument on the remainder of the Mortgaged Property as security for the repayment of the full amount of the Indebtedness then or later secured by this Security Instrument, (c) or any right or power of Lender or Trustee with respect to the remainder of the Mortgaged Property, Trustee may (</w:t>
      </w:r>
      <w:proofErr w:type="spellStart"/>
      <w:r>
        <w:t>i</w:t>
      </w:r>
      <w:proofErr w:type="spellEnd"/>
      <w:r>
        <w:t>) reconvey or release any part of the Mortgaged Property from the lien of this Security Instrument; (ii) approve the preparation or filing of any map or plat of the Mortgaged Property; (iii) join in the granting of any easement burdening the Mortgaged Property; or (iv) enter into any extension or subordination agreement affecting the Mortgaged Property or the lien of this Security Instrument.</w:t>
      </w:r>
    </w:p>
    <w:p w14:paraId="2564108A" w14:textId="77777777" w:rsidR="00F42526" w:rsidRDefault="00F42526" w:rsidP="00F42526">
      <w:pPr>
        <w:pStyle w:val="DOTList1"/>
      </w:pPr>
      <w:r>
        <w:rPr>
          <w:b/>
          <w:caps/>
          <w:u w:val="single"/>
        </w:rPr>
        <w:t>D</w:t>
      </w:r>
      <w:r>
        <w:rPr>
          <w:b/>
          <w:u w:val="single"/>
        </w:rPr>
        <w:t>uty to Reconvey</w:t>
      </w:r>
      <w:r>
        <w:rPr>
          <w:b/>
        </w:rPr>
        <w:t>.</w:t>
      </w:r>
      <w:r>
        <w:t xml:space="preserve">  On Lender’s written request reciting that all sums secured hereby have been paid, surrender of the Note and this Security Instrument to Trustee for cancellation and retention by Trustee, and payment by Borrower of any reconveyance fees customarily charged by Trustee, Trustee shall reconvey, without warranty, the Mortgaged Property then held by Trustee under this Security Instrument. The recitals in such reconveyance of any matters of fact shall be conclusive proof of their truthfulness. The grantee in such reconveyance may be described as “the person or persons legally entitled to the Mortgaged Property.” Such request and reconveyance shall operate as a reassignment of the Rents assigned to </w:t>
      </w:r>
      <w:proofErr w:type="gramStart"/>
      <w:r>
        <w:t>Lender</w:t>
      </w:r>
      <w:proofErr w:type="gramEnd"/>
      <w:r>
        <w:t xml:space="preserve"> in this Security Instrument.</w:t>
      </w:r>
    </w:p>
    <w:p w14:paraId="0ADB51FB" w14:textId="77777777" w:rsidR="00F42526" w:rsidRDefault="00F42526" w:rsidP="00F42526">
      <w:pPr>
        <w:pStyle w:val="DOTList1"/>
      </w:pPr>
      <w:r>
        <w:rPr>
          <w:b/>
          <w:u w:val="single"/>
        </w:rPr>
        <w:t>Substitution of Trustee</w:t>
      </w:r>
      <w:r>
        <w:rPr>
          <w:b/>
        </w:rPr>
        <w:t>.</w:t>
      </w:r>
      <w:r>
        <w:t xml:space="preserve">  Lender, at Lender’s option, may from time to time, by written instrument, substitute a successor or successors to any Trustee named in or acting under this Security Instrument, which instrument, when executed and acknowledged by Lender and recorded in the office of the Recorder of the county or counties in which the Mortgaged Property is located, shall constitute conclusive proof of the proper substitution of such successor Trustee or Trustees, who shall, without conveyance from the predecessor Trustee, succeed to all right, title, estate, powers, and duties of such predecessor Trustee, including, without limitation, the power to reconvey the Mortgaged Property. To be effective, the instrument must contain the names of the original Borrower, Trustee, and Lender under this Security Instrument, the book and page or instrument or document number at which, and the county or counties in </w:t>
      </w:r>
      <w:proofErr w:type="gramStart"/>
      <w:r>
        <w:t>which,</w:t>
      </w:r>
      <w:proofErr w:type="gramEnd"/>
      <w:r>
        <w:t xml:space="preserve"> this Security Instrument is recorded, and the name and address of the substitute Trustee. If any notice of default has been recorded under this Security Instrument, this power of substitution cannot be exercised until all costs, fees, and expenses of the then acting Trustee have been paid. On such payment, the then acting Trustee shall endorse receipt of the payment on the instrument of substitution. The procedure provided in this Section</w:t>
      </w:r>
      <w:r>
        <w:rPr>
          <w:bCs/>
        </w:rPr>
        <w:t xml:space="preserve"> </w:t>
      </w:r>
      <w:r>
        <w:t xml:space="preserve">for </w:t>
      </w:r>
      <w:proofErr w:type="gramStart"/>
      <w:r>
        <w:t>substitution</w:t>
      </w:r>
      <w:proofErr w:type="gramEnd"/>
      <w:r>
        <w:t xml:space="preserve"> of Trustees is not exclusive </w:t>
      </w:r>
      <w:proofErr w:type="gramStart"/>
      <w:r>
        <w:t>of</w:t>
      </w:r>
      <w:proofErr w:type="gramEnd"/>
      <w:r>
        <w:t xml:space="preserve"> other provisions for substitution provided by Governmental Requirements.</w:t>
      </w:r>
    </w:p>
    <w:p w14:paraId="1AE4C77A" w14:textId="77777777" w:rsidR="00F42526" w:rsidRDefault="00F42526" w:rsidP="00F42526">
      <w:pPr>
        <w:pStyle w:val="DOTList1"/>
      </w:pPr>
      <w:r>
        <w:rPr>
          <w:b/>
          <w:bCs/>
          <w:u w:val="single"/>
        </w:rPr>
        <w:t>Collection of Rents</w:t>
      </w:r>
      <w:r>
        <w:rPr>
          <w:b/>
          <w:bCs/>
        </w:rPr>
        <w:t>.</w:t>
      </w:r>
      <w:r>
        <w:rPr>
          <w:bCs/>
        </w:rPr>
        <w:t xml:space="preserve">  </w:t>
      </w:r>
      <w:r>
        <w:t xml:space="preserve">During an Event of Default, </w:t>
      </w:r>
      <w:proofErr w:type="gramStart"/>
      <w:r>
        <w:t>any and all</w:t>
      </w:r>
      <w:proofErr w:type="gramEnd"/>
      <w:r>
        <w:t xml:space="preserve"> Rents collected or received by Borrower shall be accepted and held for Lender in trust and shall not be commingled with Borrower’s funds and </w:t>
      </w:r>
      <w:proofErr w:type="gramStart"/>
      <w:r>
        <w:t>property, but</w:t>
      </w:r>
      <w:proofErr w:type="gramEnd"/>
      <w:r>
        <w:t xml:space="preserve"> shall be promptly paid over to Lender.</w:t>
      </w:r>
      <w:r>
        <w:rPr>
          <w:rFonts w:eastAsia="Calibri"/>
        </w:rPr>
        <w:t xml:space="preserve"> </w:t>
      </w:r>
      <w:r>
        <w:t>This instrument constitutes an assignment of rents and a security instrument under Chapter 64, Texas Property Code (SB 889 as enacted June 2011) and affords Lender, as beneficiary hereunder, all rights and remedies of an assignee under Chapter 64, Texas Property Code. This assignment of rents secures the Indebtedness, and a security interest in all rents from the Mortgaged Property is hereby created under Chapter 64 of the Texas Property Code to secure the Obligations.</w:t>
      </w:r>
    </w:p>
    <w:p w14:paraId="55C55D20" w14:textId="77777777" w:rsidR="00F42526" w:rsidRDefault="00F42526" w:rsidP="00F42526">
      <w:pPr>
        <w:pStyle w:val="DOTList1"/>
        <w:numPr>
          <w:ilvl w:val="0"/>
          <w:numId w:val="0"/>
        </w:numPr>
      </w:pPr>
      <w:r>
        <w:tab/>
        <w:t xml:space="preserve">If the Lender deems it necessary or convenient to have the rents collected by a receiver appointed for that purpose following an event of default, the Lender may apply to a court of competent jurisdiction for the appointment of a receiver of the Mortgaged Property, without notice and without regard for the adequacy of the security for the Indebtedness and without regard for the solvency of Borrower, any guarantor, or of any person, firm or other entity liable for the payment of the Indebtedness and shall have a </w:t>
      </w:r>
      <w:r>
        <w:lastRenderedPageBreak/>
        <w:t xml:space="preserve">receiver appointed. The </w:t>
      </w:r>
      <w:proofErr w:type="gramStart"/>
      <w:r>
        <w:t>Borrower further</w:t>
      </w:r>
      <w:proofErr w:type="gramEnd"/>
      <w:r>
        <w:t xml:space="preserve"> hereby consents to the appointment of a receiver should Lender elect to seek such relief.</w:t>
      </w:r>
    </w:p>
    <w:p w14:paraId="0F926B3F" w14:textId="77777777" w:rsidR="00F42526" w:rsidRDefault="00F42526" w:rsidP="00F42526">
      <w:pPr>
        <w:pStyle w:val="DOTList1"/>
      </w:pPr>
      <w:r>
        <w:rPr>
          <w:b/>
          <w:u w:val="single"/>
        </w:rPr>
        <w:t>Waiver of Right of Offset; Waiver of Deficiency Statutes</w:t>
      </w:r>
      <w:r>
        <w:rPr>
          <w:b/>
        </w:rPr>
        <w:t>.</w:t>
      </w:r>
      <w:r>
        <w:t xml:space="preserve">  No portion of the Indebtedness secured by this Security Instrument shall be or be deemed to be offset or compensated by all or any part of any claim, cause of action, counterclaim, or </w:t>
      </w:r>
      <w:proofErr w:type="gramStart"/>
      <w:r>
        <w:t>cross-claim</w:t>
      </w:r>
      <w:proofErr w:type="gramEnd"/>
      <w:r>
        <w:t>, whether liquidated or unliquidated, that Borrower may have or claim to have against Lender. To the extent permitted by law, Borrower expressly waives and relinquishes any and all rights and remedies under Sections 51.003, 51.004 and 51.005 of the Texas Property Code, as amended or re-codified (the “Deficiency Statutes”), including without limitation, the right to seek a credit against or offset of any deficiency judgment based on the fair market value of the Mortgaged Property sold at any judicial or non-judicial foreclosure; and to the extent permitted by law, Borrower agrees that Lender shall be entitled to seek a deficiency judgment from Borrower and/or any other party obligated on the Indebtedness secured hereby equal to the difference between the amount owing on the Indebtedness secured hereby and the foreclosure sales price.  Alternatively, in the event the foregoing waiver is determined by a court of competent jurisdiction to be unenforceable, the following shall be the basis for the finder of fact's determination of the fair market value of the Mortgaged Property as of the date of the foreclosure sale in proceedings governed by any of the Deficiency Statues: (a) the Mortgaged Property shall be valued in an “as is” condition as of the date of the foreclosure sale, without any assumption or expectation that the Mortgaged Property will be repaired or improved in any manner before a resale of the Mortgaged Property after foreclosure: (b) the valuation shall be based upon an assumption that the foreclosure purchaser desires a resale of the Mortgaged Property for cash promptly (but not later than twelve (12) months) following the foreclosure sale; (c) all reasonable closing costs customarily borne by the seller in commercial real estate transactions should be deducted from the gross fair market value of the Mortgaged Property, including without limitation, brokerage commissions, title insurance premiums, cost of a survey, tax prorations, Attorneys' Fees, and marketing costs; (d) the gross fair market value of the Mortgaged Property shall be further discounted to account for any estimated holding costs associated with maintaining the Mortgaged Property pending sale, including without limitation, utilities expenses, property management fees, security, taxes and assessments (without duplication), and other maintenance, operational and ownership expenses; and (e) any expert opinion testimony given or considered in connection with a determination of the fair market value of the Mortgaged Property must be given by persons having at least five (5) years’ experience in appraising property similar to the Mortgaged Property and who have conducted and prepared a complete written appraisal of the Mortgaged Property and taking into consideration the factors set forth above.</w:t>
      </w:r>
    </w:p>
    <w:p w14:paraId="7F290276" w14:textId="77777777" w:rsidR="00F42526" w:rsidRDefault="00F42526" w:rsidP="00F42526">
      <w:pPr>
        <w:pStyle w:val="DOTList1"/>
      </w:pPr>
      <w:r>
        <w:rPr>
          <w:b/>
          <w:u w:val="single"/>
        </w:rPr>
        <w:t>NO SUBORDINATE FINANCING</w:t>
      </w:r>
      <w:r>
        <w:t>.  NO FURTHER ENCUMBRANCES MAY BE RECORDED AGAINST THE REAL PROPERTY WITHOUT THE PRIOR WRITTEN CONSENT OF LENDER.  FAILURE TO COMPLY WITH THIS PROVISION SHALL CONSTITUTE AN EVENT OF DEFAULT AND, AT THE LENDER’S OPTION, THE LOAN SHALL IMMEDIATELY BECOME DUE AND PAYABLE.  CONSENT TO ONE FURTHER ENCUMBRANCE SHALL NOT BE DEEMED TO BE A WAIVER OF THE RIGHT TO REQUIRE SUCH CONSENT TO FUTURE OR SUCCESSIVE ENCUMBRANCES.</w:t>
      </w:r>
    </w:p>
    <w:p w14:paraId="63505A02" w14:textId="77777777" w:rsidR="00F42526" w:rsidRDefault="00F42526" w:rsidP="00F42526">
      <w:pPr>
        <w:pStyle w:val="DOTList1"/>
      </w:pPr>
      <w:r>
        <w:rPr>
          <w:b/>
          <w:u w:val="single"/>
        </w:rPr>
        <w:t>WAIVER OF NOTICES</w:t>
      </w:r>
      <w:r>
        <w:rPr>
          <w:b/>
        </w:rPr>
        <w:t>.</w:t>
      </w:r>
      <w:r>
        <w:t xml:space="preserve">  Except as provided in the Note and as otherwise provided herein, unless (and then to the extent not) prohibited by Applicable Law, the Borrower, and each surety, endorser, guarantor and other person liable or to become liable for payment of any of the Indebtedness:</w:t>
      </w:r>
    </w:p>
    <w:p w14:paraId="1C99E35C" w14:textId="77777777" w:rsidR="00F42526" w:rsidRDefault="00F42526" w:rsidP="00F42526">
      <w:pPr>
        <w:pStyle w:val="DOTList1"/>
        <w:numPr>
          <w:ilvl w:val="0"/>
          <w:numId w:val="0"/>
        </w:numPr>
        <w:ind w:left="1440" w:hanging="720"/>
      </w:pPr>
      <w:r>
        <w:t>(</w:t>
      </w:r>
      <w:proofErr w:type="spellStart"/>
      <w:r>
        <w:t>i</w:t>
      </w:r>
      <w:proofErr w:type="spellEnd"/>
      <w:r>
        <w:t xml:space="preserve">) </w:t>
      </w:r>
      <w:r>
        <w:tab/>
        <w:t xml:space="preserve">waive:  opportunity to cure breach or default; grace; all notices, demands and presentments for payment; all notices of dishonor, non-payment, acceleration of maturity or intention to accelerate maturity; protest; dishonor; all other notices whatsoever; and, diligence in taking any action to collect amounts secured hereunder or in the handling of any collateral securing the Obligations at any time; and, </w:t>
      </w:r>
    </w:p>
    <w:p w14:paraId="56B3F1B9" w14:textId="77777777" w:rsidR="00F42526" w:rsidRDefault="00F42526" w:rsidP="00F42526">
      <w:pPr>
        <w:ind w:left="1440" w:hanging="720"/>
      </w:pPr>
      <w:r>
        <w:t>(ii)</w:t>
      </w:r>
      <w:r>
        <w:tab/>
        <w:t xml:space="preserve">consent and agree (without notice of any of the following): to any substitution, subordination, exchange or release of any security for the Obligations or the release of any party primarily or secondarily liable on the Indebtedness; that the Lender shall not be </w:t>
      </w:r>
      <w:r>
        <w:lastRenderedPageBreak/>
        <w:t xml:space="preserve">required first to institute suit or exhaust his remedies against the Borrower or others liable or to become liable on the Obligations or to enforce his rights against them or any security therefor; and, to any extension, renewal, rearrangement, or postponement of the time or manner of payment of the Indebtedness and to any other indulgence with respect hereto or thereto.  </w:t>
      </w:r>
      <w:proofErr w:type="gramStart"/>
      <w:r>
        <w:t>Borrower waives</w:t>
      </w:r>
      <w:proofErr w:type="gramEnd"/>
      <w:r>
        <w:t xml:space="preserve"> any right of redemption.</w:t>
      </w:r>
    </w:p>
    <w:p w14:paraId="504D33FA" w14:textId="77777777" w:rsidR="00F42526" w:rsidRDefault="00F42526" w:rsidP="00F42526">
      <w:pPr>
        <w:pStyle w:val="DOTList1"/>
      </w:pPr>
      <w:r>
        <w:rPr>
          <w:b/>
          <w:u w:val="single"/>
        </w:rPr>
        <w:t>Usury Savings Provisions.</w:t>
      </w:r>
      <w:r>
        <w:t xml:space="preserve">  It is expressly stipulated and agreed to be the intent of Borrower and Lender at all times to comply strictly with the applicable Texas law governing the maximum rate or amount of interest payable on the Indebtedness, or applicable United States federal law to the extent that such law permits Lender to contract for, charge, take, reserve or receive a greater amount of interest than under Texas law.    If the Applicable Law is ever judicially interpreted so as to render usurious any amount contracted for, charged, taken, reserved or received in respect of the Indebtedness, including by reason of the acceleration of the maturity or the prepayment thereof, then it is Borrower’s and Lender’s express intent that all amounts charged in excess of the Maximum Lawful Rate (as hereinafter defined) shall be automatically canceled, </w:t>
      </w:r>
      <w:r>
        <w:rPr>
          <w:i/>
        </w:rPr>
        <w:t>ab initio</w:t>
      </w:r>
      <w:r>
        <w:t>, and all amounts in excess of the Maximum Lawful Rate theretofore collected by Lender shall be credited on the principal balance of the Indebtedness (or, if the Indebtedness has been or would thereby be paid in full, refunded to Borrower), and the provisions of the Note and the other Loan Documents shall immediately be deemed reformed and the amounts thereafter collectible hereunder and thereunder reduced, without the necessity of the execution of any new document, so as to comply with the Applicable Laws, but so as to permit the recovery of the fullest amount otherwise called for hereunder and thereunder; provided, however, if the Note has been paid in full before the end of the stated term hereof, then Borrower and Lender agree that Lender shall, with reasonable promptness after Lender discovers or is advised by Borrower that interest was received in an amount in excess of the Maximum Lawful Rate, either credit such excess interest against the Indebtedness then owing by Borrower to Lender  and/or refund such excess interest to Grantor.  Borrower hereby agrees that as a condition precedent to any claim seeking usury penalties against Lender, Borrower will provide written notice to Lender, advising Lender  in reasonable detail of the nature and amount of the violation, and Lender  shall have sixty (60) days after receipt of such notice in which to correct such usury violation, if any, by either refunding such excess interest to Borrower or crediting such excess interest against the Indebtedness then owing by Borrower to Lender.  All sums contracted for, charged, taken, reserved or received by Lender  for the use, forbearance or detention of the Indebtedness shall, to the extent permitted by Applicable Law, be amortized, prorated, allocated or spread, using the actuarial method, throughout the stated term of the Note (including any and all renewal and extension periods) until payment in full so that the rate or amount of interest on account of the Indebtedness does not exceed the Maximum Lawful Rate from time to time in effect and applicable to the Indebtedness for so long as debt is outstanding.  In no event shall the provisions of Chapter 346 of the Texas Finance Code (which regulates certain revolving credit loan accounts and revolving triparty accounts) apply to the Note or any other part of the Indebtedness.  Notwithstanding anything to the contrary contained herein or in any of the other Loan Documents, it is not the intention of Lender to accelerate the maturity of any interest that has not accrued at the time of such acceleration or to collect unearned interest at the time of such acceleration.  The terms and provisions of this Section shall control and supersede every other term, covenant or provision contained herein, in any of the other Loan Documents or in any other document or instrument pertaining to the Indebtedness.</w:t>
      </w:r>
    </w:p>
    <w:p w14:paraId="3CCFDBA2" w14:textId="77777777" w:rsidR="00F42526" w:rsidRDefault="00F42526" w:rsidP="00F42526">
      <w:pPr>
        <w:pStyle w:val="DOTList1"/>
      </w:pPr>
      <w:r>
        <w:rPr>
          <w:b/>
          <w:u w:val="single"/>
        </w:rPr>
        <w:t>Covenants Running with the Land; Release</w:t>
      </w:r>
      <w:r>
        <w:t xml:space="preserve">.  The Obligations contained in this Security Instrument are intended by Borrower, Lender, and Trustee to be, and shall be construed as, covenants running with the Mortgaged Property until the lien of this Security Instrument has been fully released by Lender. If the Indebtedness is paid in full in accordance with the terms of this Security Instrument and the Loan Documents, and if Borrower shall well and truly perform </w:t>
      </w:r>
      <w:proofErr w:type="gramStart"/>
      <w:r>
        <w:t>all of</w:t>
      </w:r>
      <w:proofErr w:type="gramEnd"/>
      <w:r>
        <w:t xml:space="preserve"> the Obligations and Borrower’s covenants contained herein, then this conveyance shall become </w:t>
      </w:r>
      <w:proofErr w:type="gramStart"/>
      <w:r>
        <w:t>null</w:t>
      </w:r>
      <w:proofErr w:type="gramEnd"/>
      <w:r>
        <w:t xml:space="preserve"> and void and the liens hereof shall be released upon Borrower’s request (as approved by Lender) and at Borrower’s expense.</w:t>
      </w:r>
    </w:p>
    <w:p w14:paraId="0D299937" w14:textId="77777777" w:rsidR="00F42526" w:rsidRDefault="00F42526" w:rsidP="00F42526">
      <w:pPr>
        <w:pStyle w:val="DOTList1"/>
      </w:pPr>
      <w:r>
        <w:rPr>
          <w:b/>
          <w:u w:val="single"/>
        </w:rPr>
        <w:t>PROPERTY INSURANCE DISCLOSURE.  TEXAS FINANCE CODE SECTION 307.052 COLLATERAL PROTECTION INSURANCE NOTICE: (A) BORROWER IS REQUIRED TO (</w:t>
      </w:r>
      <w:proofErr w:type="spellStart"/>
      <w:r>
        <w:rPr>
          <w:b/>
          <w:u w:val="single"/>
        </w:rPr>
        <w:t>i</w:t>
      </w:r>
      <w:proofErr w:type="spellEnd"/>
      <w:r>
        <w:rPr>
          <w:b/>
          <w:u w:val="single"/>
        </w:rPr>
        <w:t xml:space="preserve">) </w:t>
      </w:r>
      <w:r>
        <w:rPr>
          <w:b/>
          <w:u w:val="single"/>
        </w:rPr>
        <w:lastRenderedPageBreak/>
        <w:t>KEEP THE MORTGAGED PROPERTY INSURED AGAINST DAMAGE IN THE AMOUNT SPECIFIED HEREIN; (ii) PURCHASE THE INSURANCE FROM AN INSURER THAT IS AUTHORIZED TO DO BUSINESS IN THE STATE OF TEXAS OR AN ELIGIBLE SURPLUS LINES INSURER OR OTHERWISE AS PROVIDED HEREIN; AND (iii) NAME LENDER AS THE PERSON TO BE PAID UNDER THE POLICY IN THE EVENT OF A LOSS AS PROVIDED HEREIN; (B) SUBJECT TO THE PROVISIONS HEREOF, BORROWER MUST, IF REQUIRED BY LENDER, DELIVER TO LENDER A COPY (OR COPIES) OF THE POLICY (OR POLICIES) AND PROOF OF THE PAYMENT OF PREMIUMS; AND (C) SUBJECT TO THE PROVISIONS HEREOF, IF BORROWER FAILS TO MEET ANY REQUIREMENT LISTED IN THE FOREGOING SUBPARTS (A) OR (B), LENDER MAY OBTAIN COLLATERAL PROTECTION INSURANCE ON BEHALF OF BORROWER AT BORROWER'S EXPENSE.</w:t>
      </w:r>
    </w:p>
    <w:p w14:paraId="362EED6B" w14:textId="0FE791C6" w:rsidR="00EB655B" w:rsidRPr="00EB655B" w:rsidRDefault="00F42526" w:rsidP="00F42526">
      <w:pPr>
        <w:pStyle w:val="DOTList1"/>
        <w:rPr>
          <w:u w:val="single"/>
        </w:rPr>
      </w:pPr>
      <w:r>
        <w:rPr>
          <w:b/>
          <w:u w:val="single"/>
        </w:rPr>
        <w:t>NO ORAL AGREEMENTS</w:t>
      </w:r>
      <w:r>
        <w:rPr>
          <w:b/>
        </w:rPr>
        <w:t xml:space="preserve">.  </w:t>
      </w:r>
      <w:r>
        <w:rPr>
          <w:rFonts w:eastAsia="Calibri"/>
          <w:b/>
        </w:rPr>
        <w:t xml:space="preserve">THIS WRITTEN LOAN AGREEMENT REPRESENTS THE FINAL AGREEMENT BETWEEN THE PARTIES AND MAY NOT BE CONTRADICTED BY EVIDENCE OF PRIOR, CONTEMPORANEOUS OR SUBSEQUENT ORAL AGREEMENTS OF THE PARTIES. </w:t>
      </w:r>
      <w:r>
        <w:rPr>
          <w:b/>
        </w:rPr>
        <w:t xml:space="preserve">THERE ARE NO UNWRITTEN ORAL AGREEMENTS BETWEEN THE </w:t>
      </w:r>
      <w:proofErr w:type="gramStart"/>
      <w:r>
        <w:rPr>
          <w:b/>
        </w:rPr>
        <w:t>PARTIES.</w:t>
      </w:r>
      <w:r w:rsidR="00EB655B" w:rsidRPr="00EB655B">
        <w:rPr>
          <w:u w:val="single"/>
        </w:rPr>
        <w:t>.</w:t>
      </w:r>
      <w:proofErr w:type="gramEnd"/>
    </w:p>
    <w:p w14:paraId="7F5B78D4" w14:textId="41DF7F99" w:rsidR="00EB655B" w:rsidRDefault="00EB655B" w:rsidP="00EB655B">
      <w:r w:rsidRPr="00CD37C3">
        <w:rPr>
          <w:highlight w:val="magenta"/>
        </w:rPr>
        <w:t xml:space="preserve">//// End </w:t>
      </w:r>
      <w:proofErr w:type="spellStart"/>
      <w:r>
        <w:rPr>
          <w:highlight w:val="magenta"/>
        </w:rPr>
        <w:t>Texas</w:t>
      </w:r>
      <w:r w:rsidRPr="00CD37C3">
        <w:rPr>
          <w:highlight w:val="magenta"/>
        </w:rPr>
        <w:t>Properties</w:t>
      </w:r>
      <w:proofErr w:type="spellEnd"/>
    </w:p>
    <w:p w14:paraId="6777F997" w14:textId="77777777" w:rsidR="00CD37C3" w:rsidRDefault="00CD37C3" w:rsidP="00E770DF"/>
    <w:p w14:paraId="33DACDCB" w14:textId="1B808B4C" w:rsidR="00E770DF" w:rsidRDefault="00E770DF" w:rsidP="00E770DF">
      <w:r w:rsidRPr="00B438CB">
        <w:rPr>
          <w:highlight w:val="magenta"/>
        </w:rPr>
        <w:t>//// V</w:t>
      </w:r>
      <w:r w:rsidR="00BA3DA3">
        <w:rPr>
          <w:highlight w:val="magenta"/>
        </w:rPr>
        <w:t>irgina</w:t>
      </w:r>
      <w:r w:rsidRPr="00B438CB">
        <w:rPr>
          <w:highlight w:val="magenta"/>
        </w:rPr>
        <w:t xml:space="preserve"> Properties Only</w:t>
      </w:r>
    </w:p>
    <w:p w14:paraId="6C15B85D" w14:textId="77777777" w:rsidR="00E770DF" w:rsidRDefault="00E770DF" w:rsidP="00E770DF">
      <w:pPr>
        <w:pStyle w:val="DOTList1"/>
      </w:pPr>
      <w:commentRangeStart w:id="13"/>
      <w:r>
        <w:rPr>
          <w:b/>
          <w:u w:val="single"/>
        </w:rPr>
        <w:t>Acceleration</w:t>
      </w:r>
      <w:commentRangeEnd w:id="13"/>
      <w:r>
        <w:rPr>
          <w:rStyle w:val="CommentReference"/>
          <w:rFonts w:ascii="Arial" w:hAnsi="Arial"/>
        </w:rPr>
        <w:commentReference w:id="13"/>
      </w:r>
      <w:r>
        <w:rPr>
          <w:b/>
          <w:u w:val="single"/>
        </w:rPr>
        <w:t>; Remedies</w:t>
      </w:r>
      <w:r>
        <w:rPr>
          <w:b/>
        </w:rPr>
        <w:t xml:space="preserve">.  At any time during the existence of an Event of Default, Lender, at Lender's option, may declare the Indebtedness to be immediately due and payable without further demand, and may invoke the power of sale and any other remedies permitted by Virginia law or provided in this Security Instrument or in any other Loan Document.  </w:t>
      </w:r>
      <w:proofErr w:type="gramStart"/>
      <w:r>
        <w:rPr>
          <w:b/>
        </w:rPr>
        <w:t>Borrower</w:t>
      </w:r>
      <w:proofErr w:type="gramEnd"/>
      <w:r>
        <w:rPr>
          <w:b/>
        </w:rPr>
        <w:t xml:space="preserve"> acknowledges that Lender may exercise the power of sale granted by this Security Instrument without prior judicial hearing to the extent allowed by Virginia law.  Borrower has the right to bring an action to assert that an Event of Default does not exist or to raise any other defense Borrower may have to acceleration and sale.  </w:t>
      </w:r>
      <w:proofErr w:type="gramStart"/>
      <w:r>
        <w:rPr>
          <w:b/>
        </w:rPr>
        <w:t>Lender</w:t>
      </w:r>
      <w:proofErr w:type="gramEnd"/>
      <w:r>
        <w:rPr>
          <w:b/>
        </w:rPr>
        <w:t xml:space="preserve"> shall be entitled to collect all costs and expenses incurred in pursuing such remedies, including fees and out-of-pocket costs of attorneys, including </w:t>
      </w:r>
      <w:proofErr w:type="gramStart"/>
      <w:r>
        <w:rPr>
          <w:b/>
        </w:rPr>
        <w:t>Lender's</w:t>
      </w:r>
      <w:proofErr w:type="gramEnd"/>
      <w:r>
        <w:rPr>
          <w:b/>
        </w:rPr>
        <w:t xml:space="preserve"> in-house counsel, and costs of documentary evidence, abstracts and title reports.</w:t>
      </w:r>
    </w:p>
    <w:p w14:paraId="184EBCE7" w14:textId="77777777" w:rsidR="00E770DF" w:rsidRDefault="00E770DF" w:rsidP="00E770DF">
      <w:pPr>
        <w:pStyle w:val="DOTIndent"/>
        <w:rPr>
          <w:b/>
        </w:rPr>
      </w:pPr>
      <w:r>
        <w:rPr>
          <w:b/>
        </w:rPr>
        <w:t xml:space="preserve">If </w:t>
      </w:r>
      <w:proofErr w:type="gramStart"/>
      <w:r>
        <w:rPr>
          <w:b/>
        </w:rPr>
        <w:t>Lender</w:t>
      </w:r>
      <w:proofErr w:type="gramEnd"/>
      <w:r>
        <w:rPr>
          <w:b/>
        </w:rPr>
        <w:t xml:space="preserve"> invokes the power of sale, </w:t>
      </w:r>
      <w:proofErr w:type="gramStart"/>
      <w:r>
        <w:rPr>
          <w:b/>
        </w:rPr>
        <w:t>Lender</w:t>
      </w:r>
      <w:proofErr w:type="gramEnd"/>
      <w:r>
        <w:rPr>
          <w:b/>
        </w:rPr>
        <w:t xml:space="preserve"> or Trustee shall deliver a copy of a notice of sale to </w:t>
      </w:r>
      <w:proofErr w:type="gramStart"/>
      <w:r>
        <w:rPr>
          <w:b/>
        </w:rPr>
        <w:t>Borrower</w:t>
      </w:r>
      <w:proofErr w:type="gramEnd"/>
      <w:r>
        <w:rPr>
          <w:b/>
        </w:rPr>
        <w:t xml:space="preserve"> in the manner prescribed by Virginia law.  Trustee shall give public notice of the sale in the manner prescribed by Virginia law and shall sell the Mortgaged Property in accordance with Virginia law.  Trustee, without demand on Borrower, shall sell the Mortgaged Property at public auction to the highest bidder at the time and place and under the terms designated in the notice of sale in one or more parcels and in such order as Trustee may determine.  </w:t>
      </w:r>
      <w:proofErr w:type="gramStart"/>
      <w:r>
        <w:rPr>
          <w:b/>
        </w:rPr>
        <w:t>Trustee</w:t>
      </w:r>
      <w:proofErr w:type="gramEnd"/>
      <w:r>
        <w:rPr>
          <w:b/>
        </w:rPr>
        <w:t xml:space="preserve"> may postpone the sale of all or any part of the Mortgaged Property in accordance with Virginia law.  Lender or Lender's </w:t>
      </w:r>
      <w:proofErr w:type="gramStart"/>
      <w:r>
        <w:rPr>
          <w:b/>
        </w:rPr>
        <w:t>designee</w:t>
      </w:r>
      <w:proofErr w:type="gramEnd"/>
      <w:r>
        <w:rPr>
          <w:b/>
        </w:rPr>
        <w:t xml:space="preserve"> may purchase the Mortgaged Property at any sale.</w:t>
      </w:r>
    </w:p>
    <w:p w14:paraId="1FB199CD" w14:textId="77777777" w:rsidR="00E770DF" w:rsidRDefault="00E770DF" w:rsidP="00E770DF">
      <w:pPr>
        <w:pStyle w:val="DOTIndent"/>
      </w:pPr>
      <w:r>
        <w:rPr>
          <w:b/>
        </w:rPr>
        <w:t xml:space="preserve">Trustee shall deliver to the purchaser at the sale, within a reasonable time after the sale, a deed conveying the Mortgaged Property so sold with special warranty of title.  The recitals in Trustee's deed shall be </w:t>
      </w:r>
      <w:proofErr w:type="gramStart"/>
      <w:r>
        <w:rPr>
          <w:b/>
        </w:rPr>
        <w:t>prima facie</w:t>
      </w:r>
      <w:proofErr w:type="gramEnd"/>
      <w:r>
        <w:rPr>
          <w:b/>
        </w:rPr>
        <w:t xml:space="preserve"> evidence of the truth of the statements made in the recitals.  Trustee shall apply the proceeds of the sale in the following order unless Virginia law recites a different order of distribution:  (a) to all costs and expenses of the sale, including Trustee's fees in an amount prescribed by Virginia law, or if Trustee's fees are not so prescribed, in an amount equal to 5 percent of the gross sale price, Attorneys' Fees and costs of title evidence; (b) to the discharge of all taxes, if any, as provided by Virginia law; (c) to the Indebtedness in such order as Lender, in Lender's discretion, directs; and (d) the excess, if any, to the person or persons legally entitled to the excess, including, if any, the holders of liens inferior to this Security Instrument in the order of their priority, provided that Trustee has actual notice of such liens.  </w:t>
      </w:r>
      <w:proofErr w:type="gramStart"/>
      <w:r>
        <w:rPr>
          <w:b/>
        </w:rPr>
        <w:t>Trustee</w:t>
      </w:r>
      <w:proofErr w:type="gramEnd"/>
      <w:r>
        <w:rPr>
          <w:b/>
        </w:rPr>
        <w:t xml:space="preserve"> shall not be required to take possession of the Mortgaged Property before the sale or to deliver possession of the Mortgaged Property to the purchaser at the sale.</w:t>
      </w:r>
    </w:p>
    <w:p w14:paraId="7B660391" w14:textId="77777777" w:rsidR="00E770DF" w:rsidRDefault="00E770DF" w:rsidP="00E770DF">
      <w:pPr>
        <w:pStyle w:val="DOTList1"/>
      </w:pPr>
      <w:r>
        <w:rPr>
          <w:b/>
          <w:u w:val="single"/>
        </w:rPr>
        <w:lastRenderedPageBreak/>
        <w:t>Release</w:t>
      </w:r>
      <w:r>
        <w:rPr>
          <w:b/>
        </w:rPr>
        <w:t>.</w:t>
      </w:r>
      <w:r>
        <w:t xml:space="preserve">  Upon payment of all sums secured by this Security Instrument, Lender shall request Trustee to release this Security Instrument and shall surrender all notes evidencing debt secured by this Security Instrument to Trustee.  Trustee shall release this Security Instrument. Borrower shall pay any recordation costs.  </w:t>
      </w:r>
      <w:proofErr w:type="gramStart"/>
      <w:r>
        <w:t>Lender</w:t>
      </w:r>
      <w:proofErr w:type="gramEnd"/>
      <w:r>
        <w:t xml:space="preserve"> may charge </w:t>
      </w:r>
      <w:proofErr w:type="gramStart"/>
      <w:r>
        <w:t>Borrower</w:t>
      </w:r>
      <w:proofErr w:type="gramEnd"/>
      <w:r>
        <w:t xml:space="preserve"> a fee for releasing this Security Instrument, but only if the fee is paid to a third party for services rendered and the charging of the fee is permitted under Virginia Law.  Such request and release shall operate as a reassignment of the Rents assigned to Lender in this Security Instrument.</w:t>
      </w:r>
    </w:p>
    <w:p w14:paraId="13A3D76D" w14:textId="77777777" w:rsidR="00E770DF" w:rsidRDefault="00E770DF" w:rsidP="00E770DF">
      <w:pPr>
        <w:pStyle w:val="DOTList1"/>
      </w:pPr>
      <w:r>
        <w:rPr>
          <w:b/>
          <w:u w:val="single"/>
        </w:rPr>
        <w:t>Appointment of Receiver</w:t>
      </w:r>
      <w:r>
        <w:rPr>
          <w:b/>
        </w:rPr>
        <w:t xml:space="preserve">.  </w:t>
      </w:r>
      <w:r>
        <w:t xml:space="preserve">If the Lender deems it necessary or convenient to have the rents collected by a receiver appointed for that purpose following an event of default, the Lender may apply to a court of competent jurisdiction for the </w:t>
      </w:r>
      <w:r>
        <w:rPr>
          <w:i/>
        </w:rPr>
        <w:t xml:space="preserve">ex </w:t>
      </w:r>
      <w:proofErr w:type="spellStart"/>
      <w:r>
        <w:rPr>
          <w:i/>
        </w:rPr>
        <w:t>parte</w:t>
      </w:r>
      <w:proofErr w:type="spellEnd"/>
      <w:r>
        <w:t xml:space="preserve"> appointment of a receiver of the Mortgaged Property, without notice and without regard for the adequacy of the security for the Indebtedness and without regard for the solvency of Borrower, any guarantor, or of any person, firm or other entity liable for the payment of the Indebtedness and shall have a receiver appointed. The </w:t>
      </w:r>
      <w:proofErr w:type="gramStart"/>
      <w:r>
        <w:t>Borrower further</w:t>
      </w:r>
      <w:proofErr w:type="gramEnd"/>
      <w:r>
        <w:t xml:space="preserve"> hereby consents to the appointment of a receiver should Lender elect to seek such relief.</w:t>
      </w:r>
    </w:p>
    <w:p w14:paraId="0F8C2CEB" w14:textId="77777777" w:rsidR="00E770DF" w:rsidRDefault="00E770DF" w:rsidP="00E770DF">
      <w:pPr>
        <w:pStyle w:val="DOTList1"/>
      </w:pPr>
      <w:r>
        <w:rPr>
          <w:b/>
          <w:u w:val="single"/>
        </w:rPr>
        <w:t>Trustee</w:t>
      </w:r>
      <w:r>
        <w:rPr>
          <w:b/>
        </w:rPr>
        <w:t>.</w:t>
      </w:r>
      <w:r>
        <w:t xml:space="preserve">  The Trustee shall be deemed to have accepted the terms of this trust when this Security Instrument, duly executed and acknowledged, is made a public record as provided by law. The Trustee shall not be obligated to notify any party to this Security Instrument of any pending sale under any other deed of trust or of any action or proceeding in which Borrower, Lender, or Trustee is a party, unless such sale relates to or reasonably might affect the Mortgaged Property, this Security Instrument, Lender’s security for the payment of the Indebtedness and the performance of the Obligations, or the rights or powers of Lender or Trustee under the Loan Documents, or unless such action or proceeding has been instituted by Trustee against the Mortgaged Property, Borrower, or Lender.</w:t>
      </w:r>
    </w:p>
    <w:p w14:paraId="0FA3EF51" w14:textId="77777777" w:rsidR="00E770DF" w:rsidRDefault="00E770DF" w:rsidP="00E770DF">
      <w:pPr>
        <w:pStyle w:val="DOTList1"/>
      </w:pPr>
      <w:r>
        <w:rPr>
          <w:b/>
          <w:u w:val="single"/>
        </w:rPr>
        <w:t>Power of Trustee to Reconvey or Consent</w:t>
      </w:r>
      <w:r>
        <w:rPr>
          <w:b/>
        </w:rPr>
        <w:t>.</w:t>
      </w:r>
      <w:r>
        <w:t xml:space="preserve">  At any time, without liability and without notice to Borrower, on Lender’s written request and presentation of the Note and this Security Instrument to Trustee for endorsement, and without altering or affecting (a) the personal liability of Borrower or any other person for the payment of the Indebtedness secured by this Security Instrument, or (b) the lien of this Security Instrument on the remainder of the Mortgaged Property as security for the repayment of the full amount of the Indebtedness then or later secured by this Security Instrument, (c) or any right or power of Lender or Trustee with respect to the remainder of the Mortgaged Property, Trustee may (</w:t>
      </w:r>
      <w:proofErr w:type="spellStart"/>
      <w:r>
        <w:t>i</w:t>
      </w:r>
      <w:proofErr w:type="spellEnd"/>
      <w:r>
        <w:t>) reconvey or release any part of the Mortgaged Property from the lien of this Security Instrument; (ii) approve the preparation or filing of any map or plat of the Mortgaged Property; (iii) join in the granting of any easement burdening the Mortgaged Property; or (iv) enter into any extension or subordination agreement affecting the Mortgaged Property or the lien of this Security Instrument.</w:t>
      </w:r>
    </w:p>
    <w:p w14:paraId="1F20B5E4" w14:textId="77777777" w:rsidR="00E770DF" w:rsidRDefault="00E770DF" w:rsidP="00E770DF">
      <w:pPr>
        <w:pStyle w:val="DOTList1"/>
      </w:pPr>
      <w:r>
        <w:rPr>
          <w:b/>
          <w:u w:val="single"/>
        </w:rPr>
        <w:t>Substitution of Trustee</w:t>
      </w:r>
      <w:r>
        <w:rPr>
          <w:b/>
        </w:rPr>
        <w:t>.</w:t>
      </w:r>
      <w:r>
        <w:t xml:space="preserve">  Lender, at Lender’s option, may from time to time, by written instrument, substitute a successor or successors to any Trustee named in or acting under this Security Instrument, which instrument, when executed and acknowledged by Lender and recorded in the office of the Recorder of the county or counties in which the Mortgaged Property is located, shall constitute conclusive proof of the proper substitution of such successor Trustee or Trustees, who shall, without conveyance from the predecessor Trustee, succeed to all right, title, estate, powers, and duties of such predecessor Trustee, including, without limitation, the power to reconvey the Mortgaged Property. To be effective, the instrument must contain the names of the original Borrower, Trustee, and Lender under this Security Instrument, the book and page or instrument or document number at which, and the county or counties in </w:t>
      </w:r>
      <w:proofErr w:type="gramStart"/>
      <w:r>
        <w:t>which,</w:t>
      </w:r>
      <w:proofErr w:type="gramEnd"/>
      <w:r>
        <w:t xml:space="preserve"> this Security Instrument is recorded, and the name and address of the substitute Trustee. If any notice of default has been recorded under this Security Instrument, this power of substitution cannot be exercised until all costs, fees, and expenses of the then acting Trustee have been paid. On such payment, the then acting Trustee shall endorse receipt of the payment on the instrument of substitution. The procedure provided in this Section</w:t>
      </w:r>
      <w:r>
        <w:rPr>
          <w:bCs/>
        </w:rPr>
        <w:t xml:space="preserve"> </w:t>
      </w:r>
      <w:r>
        <w:t xml:space="preserve">for </w:t>
      </w:r>
      <w:proofErr w:type="gramStart"/>
      <w:r>
        <w:t>substitution</w:t>
      </w:r>
      <w:proofErr w:type="gramEnd"/>
      <w:r>
        <w:t xml:space="preserve"> of Trustees is not exclusive </w:t>
      </w:r>
      <w:proofErr w:type="gramStart"/>
      <w:r>
        <w:t>of</w:t>
      </w:r>
      <w:proofErr w:type="gramEnd"/>
      <w:r>
        <w:t xml:space="preserve"> other provisions for substitution provided by Governmental Requirements.</w:t>
      </w:r>
    </w:p>
    <w:p w14:paraId="44EEBFE6" w14:textId="77777777" w:rsidR="00E770DF" w:rsidRDefault="00E770DF" w:rsidP="00E770DF">
      <w:pPr>
        <w:pStyle w:val="DOTList1"/>
      </w:pPr>
      <w:r>
        <w:rPr>
          <w:b/>
          <w:u w:val="single"/>
        </w:rPr>
        <w:t>Incorporation of Virginia Code</w:t>
      </w:r>
      <w:r>
        <w:rPr>
          <w:b/>
        </w:rPr>
        <w:t>.</w:t>
      </w:r>
      <w:r>
        <w:t xml:space="preserve">  </w:t>
      </w:r>
      <w:r>
        <w:rPr>
          <w:spacing w:val="-3"/>
        </w:rPr>
        <w:t xml:space="preserve">Except as otherwise herein expressly provided, this Deed of Trust shall be construed to incorporate the provisions of Sections 55.1-321 through 55.1-324 and Section 8.01-592 </w:t>
      </w:r>
      <w:r>
        <w:rPr>
          <w:spacing w:val="-3"/>
        </w:rPr>
        <w:lastRenderedPageBreak/>
        <w:t>of the Code of Virginia as now in force and specifically to incorporate herein the following provisions, by short form reference below, of Sections 55.1-322, 55.1-</w:t>
      </w:r>
      <w:proofErr w:type="gramStart"/>
      <w:r>
        <w:rPr>
          <w:spacing w:val="-3"/>
        </w:rPr>
        <w:t>324,  55.1</w:t>
      </w:r>
      <w:proofErr w:type="gramEnd"/>
      <w:r>
        <w:rPr>
          <w:spacing w:val="-3"/>
        </w:rPr>
        <w:t>-325, 55.1-1403 and 8.01-592 of the Code of Virginia</w:t>
      </w:r>
      <w:r>
        <w:t>:</w:t>
      </w:r>
    </w:p>
    <w:p w14:paraId="1644ACC1" w14:textId="77777777" w:rsidR="00E770DF" w:rsidRDefault="00E770DF" w:rsidP="00E770DF">
      <w:bookmarkStart w:id="14" w:name="_DV_C16"/>
    </w:p>
    <w:p w14:paraId="63A4258D" w14:textId="77777777" w:rsidR="00E770DF" w:rsidRDefault="00E770DF" w:rsidP="00E770DF">
      <w:pPr>
        <w:ind w:left="1440"/>
      </w:pPr>
      <w:r>
        <w:t>Exemptions waived.</w:t>
      </w:r>
      <w:bookmarkEnd w:id="14"/>
    </w:p>
    <w:p w14:paraId="2B419054" w14:textId="77777777" w:rsidR="00E770DF" w:rsidRDefault="00E770DF" w:rsidP="00E770DF">
      <w:pPr>
        <w:ind w:left="1440"/>
      </w:pPr>
      <w:bookmarkStart w:id="15" w:name="_DV_C17"/>
      <w:r>
        <w:t>Renewal, extension or reinstatement permitted.</w:t>
      </w:r>
      <w:bookmarkEnd w:id="15"/>
    </w:p>
    <w:p w14:paraId="0D4AB4E5" w14:textId="77777777" w:rsidR="00E770DF" w:rsidRDefault="00E770DF" w:rsidP="00E770DF">
      <w:pPr>
        <w:ind w:left="1440"/>
      </w:pPr>
      <w:bookmarkStart w:id="16" w:name="_DV_C18"/>
      <w:r>
        <w:t>Any Trustee may act.</w:t>
      </w:r>
      <w:bookmarkEnd w:id="16"/>
    </w:p>
    <w:p w14:paraId="060A6885" w14:textId="77777777" w:rsidR="00E770DF" w:rsidRDefault="00E770DF" w:rsidP="00E770DF">
      <w:pPr>
        <w:ind w:left="1440"/>
      </w:pPr>
      <w:r>
        <w:t>Subject to call upon default.</w:t>
      </w:r>
    </w:p>
    <w:p w14:paraId="58587A0D" w14:textId="77777777" w:rsidR="00E770DF" w:rsidRDefault="00E770DF" w:rsidP="00E770DF">
      <w:pPr>
        <w:ind w:left="1440"/>
      </w:pPr>
      <w:r>
        <w:t>This is a credit line deed of trust.</w:t>
      </w:r>
    </w:p>
    <w:p w14:paraId="554F265A" w14:textId="77777777" w:rsidR="00E770DF" w:rsidRDefault="00E770DF" w:rsidP="00E770DF">
      <w:pPr>
        <w:ind w:left="1440"/>
      </w:pPr>
      <w:bookmarkStart w:id="17" w:name="_DV_C19"/>
      <w:r>
        <w:t xml:space="preserve">Advertisement required: Such </w:t>
      </w:r>
      <w:proofErr w:type="gramStart"/>
      <w:r>
        <w:t>advertisement</w:t>
      </w:r>
      <w:proofErr w:type="gramEnd"/>
      <w:r>
        <w:t xml:space="preserve"> shall be published once a week for</w:t>
      </w:r>
      <w:bookmarkStart w:id="18" w:name="_DV_C20"/>
      <w:bookmarkEnd w:id="17"/>
      <w:r>
        <w:t xml:space="preserve"> two successive weeks.</w:t>
      </w:r>
    </w:p>
    <w:p w14:paraId="587F3E89" w14:textId="77777777" w:rsidR="00E770DF" w:rsidRDefault="00E770DF" w:rsidP="00E770DF">
      <w:pPr>
        <w:ind w:left="1440"/>
      </w:pPr>
      <w:proofErr w:type="gramStart"/>
      <w:r>
        <w:t>Bidder’s</w:t>
      </w:r>
      <w:proofErr w:type="gramEnd"/>
      <w:r>
        <w:t xml:space="preserve"> deposit of not more than 10% of the sales price may be required.</w:t>
      </w:r>
      <w:bookmarkEnd w:id="18"/>
    </w:p>
    <w:p w14:paraId="248EE091" w14:textId="77777777" w:rsidR="00E770DF" w:rsidRDefault="00E770DF" w:rsidP="00E770DF">
      <w:pPr>
        <w:ind w:left="1440"/>
      </w:pPr>
      <w:bookmarkStart w:id="19" w:name="_DV_C21"/>
      <w:r>
        <w:t xml:space="preserve">Perfection of </w:t>
      </w:r>
      <w:proofErr w:type="gramStart"/>
      <w:r>
        <w:t>lien</w:t>
      </w:r>
      <w:proofErr w:type="gramEnd"/>
      <w:r>
        <w:t xml:space="preserve"> or interest in leases, rents and profit</w:t>
      </w:r>
      <w:bookmarkEnd w:id="19"/>
      <w:r>
        <w:t>s.</w:t>
      </w:r>
    </w:p>
    <w:p w14:paraId="1849E981" w14:textId="77777777" w:rsidR="00E770DF" w:rsidRDefault="00E770DF" w:rsidP="00E770DF">
      <w:pPr>
        <w:ind w:left="1440"/>
      </w:pPr>
      <w:bookmarkStart w:id="20" w:name="_DV_C23"/>
      <w:proofErr w:type="gramStart"/>
      <w:r>
        <w:t>Special</w:t>
      </w:r>
      <w:proofErr w:type="gramEnd"/>
      <w:r>
        <w:t xml:space="preserve"> receiver may be appointed on an </w:t>
      </w:r>
      <w:proofErr w:type="gramStart"/>
      <w:r>
        <w:t xml:space="preserve">ex </w:t>
      </w:r>
      <w:proofErr w:type="spellStart"/>
      <w:r>
        <w:t>parte</w:t>
      </w:r>
      <w:proofErr w:type="spellEnd"/>
      <w:proofErr w:type="gramEnd"/>
      <w:r>
        <w:t xml:space="preserve"> basis </w:t>
      </w:r>
      <w:bookmarkStart w:id="21" w:name="_DV_C24"/>
      <w:bookmarkEnd w:id="20"/>
      <w:r>
        <w:t xml:space="preserve">in </w:t>
      </w:r>
      <w:proofErr w:type="gramStart"/>
      <w:r>
        <w:t>cases</w:t>
      </w:r>
      <w:proofErr w:type="gramEnd"/>
      <w:r>
        <w:t xml:space="preserve"> of an emergency.</w:t>
      </w:r>
      <w:bookmarkEnd w:id="21"/>
    </w:p>
    <w:p w14:paraId="668FB0A2" w14:textId="77777777" w:rsidR="00E770DF" w:rsidRDefault="00E770DF" w:rsidP="00E770DF"/>
    <w:p w14:paraId="31782E97" w14:textId="77777777" w:rsidR="00E770DF" w:rsidRDefault="00E770DF" w:rsidP="00E770DF">
      <w:r>
        <w:rPr>
          <w:b/>
        </w:rPr>
        <w:t>NOTICE: THE DEBT SECURED HEREBY IS SUBJECT TO CALL IN FULL OR THE TERMS THEREOF BEING MODIFIED IN THE EVENT OF SALE OR CONVEYANCE OF THE PROPERTY CONVEYED.</w:t>
      </w:r>
    </w:p>
    <w:p w14:paraId="6AA0145F" w14:textId="77777777" w:rsidR="00E770DF" w:rsidRDefault="00E770DF" w:rsidP="00E770DF">
      <w:r w:rsidRPr="00B438CB">
        <w:rPr>
          <w:highlight w:val="magenta"/>
        </w:rPr>
        <w:t>///end VA</w:t>
      </w:r>
    </w:p>
    <w:p w14:paraId="1A3A5F39" w14:textId="77777777" w:rsidR="00E770DF" w:rsidRDefault="00E770DF" w:rsidP="00E770DF"/>
    <w:p w14:paraId="4C63D7F6" w14:textId="77777777" w:rsidR="00E770DF" w:rsidRDefault="00E770DF" w:rsidP="00E770DF">
      <w:r>
        <w:t>BY SIGNING BELOW, Borrower accepts and agrees to the terms and covenants contained in this Security Instrument and in any Rider executed by Borrower and recorded with it.</w:t>
      </w:r>
    </w:p>
    <w:p w14:paraId="2D60D26F" w14:textId="77777777" w:rsidR="00E770DF" w:rsidRDefault="00E770DF" w:rsidP="00E770DF"/>
    <w:p w14:paraId="7675AC89" w14:textId="77777777" w:rsidR="00E770DF" w:rsidRDefault="00E770DF" w:rsidP="00E770DF"/>
    <w:p w14:paraId="1B68F729" w14:textId="77777777" w:rsidR="00E770DF" w:rsidRDefault="00E770DF" w:rsidP="00E770DF">
      <w:pPr>
        <w:rPr>
          <w:bCs/>
          <w:iCs/>
        </w:rPr>
      </w:pPr>
    </w:p>
    <w:p w14:paraId="24DEAF3F" w14:textId="77777777" w:rsidR="00E770DF" w:rsidRDefault="00E770DF" w:rsidP="00E770DF">
      <w:pPr>
        <w:ind w:firstLine="720"/>
        <w:rPr>
          <w:rFonts w:cs="Times New Roman"/>
        </w:rPr>
      </w:pPr>
      <w:r>
        <w:rPr>
          <w:rFonts w:cs="Times New Roman"/>
        </w:rPr>
        <w:t>IN WITNESS WHEREOF, Borrower has executed and delivered this Security Instrument as of the date first written above.</w:t>
      </w:r>
    </w:p>
    <w:p w14:paraId="0DF5C514" w14:textId="77777777" w:rsidR="00E770DF" w:rsidRDefault="00E770DF" w:rsidP="00E770DF">
      <w:pPr>
        <w:rPr>
          <w:rFonts w:cs="Times New Roman"/>
        </w:rPr>
      </w:pPr>
    </w:p>
    <w:p w14:paraId="289644CB" w14:textId="77777777" w:rsidR="00E770DF" w:rsidRDefault="00E770DF" w:rsidP="00E770DF">
      <w:pPr>
        <w:rPr>
          <w:rFonts w:cs="Times New Roman"/>
          <w:b/>
        </w:rPr>
      </w:pPr>
    </w:p>
    <w:p w14:paraId="27D9DFE3" w14:textId="77777777" w:rsidR="00E770DF" w:rsidRDefault="00E770DF" w:rsidP="00E770DF">
      <w:pPr>
        <w:rPr>
          <w:rFonts w:cs="Times New Roman"/>
          <w:b/>
        </w:rPr>
      </w:pPr>
      <w:r>
        <w:rPr>
          <w:rFonts w:cs="Times New Roman"/>
          <w:b/>
        </w:rPr>
        <w:t>BORROWER:</w:t>
      </w:r>
    </w:p>
    <w:p w14:paraId="6C6ECD85" w14:textId="77777777" w:rsidR="00E770DF" w:rsidRDefault="00E770DF" w:rsidP="00E770DF">
      <w:pPr>
        <w:rPr>
          <w:b/>
          <w:smallCaps/>
        </w:rPr>
      </w:pPr>
    </w:p>
    <w:p w14:paraId="71CF6126" w14:textId="77777777" w:rsidR="00E770DF" w:rsidRDefault="00E770DF" w:rsidP="00E770DF">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3BCED622" w14:textId="77777777" w:rsidR="00E770DF" w:rsidRDefault="00E770DF" w:rsidP="00E770DF">
      <w:pPr>
        <w:tabs>
          <w:tab w:val="right" w:pos="9360"/>
        </w:tabs>
        <w:jc w:val="left"/>
        <w:rPr>
          <w:u w:val="single"/>
        </w:rPr>
      </w:pPr>
    </w:p>
    <w:p w14:paraId="08F99C6A" w14:textId="77777777" w:rsidR="00E770DF" w:rsidRDefault="00E770DF" w:rsidP="00E770DF">
      <w:pPr>
        <w:tabs>
          <w:tab w:val="right" w:pos="9360"/>
        </w:tabs>
        <w:ind w:left="450" w:hanging="450"/>
        <w:jc w:val="left"/>
      </w:pPr>
      <w:commentRangeStart w:id="22"/>
      <w:r>
        <w:t>By:  _________________________________________</w:t>
      </w:r>
      <w:r>
        <w:br/>
        <w:t>[Authorized Signatory 1 Full Name], [Authorized Signatory 1 Title]</w:t>
      </w:r>
      <w:commentRangeEnd w:id="22"/>
      <w:r>
        <w:rPr>
          <w:rStyle w:val="CommentReference"/>
          <w:rFonts w:ascii="Arial" w:eastAsia="Times New Roman" w:hAnsi="Arial" w:cs="Times New Roman"/>
        </w:rPr>
        <w:commentReference w:id="22"/>
      </w:r>
    </w:p>
    <w:p w14:paraId="6AF23B9D" w14:textId="77777777" w:rsidR="00E770DF" w:rsidRDefault="00E770DF" w:rsidP="00E770DF">
      <w:pPr>
        <w:keepNext/>
        <w:keepLines/>
        <w:tabs>
          <w:tab w:val="left" w:pos="504"/>
          <w:tab w:val="left" w:pos="1008"/>
          <w:tab w:val="left" w:pos="1512"/>
        </w:tabs>
      </w:pPr>
    </w:p>
    <w:p w14:paraId="69E5DD36" w14:textId="77777777" w:rsidR="00E770DF" w:rsidRDefault="00E770DF" w:rsidP="00E770DF">
      <w:pPr>
        <w:rPr>
          <w:rFonts w:cs="Times New Roman"/>
          <w:spacing w:val="-2"/>
        </w:rPr>
      </w:pPr>
      <w:r>
        <w:rPr>
          <w:rFonts w:cs="Times New Roman"/>
          <w:spacing w:val="-2"/>
        </w:rPr>
        <w:br w:type="page"/>
      </w:r>
    </w:p>
    <w:p w14:paraId="32643F1A" w14:textId="77777777" w:rsidR="00E770DF" w:rsidRDefault="00E770DF" w:rsidP="00E770DF">
      <w:pPr>
        <w:pStyle w:val="Acknowledgment"/>
      </w:pPr>
    </w:p>
    <w:tbl>
      <w:tblPr>
        <w:tblStyle w:val="TableGrid"/>
        <w:tblW w:w="0" w:type="auto"/>
        <w:tblCellMar>
          <w:top w:w="86" w:type="dxa"/>
          <w:bottom w:w="86" w:type="dxa"/>
        </w:tblCellMar>
        <w:tblLook w:val="04A0" w:firstRow="1" w:lastRow="0" w:firstColumn="1" w:lastColumn="0" w:noHBand="0" w:noVBand="1"/>
      </w:tblPr>
      <w:tblGrid>
        <w:gridCol w:w="9350"/>
      </w:tblGrid>
      <w:tr w:rsidR="00E770DF" w14:paraId="010778F6" w14:textId="77777777" w:rsidTr="008B1ED4">
        <w:tc>
          <w:tcPr>
            <w:tcW w:w="9350" w:type="dxa"/>
          </w:tcPr>
          <w:p w14:paraId="4AD5A428" w14:textId="77777777" w:rsidR="00E770DF" w:rsidRDefault="00E770DF" w:rsidP="008B1ED4">
            <w:pPr>
              <w:pStyle w:val="Acknowledgment"/>
            </w:pPr>
            <w:r>
              <w:rPr>
                <w:sz w:val="19"/>
                <w:szCs w:val="19"/>
              </w:rPr>
              <w:t>A notary public or other officer completing this certificate verifies only the identity of the individual who signed the document to which this certificate is attached, and not the truthfulness, accuracy, or validity of that document</w:t>
            </w:r>
            <w:r>
              <w:rPr>
                <w:w w:val="102"/>
                <w:sz w:val="19"/>
                <w:szCs w:val="19"/>
              </w:rPr>
              <w:t>.</w:t>
            </w:r>
          </w:p>
        </w:tc>
      </w:tr>
    </w:tbl>
    <w:p w14:paraId="16B83476" w14:textId="77777777" w:rsidR="00E770DF" w:rsidRDefault="00E770DF" w:rsidP="00E770DF">
      <w:pPr>
        <w:pStyle w:val="Acknowledgment"/>
      </w:pPr>
    </w:p>
    <w:p w14:paraId="33C14419" w14:textId="77777777" w:rsidR="00E770DF" w:rsidRDefault="00E770DF" w:rsidP="00E770DF">
      <w:pPr>
        <w:pStyle w:val="Acknowledgment"/>
        <w:tabs>
          <w:tab w:val="left" w:pos="3780"/>
        </w:tabs>
      </w:pPr>
      <w:r>
        <w:t xml:space="preserve">State of </w:t>
      </w:r>
      <w:r>
        <w:tab/>
        <w:t>)</w:t>
      </w:r>
    </w:p>
    <w:p w14:paraId="185E3F06" w14:textId="77777777" w:rsidR="00E770DF" w:rsidRDefault="00E770DF" w:rsidP="00E770DF">
      <w:pPr>
        <w:pStyle w:val="Acknowledgment"/>
      </w:pPr>
    </w:p>
    <w:p w14:paraId="72A49365" w14:textId="77777777" w:rsidR="00E770DF" w:rsidRDefault="00E770DF" w:rsidP="00E770DF">
      <w:pPr>
        <w:pStyle w:val="Acknowledgment"/>
        <w:tabs>
          <w:tab w:val="left" w:pos="3780"/>
        </w:tabs>
      </w:pPr>
      <w:r>
        <w:t xml:space="preserve">County of </w:t>
      </w:r>
      <w:r>
        <w:rPr>
          <w:u w:val="single"/>
        </w:rPr>
        <w:tab/>
      </w:r>
      <w:r>
        <w:t>)</w:t>
      </w:r>
    </w:p>
    <w:p w14:paraId="2EB77374" w14:textId="77777777" w:rsidR="00E770DF" w:rsidRDefault="00E770DF" w:rsidP="00E770DF">
      <w:pPr>
        <w:pStyle w:val="Acknowledgment"/>
      </w:pPr>
    </w:p>
    <w:p w14:paraId="4ED4FEA2" w14:textId="77777777" w:rsidR="00E770DF" w:rsidRDefault="00E770DF" w:rsidP="00E770DF">
      <w:pPr>
        <w:pStyle w:val="Acknowledgment"/>
        <w:tabs>
          <w:tab w:val="left" w:pos="2880"/>
          <w:tab w:val="left" w:leader="underscore" w:pos="8010"/>
        </w:tabs>
      </w:pPr>
      <w:r>
        <w:t xml:space="preserve">On </w:t>
      </w:r>
      <w:r>
        <w:rPr>
          <w:u w:val="single"/>
        </w:rPr>
        <w:tab/>
      </w:r>
      <w:r>
        <w:t xml:space="preserve"> before me, </w:t>
      </w:r>
      <w:r>
        <w:tab/>
        <w:t>, Notary Public</w:t>
      </w:r>
    </w:p>
    <w:p w14:paraId="5C39705B" w14:textId="77777777" w:rsidR="00E770DF" w:rsidRDefault="00E770DF" w:rsidP="00E770DF">
      <w:pPr>
        <w:pStyle w:val="Acknowledgment"/>
        <w:tabs>
          <w:tab w:val="left" w:pos="1350"/>
          <w:tab w:val="left" w:pos="4590"/>
        </w:tabs>
        <w:rPr>
          <w:i/>
        </w:rPr>
      </w:pPr>
      <w:r>
        <w:rPr>
          <w:szCs w:val="24"/>
        </w:rPr>
        <w:tab/>
      </w:r>
      <w:r>
        <w:rPr>
          <w:i/>
        </w:rPr>
        <w:t>Date</w:t>
      </w:r>
      <w:r>
        <w:tab/>
      </w:r>
      <w:r>
        <w:rPr>
          <w:i/>
        </w:rPr>
        <w:t>Here Insert Name of the Officer</w:t>
      </w:r>
    </w:p>
    <w:p w14:paraId="2298354B" w14:textId="77777777" w:rsidR="00E770DF" w:rsidRDefault="00E770DF" w:rsidP="00E770DF">
      <w:pPr>
        <w:pStyle w:val="Acknowledgment"/>
      </w:pPr>
    </w:p>
    <w:p w14:paraId="444136BE" w14:textId="77777777" w:rsidR="00E770DF" w:rsidRDefault="00E770DF" w:rsidP="00E770DF">
      <w:pPr>
        <w:pStyle w:val="Acknowledgment"/>
        <w:tabs>
          <w:tab w:val="left" w:leader="underscore" w:pos="9360"/>
        </w:tabs>
        <w:rPr>
          <w:u w:val="single"/>
        </w:rPr>
      </w:pPr>
      <w:r>
        <w:t xml:space="preserve">Personally Appeared </w:t>
      </w:r>
      <w:r>
        <w:tab/>
      </w:r>
    </w:p>
    <w:p w14:paraId="14DDEF38" w14:textId="77777777" w:rsidR="00E770DF" w:rsidRDefault="00E770DF" w:rsidP="00E770DF">
      <w:pPr>
        <w:pStyle w:val="Acknowledgment"/>
        <w:tabs>
          <w:tab w:val="left" w:pos="4680"/>
        </w:tabs>
        <w:rPr>
          <w:i/>
        </w:rPr>
      </w:pPr>
      <w:r>
        <w:rPr>
          <w:szCs w:val="24"/>
        </w:rPr>
        <w:tab/>
      </w:r>
      <w:r>
        <w:rPr>
          <w:i/>
        </w:rPr>
        <w:t>Name(s) of Signer(s)</w:t>
      </w:r>
    </w:p>
    <w:p w14:paraId="212EE2CE" w14:textId="77777777" w:rsidR="00E770DF" w:rsidRDefault="00E770DF" w:rsidP="00E770DF">
      <w:pPr>
        <w:pStyle w:val="Acknowledgment"/>
        <w:tabs>
          <w:tab w:val="left" w:pos="9270"/>
        </w:tabs>
        <w:rPr>
          <w:szCs w:val="24"/>
        </w:rPr>
      </w:pPr>
      <w:r>
        <w:rPr>
          <w:szCs w:val="24"/>
          <w:u w:val="single"/>
        </w:rPr>
        <w:tab/>
      </w:r>
      <w:r>
        <w:rPr>
          <w:szCs w:val="24"/>
        </w:rPr>
        <w:t>,</w:t>
      </w:r>
    </w:p>
    <w:p w14:paraId="1EBFB9CD" w14:textId="77777777" w:rsidR="00E770DF" w:rsidRDefault="00E770DF" w:rsidP="00E770DF">
      <w:pPr>
        <w:pStyle w:val="Acknowledgment"/>
        <w:rPr>
          <w:u w:val="single"/>
        </w:rPr>
      </w:pPr>
      <w:r>
        <w:t>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r>
        <w:rPr>
          <w:w w:val="110"/>
        </w:rPr>
        <w:t>.</w:t>
      </w:r>
    </w:p>
    <w:p w14:paraId="3C47B375" w14:textId="77777777" w:rsidR="00E770DF" w:rsidRDefault="00E770DF" w:rsidP="00E770DF">
      <w:pPr>
        <w:pStyle w:val="Acknowledgment"/>
        <w:rPr>
          <w:w w:val="110"/>
          <w:szCs w:val="24"/>
        </w:rPr>
      </w:pPr>
    </w:p>
    <w:p w14:paraId="25BC5C02" w14:textId="77777777" w:rsidR="00E770DF" w:rsidRDefault="00E770DF" w:rsidP="00E770DF">
      <w:pPr>
        <w:pStyle w:val="Acknowledgment"/>
        <w:tabs>
          <w:tab w:val="left" w:pos="5040"/>
          <w:tab w:val="left" w:pos="8280"/>
        </w:tabs>
      </w:pPr>
      <w:r>
        <w:tab/>
        <w:t xml:space="preserve">I certify under PENALTY OF PERJURY under the </w:t>
      </w:r>
      <w:r>
        <w:tab/>
        <w:t xml:space="preserve">laws of the State of </w:t>
      </w:r>
      <w:r>
        <w:rPr>
          <w:u w:val="single"/>
        </w:rPr>
        <w:tab/>
      </w:r>
      <w:r>
        <w:t xml:space="preserve"> that the </w:t>
      </w:r>
      <w:r>
        <w:tab/>
        <w:t>foregoing paragraph is true and correct.</w:t>
      </w:r>
    </w:p>
    <w:p w14:paraId="46227DA9" w14:textId="77777777" w:rsidR="00E770DF" w:rsidRDefault="00E770DF" w:rsidP="00E770DF">
      <w:pPr>
        <w:pStyle w:val="Acknowledgment"/>
        <w:rPr>
          <w:szCs w:val="24"/>
        </w:rPr>
      </w:pPr>
    </w:p>
    <w:p w14:paraId="343B9A6E" w14:textId="77777777" w:rsidR="00E770DF" w:rsidRDefault="00E770DF" w:rsidP="00E770DF">
      <w:pPr>
        <w:pStyle w:val="Acknowledgment"/>
        <w:tabs>
          <w:tab w:val="left" w:pos="5040"/>
        </w:tabs>
      </w:pPr>
      <w:r>
        <w:tab/>
        <w:t>WITNESS my hand and official seal.</w:t>
      </w:r>
    </w:p>
    <w:p w14:paraId="6DA04639" w14:textId="77777777" w:rsidR="00E770DF" w:rsidRDefault="00E770DF" w:rsidP="00E770DF">
      <w:pPr>
        <w:pStyle w:val="Acknowledgment"/>
      </w:pPr>
    </w:p>
    <w:p w14:paraId="38B2F7DC" w14:textId="77777777" w:rsidR="00E770DF" w:rsidRDefault="00E770DF" w:rsidP="00E770DF">
      <w:pPr>
        <w:pStyle w:val="Acknowledgment"/>
      </w:pPr>
    </w:p>
    <w:p w14:paraId="44DB9634" w14:textId="77777777" w:rsidR="00E770DF" w:rsidRDefault="00E770DF" w:rsidP="00E770DF">
      <w:pPr>
        <w:pStyle w:val="Acknowledgment"/>
        <w:tabs>
          <w:tab w:val="left" w:pos="5040"/>
          <w:tab w:val="left" w:leader="underscore" w:pos="9360"/>
        </w:tabs>
      </w:pPr>
      <w:r>
        <w:tab/>
        <w:t xml:space="preserve">Signature </w:t>
      </w:r>
      <w:r>
        <w:tab/>
      </w:r>
    </w:p>
    <w:p w14:paraId="371E1638" w14:textId="77777777" w:rsidR="00E770DF" w:rsidRDefault="00E770DF" w:rsidP="00E770DF">
      <w:pPr>
        <w:pStyle w:val="Acknowledgment"/>
        <w:tabs>
          <w:tab w:val="left" w:pos="6480"/>
        </w:tabs>
        <w:rPr>
          <w:i/>
          <w:iCs/>
        </w:rPr>
      </w:pPr>
      <w:r>
        <w:tab/>
      </w:r>
      <w:r>
        <w:rPr>
          <w:i/>
          <w:iCs/>
        </w:rPr>
        <w:t>Signature of Notary Public</w:t>
      </w:r>
    </w:p>
    <w:p w14:paraId="18472735" w14:textId="77777777" w:rsidR="00E770DF" w:rsidRDefault="00E770DF" w:rsidP="00E770DF">
      <w:pPr>
        <w:tabs>
          <w:tab w:val="left" w:pos="5040"/>
        </w:tabs>
      </w:pPr>
    </w:p>
    <w:p w14:paraId="7CB7CCF4" w14:textId="77777777" w:rsidR="00E770DF" w:rsidRDefault="00E770DF" w:rsidP="00E770DF">
      <w:pPr>
        <w:rPr>
          <w:rFonts w:cs="Times New Roman"/>
        </w:rPr>
      </w:pPr>
      <w:r>
        <w:rPr>
          <w:rFonts w:cs="Times New Roman"/>
        </w:rPr>
        <w:br w:type="page"/>
      </w:r>
    </w:p>
    <w:p w14:paraId="323EAF64" w14:textId="77777777" w:rsidR="00E770DF" w:rsidRDefault="00E770DF" w:rsidP="00E770DF">
      <w:pPr>
        <w:rPr>
          <w:rFonts w:cs="Times New Roman"/>
        </w:rPr>
        <w:sectPr w:rsidR="00E770DF" w:rsidSect="00E770D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docGrid w:linePitch="360"/>
        </w:sectPr>
      </w:pPr>
    </w:p>
    <w:p w14:paraId="29DB67D2" w14:textId="77777777" w:rsidR="00E770DF" w:rsidRDefault="00E770DF" w:rsidP="00E770DF">
      <w:pPr>
        <w:rPr>
          <w:rFonts w:cs="Times New Roman"/>
        </w:rPr>
      </w:pPr>
      <w:r w:rsidRPr="001B20A1">
        <w:rPr>
          <w:rFonts w:cs="Times New Roman"/>
          <w:highlight w:val="magenta"/>
        </w:rPr>
        <w:lastRenderedPageBreak/>
        <w:t>//// Intentionally Blank as Title will Attach</w:t>
      </w:r>
    </w:p>
    <w:p w14:paraId="612AAA9E" w14:textId="77777777" w:rsidR="00E770DF" w:rsidRDefault="00E770DF" w:rsidP="00E770DF">
      <w:pPr>
        <w:jc w:val="center"/>
        <w:rPr>
          <w:rFonts w:cs="Times New Roman"/>
        </w:rPr>
      </w:pPr>
    </w:p>
    <w:p w14:paraId="3CE06C9B" w14:textId="77777777" w:rsidR="00E770DF" w:rsidRDefault="00E770DF" w:rsidP="00E770DF">
      <w:pPr>
        <w:jc w:val="center"/>
        <w:rPr>
          <w:rFonts w:cs="Times New Roman"/>
        </w:rPr>
      </w:pPr>
      <w:r>
        <w:rPr>
          <w:rFonts w:cs="Times New Roman"/>
        </w:rPr>
        <w:t>EXHIBIT “A”</w:t>
      </w:r>
    </w:p>
    <w:p w14:paraId="08B33DCB" w14:textId="77777777" w:rsidR="00E770DF" w:rsidRDefault="00E770DF" w:rsidP="00E770DF">
      <w:pPr>
        <w:jc w:val="center"/>
      </w:pPr>
      <w:r>
        <w:t>LEGAL PROPERTY DESCRIPTION</w:t>
      </w:r>
    </w:p>
    <w:p w14:paraId="486A08B1"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10:18:00Z" w:initials="AG">
    <w:p w14:paraId="5F565329" w14:textId="77777777" w:rsidR="00E770DF" w:rsidRDefault="00E770DF" w:rsidP="00E770DF">
      <w:pPr>
        <w:pStyle w:val="CommentText"/>
        <w:jc w:val="left"/>
      </w:pPr>
      <w:r>
        <w:rPr>
          <w:rStyle w:val="CommentReference"/>
        </w:rPr>
        <w:annotationRef/>
      </w:r>
      <w:r>
        <w:t>This Form Populates PER PROPERTY and is determined by STATE IN WHICH PROPERTY IS LOCATED</w:t>
      </w:r>
    </w:p>
  </w:comment>
  <w:comment w:id="1" w:author="Anthony Geraci" w:date="2025-05-10T10:28:00Z" w:initials="AG">
    <w:p w14:paraId="0DC13180" w14:textId="77777777" w:rsidR="00E770DF" w:rsidRDefault="00E770DF" w:rsidP="00E770DF">
      <w:pPr>
        <w:pStyle w:val="CommentText"/>
        <w:jc w:val="left"/>
      </w:pPr>
      <w:r>
        <w:rPr>
          <w:rStyle w:val="CommentReference"/>
        </w:rPr>
        <w:annotationRef/>
      </w:r>
      <w:r>
        <w:t>This document should be used in the following property states: Alabama, Alaska, Arizona, Arkansas, California, Colorado, D.C., Georgia, Idaho, Illinois, Kentucky, Maine, Maryland, Massachusetts, Michigan, Minnesota, Mississippi, Missouri, Montana, Nebraska, Nevada, New Hampshire, New Mexico, Oregon, Rhode Island, South Dakota, Tennessee, Texas, Utah, Virginia, Washington, West Virigina, Wyoming</w:t>
      </w:r>
    </w:p>
  </w:comment>
  <w:comment w:id="2" w:author="Anthony Geraci" w:date="2025-05-10T10:31:00Z" w:initials="AG">
    <w:p w14:paraId="4794BAAA" w14:textId="77777777" w:rsidR="00E770DF" w:rsidRDefault="00E770DF" w:rsidP="00E770DF">
      <w:pPr>
        <w:pStyle w:val="CommentText"/>
        <w:jc w:val="left"/>
      </w:pPr>
      <w:r>
        <w:rPr>
          <w:rStyle w:val="CommentReference"/>
        </w:rPr>
        <w:annotationRef/>
      </w:r>
      <w:r>
        <w:t>As this is used PER PROPERTY, just the Property info of the property that is populating this document</w:t>
      </w:r>
    </w:p>
  </w:comment>
  <w:comment w:id="3" w:author="Anthony Geraci" w:date="2025-05-11T08:27:00Z" w:initials="AG">
    <w:p w14:paraId="78FBA889" w14:textId="77777777" w:rsidR="00CD37C3" w:rsidRDefault="00CD37C3" w:rsidP="00CD37C3">
      <w:pPr>
        <w:pStyle w:val="CommentText"/>
        <w:jc w:val="left"/>
      </w:pPr>
      <w:r>
        <w:rPr>
          <w:rStyle w:val="CommentReference"/>
        </w:rPr>
        <w:annotationRef/>
      </w:r>
      <w:r>
        <w:t>Needs to be All Caps</w:t>
      </w:r>
    </w:p>
  </w:comment>
  <w:comment w:id="4" w:author="Anthony Geraci" w:date="2025-05-10T10:20:00Z" w:initials="AG">
    <w:p w14:paraId="2FC9EA52" w14:textId="76EE79CC" w:rsidR="00E770DF" w:rsidRDefault="00E770DF" w:rsidP="00E770DF">
      <w:pPr>
        <w:pStyle w:val="CommentText"/>
        <w:jc w:val="left"/>
      </w:pPr>
      <w:r>
        <w:rPr>
          <w:rStyle w:val="CommentReference"/>
        </w:rPr>
        <w:annotationRef/>
      </w:r>
      <w:r>
        <w:t>Default</w:t>
      </w:r>
    </w:p>
  </w:comment>
  <w:comment w:id="5" w:author="Anthony Geraci" w:date="2025-05-10T10:20:00Z" w:initials="AG">
    <w:p w14:paraId="702F081B" w14:textId="77777777" w:rsidR="00E770DF" w:rsidRDefault="00E770DF" w:rsidP="00E770DF">
      <w:pPr>
        <w:pStyle w:val="CommentText"/>
        <w:jc w:val="left"/>
      </w:pPr>
      <w:r>
        <w:rPr>
          <w:rStyle w:val="CommentReference"/>
        </w:rPr>
        <w:annotationRef/>
      </w:r>
      <w:r>
        <w:t>Georgia</w:t>
      </w:r>
    </w:p>
  </w:comment>
  <w:comment w:id="6" w:author="Anthony Geraci" w:date="2025-05-10T10:23:00Z" w:initials="AG">
    <w:p w14:paraId="5756D61D" w14:textId="77777777" w:rsidR="00E770DF" w:rsidRDefault="00E770DF" w:rsidP="00E770DF">
      <w:pPr>
        <w:pStyle w:val="CommentText"/>
        <w:jc w:val="left"/>
      </w:pPr>
      <w:r>
        <w:rPr>
          <w:rStyle w:val="CommentReference"/>
        </w:rPr>
        <w:annotationRef/>
      </w:r>
      <w:r>
        <w:t>If more than 1 Borrower, start labeling them Borrower 1, 2, 3,4 etc</w:t>
      </w:r>
    </w:p>
  </w:comment>
  <w:comment w:id="7" w:author="Anthony Geraci" w:date="2025-05-10T10:25:00Z" w:initials="AG">
    <w:p w14:paraId="3960FC5D" w14:textId="77777777" w:rsidR="00E770DF" w:rsidRDefault="00E770DF" w:rsidP="00E770DF">
      <w:pPr>
        <w:pStyle w:val="CommentText"/>
        <w:jc w:val="left"/>
      </w:pPr>
      <w:r>
        <w:rPr>
          <w:rStyle w:val="CommentReference"/>
        </w:rPr>
        <w:annotationRef/>
      </w:r>
      <w:r>
        <w:t>If multiple borrowers, populate this</w:t>
      </w:r>
    </w:p>
  </w:comment>
  <w:comment w:id="8" w:author="Anthony Geraci" w:date="2025-05-11T18:26:00Z" w:initials="AG">
    <w:p w14:paraId="5C4E4205" w14:textId="77777777" w:rsidR="00731EBB" w:rsidRDefault="00731EBB" w:rsidP="00731EBB">
      <w:pPr>
        <w:pStyle w:val="CommentText"/>
        <w:jc w:val="left"/>
      </w:pPr>
      <w:r>
        <w:rPr>
          <w:rStyle w:val="CommentReference"/>
        </w:rPr>
        <w:annotationRef/>
      </w:r>
      <w:r>
        <w:t>If MERS, add this</w:t>
      </w:r>
    </w:p>
  </w:comment>
  <w:comment w:id="9" w:author="Anthony Geraci" w:date="2025-05-10T10:30:00Z" w:initials="AG">
    <w:p w14:paraId="58BE4FDB" w14:textId="3AD8F95D" w:rsidR="00E770DF" w:rsidRDefault="00E770DF" w:rsidP="00E770DF">
      <w:pPr>
        <w:pStyle w:val="CommentText"/>
        <w:jc w:val="left"/>
      </w:pPr>
      <w:r>
        <w:rPr>
          <w:rStyle w:val="CommentReference"/>
        </w:rPr>
        <w:annotationRef/>
      </w:r>
      <w:r>
        <w:t>Same here - if multiple lenders.  If more than 5, language is See Exhibit “A”</w:t>
      </w:r>
    </w:p>
  </w:comment>
  <w:comment w:id="13" w:author="Anthony Geraci" w:date="2025-05-10T13:20:00Z" w:initials="AG">
    <w:p w14:paraId="180A56C2" w14:textId="77777777" w:rsidR="00E770DF" w:rsidRDefault="00E770DF" w:rsidP="00E770DF">
      <w:pPr>
        <w:pStyle w:val="CommentText"/>
        <w:jc w:val="left"/>
      </w:pPr>
      <w:r>
        <w:rPr>
          <w:rStyle w:val="CommentReference"/>
        </w:rPr>
        <w:annotationRef/>
      </w:r>
      <w:r>
        <w:t>Remember the numbers need to be auto-generated, so start this at 39 or wherever we end up.</w:t>
      </w:r>
    </w:p>
  </w:comment>
  <w:comment w:id="22" w:author="Anthony Geraci" w:date="2025-05-09T14:38:00Z" w:initials="AG">
    <w:p w14:paraId="5FAF0DEB" w14:textId="77777777" w:rsidR="00E770DF" w:rsidRDefault="00E770DF" w:rsidP="00E770DF">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565329" w15:done="0"/>
  <w15:commentEx w15:paraId="0DC13180" w15:paraIdParent="5F565329" w15:done="0"/>
  <w15:commentEx w15:paraId="4794BAAA" w15:done="0"/>
  <w15:commentEx w15:paraId="78FBA889" w15:done="0"/>
  <w15:commentEx w15:paraId="2FC9EA52" w15:done="0"/>
  <w15:commentEx w15:paraId="702F081B" w15:done="0"/>
  <w15:commentEx w15:paraId="5756D61D" w15:done="0"/>
  <w15:commentEx w15:paraId="3960FC5D" w15:done="0"/>
  <w15:commentEx w15:paraId="5C4E4205" w15:done="0"/>
  <w15:commentEx w15:paraId="58BE4FDB" w15:done="0"/>
  <w15:commentEx w15:paraId="180A56C2" w15:done="0"/>
  <w15:commentEx w15:paraId="5FAF0D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1AB48A" w16cex:dateUtc="2025-05-10T17:18:00Z"/>
  <w16cex:commentExtensible w16cex:durableId="6610DAAF" w16cex:dateUtc="2025-05-10T17:28:00Z"/>
  <w16cex:commentExtensible w16cex:durableId="236A53B4" w16cex:dateUtc="2025-05-10T17:31:00Z"/>
  <w16cex:commentExtensible w16cex:durableId="23EA75D5" w16cex:dateUtc="2025-05-11T15:27:00Z"/>
  <w16cex:commentExtensible w16cex:durableId="530B9EF5" w16cex:dateUtc="2025-05-10T17:20:00Z"/>
  <w16cex:commentExtensible w16cex:durableId="6E41F6F7" w16cex:dateUtc="2025-05-10T17:20:00Z"/>
  <w16cex:commentExtensible w16cex:durableId="52477101" w16cex:dateUtc="2025-05-10T17:23:00Z"/>
  <w16cex:commentExtensible w16cex:durableId="25CD01FB" w16cex:dateUtc="2025-05-10T17:25:00Z"/>
  <w16cex:commentExtensible w16cex:durableId="4218ACBA" w16cex:dateUtc="2025-05-12T01:26:00Z"/>
  <w16cex:commentExtensible w16cex:durableId="0512BDF4" w16cex:dateUtc="2025-05-10T17:30:00Z"/>
  <w16cex:commentExtensible w16cex:durableId="00785D20" w16cex:dateUtc="2025-05-10T20:20:00Z"/>
  <w16cex:commentExtensible w16cex:durableId="5C4CCCC7"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565329" w16cid:durableId="101AB48A"/>
  <w16cid:commentId w16cid:paraId="0DC13180" w16cid:durableId="6610DAAF"/>
  <w16cid:commentId w16cid:paraId="4794BAAA" w16cid:durableId="236A53B4"/>
  <w16cid:commentId w16cid:paraId="78FBA889" w16cid:durableId="23EA75D5"/>
  <w16cid:commentId w16cid:paraId="2FC9EA52" w16cid:durableId="530B9EF5"/>
  <w16cid:commentId w16cid:paraId="702F081B" w16cid:durableId="6E41F6F7"/>
  <w16cid:commentId w16cid:paraId="5756D61D" w16cid:durableId="52477101"/>
  <w16cid:commentId w16cid:paraId="3960FC5D" w16cid:durableId="25CD01FB"/>
  <w16cid:commentId w16cid:paraId="5C4E4205" w16cid:durableId="4218ACBA"/>
  <w16cid:commentId w16cid:paraId="58BE4FDB" w16cid:durableId="0512BDF4"/>
  <w16cid:commentId w16cid:paraId="180A56C2" w16cid:durableId="00785D20"/>
  <w16cid:commentId w16cid:paraId="5FAF0DEB" w16cid:durableId="5C4CCC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796C7" w14:textId="77777777" w:rsidR="000C5CEA" w:rsidRDefault="000C5CEA">
      <w:r>
        <w:separator/>
      </w:r>
    </w:p>
  </w:endnote>
  <w:endnote w:type="continuationSeparator" w:id="0">
    <w:p w14:paraId="17FBB2A4" w14:textId="77777777" w:rsidR="000C5CEA" w:rsidRDefault="000C5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9074" w14:textId="77777777" w:rsidR="003D499A" w:rsidRDefault="00000000">
    <w:pPr>
      <w:pStyle w:val="Footer"/>
      <w:rPr>
        <w:sz w:val="18"/>
        <w:szCs w:val="18"/>
        <w:u w:val="single"/>
      </w:rPr>
    </w:pPr>
    <w:r>
      <w:rPr>
        <w:sz w:val="18"/>
        <w:szCs w:val="18"/>
        <w:u w:val="single"/>
      </w:rPr>
      <w:tab/>
    </w:r>
    <w:r>
      <w:rPr>
        <w:sz w:val="18"/>
        <w:szCs w:val="18"/>
        <w:u w:val="single"/>
      </w:rPr>
      <w:tab/>
    </w:r>
    <w:r>
      <w:rPr>
        <w:sz w:val="18"/>
        <w:szCs w:val="18"/>
        <w:u w:val="single"/>
      </w:rPr>
      <w:tab/>
    </w:r>
  </w:p>
  <w:p w14:paraId="26AC7FB1" w14:textId="77777777" w:rsidR="003D499A"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7</w:t>
    </w:r>
    <w:r>
      <w:rPr>
        <w:sz w:val="18"/>
        <w:szCs w:val="18"/>
      </w:rPr>
      <w:fldChar w:fldCharType="end"/>
    </w:r>
  </w:p>
  <w:p w14:paraId="42AB8311" w14:textId="77777777" w:rsidR="003D499A" w:rsidRDefault="00000000">
    <w:pPr>
      <w:pStyle w:val="Footer"/>
      <w:tabs>
        <w:tab w:val="clear" w:pos="8640"/>
        <w:tab w:val="right" w:pos="9360"/>
      </w:tabs>
      <w:rPr>
        <w:sz w:val="18"/>
        <w:szCs w:val="18"/>
        <w:lang w:val="en-US"/>
      </w:rPr>
    </w:pPr>
    <w:r>
      <w:rPr>
        <w:sz w:val="18"/>
        <w:szCs w:val="18"/>
      </w:rPr>
      <w:t>© Lightning Docs™; All Rights Reserved.</w:t>
    </w:r>
    <w:r>
      <w:rPr>
        <w:sz w:val="18"/>
        <w:szCs w:val="18"/>
      </w:rPr>
      <w:tab/>
    </w:r>
    <w:r>
      <w:rPr>
        <w:sz w:val="18"/>
        <w:szCs w:val="18"/>
      </w:rPr>
      <w:tab/>
    </w:r>
    <w:r>
      <w:rPr>
        <w:sz w:val="18"/>
        <w:szCs w:val="18"/>
        <w:lang w:val="en-US"/>
      </w:rPr>
      <w:t>v192</w:t>
    </w:r>
  </w:p>
  <w:p w14:paraId="48CFEDE1" w14:textId="77777777" w:rsidR="003D499A" w:rsidRDefault="00000000">
    <w:pPr>
      <w:tabs>
        <w:tab w:val="right" w:pos="9360"/>
      </w:tabs>
      <w:rPr>
        <w:rFonts w:cs="Times New Roman"/>
        <w:color w:val="000000"/>
        <w:sz w:val="18"/>
        <w:szCs w:val="18"/>
      </w:rPr>
    </w:pPr>
    <w:r>
      <w:rPr>
        <w:rFonts w:cs="Times New Roman"/>
        <w:sz w:val="18"/>
        <w:szCs w:val="18"/>
      </w:rPr>
      <w:t>Deed of Trust</w:t>
    </w:r>
    <w:r>
      <w:rPr>
        <w:rFonts w:cs="Times New Roman"/>
        <w:iCs/>
        <w:sz w:val="18"/>
        <w:szCs w:val="18"/>
      </w:rPr>
      <w:t xml:space="preserve">            </w:t>
    </w:r>
    <w:r>
      <w:rPr>
        <w:rFonts w:cs="Times New Roman"/>
        <w:sz w:val="18"/>
        <w:szCs w:val="18"/>
      </w:rPr>
      <w:t>Loan No. 25-16</w:t>
    </w:r>
    <w:r>
      <w:rPr>
        <w:rFonts w:cs="Times New Roman"/>
        <w:color w:val="000000"/>
        <w:sz w:val="18"/>
        <w:szCs w:val="18"/>
      </w:rPr>
      <w:tab/>
      <w:t>Borrower’s Initials: _______     _______     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9B19" w14:textId="77777777" w:rsidR="003D499A" w:rsidRDefault="00000000">
    <w:pPr>
      <w:pStyle w:val="Footer"/>
      <w:rPr>
        <w:sz w:val="18"/>
        <w:szCs w:val="18"/>
        <w:u w:val="single"/>
      </w:rPr>
    </w:pPr>
    <w:r>
      <w:rPr>
        <w:sz w:val="18"/>
        <w:szCs w:val="18"/>
        <w:u w:val="single"/>
      </w:rPr>
      <w:tab/>
    </w:r>
    <w:r>
      <w:rPr>
        <w:sz w:val="18"/>
        <w:szCs w:val="18"/>
        <w:u w:val="single"/>
      </w:rPr>
      <w:tab/>
    </w:r>
    <w:r>
      <w:rPr>
        <w:sz w:val="18"/>
        <w:szCs w:val="18"/>
        <w:u w:val="single"/>
      </w:rPr>
      <w:tab/>
    </w:r>
  </w:p>
  <w:p w14:paraId="5FFD03CB" w14:textId="77777777" w:rsidR="003D499A"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7</w:t>
    </w:r>
    <w:r>
      <w:rPr>
        <w:sz w:val="18"/>
        <w:szCs w:val="18"/>
      </w:rPr>
      <w:fldChar w:fldCharType="end"/>
    </w:r>
  </w:p>
  <w:p w14:paraId="08876A4D" w14:textId="77777777" w:rsidR="003D499A" w:rsidRDefault="00000000">
    <w:pPr>
      <w:pStyle w:val="Footer"/>
      <w:tabs>
        <w:tab w:val="clear" w:pos="8640"/>
        <w:tab w:val="right" w:pos="9360"/>
      </w:tabs>
      <w:rPr>
        <w:sz w:val="18"/>
        <w:szCs w:val="18"/>
        <w:lang w:val="en-US"/>
      </w:rPr>
    </w:pPr>
    <w:r>
      <w:rPr>
        <w:sz w:val="18"/>
        <w:szCs w:val="18"/>
      </w:rPr>
      <w:t>© Geraci; All Rights Reserved.</w:t>
    </w:r>
    <w:r>
      <w:rPr>
        <w:sz w:val="18"/>
        <w:szCs w:val="18"/>
      </w:rPr>
      <w:tab/>
    </w:r>
    <w:r>
      <w:rPr>
        <w:sz w:val="18"/>
        <w:szCs w:val="18"/>
      </w:rPr>
      <w:tab/>
    </w:r>
  </w:p>
  <w:p w14:paraId="4E05C07F" w14:textId="0BCFE502" w:rsidR="003D499A" w:rsidRDefault="00000000">
    <w:pPr>
      <w:tabs>
        <w:tab w:val="right" w:pos="9360"/>
      </w:tabs>
      <w:rPr>
        <w:rFonts w:cs="Times New Roman"/>
        <w:color w:val="000000"/>
        <w:sz w:val="18"/>
        <w:szCs w:val="18"/>
      </w:rPr>
    </w:pPr>
    <w:r>
      <w:rPr>
        <w:rFonts w:cs="Times New Roman"/>
        <w:sz w:val="18"/>
        <w:szCs w:val="18"/>
      </w:rPr>
      <w:t>Deed of Trust</w:t>
    </w:r>
    <w:r>
      <w:rPr>
        <w:rFonts w:cs="Times New Roman"/>
        <w:iCs/>
        <w:sz w:val="18"/>
        <w:szCs w:val="18"/>
      </w:rPr>
      <w:t xml:space="preserve"> </w:t>
    </w:r>
    <w:r w:rsidR="00731EBB">
      <w:rPr>
        <w:rFonts w:cs="Times New Roman"/>
        <w:iCs/>
        <w:sz w:val="18"/>
        <w:szCs w:val="18"/>
      </w:rPr>
      <w:t>|</w:t>
    </w:r>
    <w:r>
      <w:rPr>
        <w:rFonts w:cs="Times New Roman"/>
        <w:iCs/>
        <w:sz w:val="18"/>
        <w:szCs w:val="18"/>
      </w:rPr>
      <w:t xml:space="preserve"> </w:t>
    </w:r>
    <w:r>
      <w:rPr>
        <w:rFonts w:cs="Times New Roman"/>
        <w:sz w:val="18"/>
        <w:szCs w:val="18"/>
      </w:rPr>
      <w:t>Loan No.</w:t>
    </w:r>
    <w:r w:rsidR="007A5AAD">
      <w:rPr>
        <w:rFonts w:cs="Times New Roman"/>
        <w:sz w:val="18"/>
        <w:szCs w:val="18"/>
      </w:rPr>
      <w:t xml:space="preserve"> [</w:t>
    </w:r>
    <w:r w:rsidR="007A5AAD" w:rsidRPr="007A5AAD">
      <w:rPr>
        <w:rFonts w:cs="Times New Roman"/>
        <w:sz w:val="18"/>
        <w:szCs w:val="18"/>
        <w:highlight w:val="yellow"/>
      </w:rPr>
      <w:t>Loan Number</w:t>
    </w:r>
    <w:r w:rsidR="007A5AAD">
      <w:rPr>
        <w:rFonts w:cs="Times New Roman"/>
        <w:sz w:val="18"/>
        <w:szCs w:val="18"/>
      </w:rPr>
      <w:t>]</w:t>
    </w:r>
    <w:r>
      <w:rPr>
        <w:rFonts w:cs="Times New Roman"/>
        <w:sz w:val="18"/>
        <w:szCs w:val="18"/>
      </w:rPr>
      <w:t xml:space="preserve"> </w:t>
    </w:r>
    <w:r w:rsidR="00731EBB">
      <w:rPr>
        <w:rFonts w:cs="Times New Roman"/>
        <w:sz w:val="18"/>
        <w:szCs w:val="18"/>
      </w:rPr>
      <w:t xml:space="preserve">| </w:t>
    </w:r>
    <w:r w:rsidR="00731EBB" w:rsidRPr="00731EBB">
      <w:rPr>
        <w:rFonts w:cs="Times New Roman"/>
        <w:sz w:val="18"/>
        <w:szCs w:val="18"/>
        <w:highlight w:val="cyan"/>
      </w:rPr>
      <w:t>MIN [MIN Identification Number</w:t>
    </w:r>
    <w:r w:rsidR="00731EBB">
      <w:rPr>
        <w:rFonts w:cs="Times New Roman"/>
        <w:sz w:val="18"/>
        <w:szCs w:val="18"/>
      </w:rPr>
      <w:t>]</w:t>
    </w:r>
    <w:r>
      <w:rPr>
        <w:rFonts w:cs="Times New Roman"/>
        <w:sz w:val="18"/>
        <w:szCs w:val="18"/>
      </w:rPr>
      <w:t xml:space="preserve"> </w:t>
    </w:r>
    <w:r>
      <w:rPr>
        <w:rFonts w:cs="Times New Roman"/>
        <w:color w:val="000000"/>
        <w:sz w:val="18"/>
        <w:szCs w:val="18"/>
      </w:rPr>
      <w:tab/>
      <w:t>Borrower’s Initials: _______     _______     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A7E6" w14:textId="77777777" w:rsidR="003D499A" w:rsidRDefault="00000000">
    <w:pPr>
      <w:pStyle w:val="Footer"/>
      <w:rPr>
        <w:sz w:val="18"/>
        <w:szCs w:val="18"/>
        <w:u w:val="single"/>
      </w:rPr>
    </w:pPr>
    <w:r>
      <w:rPr>
        <w:sz w:val="18"/>
        <w:szCs w:val="18"/>
        <w:u w:val="single"/>
      </w:rPr>
      <w:tab/>
    </w:r>
    <w:r>
      <w:rPr>
        <w:sz w:val="18"/>
        <w:szCs w:val="18"/>
        <w:u w:val="single"/>
      </w:rPr>
      <w:tab/>
    </w:r>
    <w:r>
      <w:rPr>
        <w:sz w:val="18"/>
        <w:szCs w:val="18"/>
        <w:u w:val="single"/>
      </w:rPr>
      <w:tab/>
    </w:r>
  </w:p>
  <w:p w14:paraId="1A0E0EE7" w14:textId="77777777" w:rsidR="003D499A"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7</w:t>
    </w:r>
    <w:r>
      <w:rPr>
        <w:sz w:val="18"/>
        <w:szCs w:val="18"/>
      </w:rPr>
      <w:fldChar w:fldCharType="end"/>
    </w:r>
  </w:p>
  <w:p w14:paraId="285E8092" w14:textId="77777777" w:rsidR="003D499A" w:rsidRDefault="00000000">
    <w:pPr>
      <w:pStyle w:val="Footer"/>
      <w:tabs>
        <w:tab w:val="clear" w:pos="8640"/>
        <w:tab w:val="right" w:pos="9360"/>
      </w:tabs>
      <w:rPr>
        <w:sz w:val="18"/>
        <w:szCs w:val="18"/>
        <w:lang w:val="en-US"/>
      </w:rPr>
    </w:pPr>
    <w:r>
      <w:rPr>
        <w:sz w:val="18"/>
        <w:szCs w:val="18"/>
      </w:rPr>
      <w:t>© Lightning Docs™; All Rights Reserved.</w:t>
    </w:r>
    <w:r>
      <w:rPr>
        <w:sz w:val="18"/>
        <w:szCs w:val="18"/>
      </w:rPr>
      <w:tab/>
    </w:r>
    <w:r>
      <w:rPr>
        <w:sz w:val="18"/>
        <w:szCs w:val="18"/>
      </w:rPr>
      <w:tab/>
    </w:r>
    <w:r>
      <w:rPr>
        <w:sz w:val="18"/>
        <w:szCs w:val="18"/>
        <w:lang w:val="en-US"/>
      </w:rPr>
      <w:t>v192</w:t>
    </w:r>
  </w:p>
  <w:p w14:paraId="4C7733E9" w14:textId="77777777" w:rsidR="003D499A" w:rsidRDefault="00000000">
    <w:pPr>
      <w:tabs>
        <w:tab w:val="right" w:pos="9360"/>
      </w:tabs>
      <w:rPr>
        <w:rFonts w:cs="Times New Roman"/>
        <w:color w:val="000000"/>
        <w:sz w:val="18"/>
        <w:szCs w:val="18"/>
      </w:rPr>
    </w:pPr>
    <w:r>
      <w:rPr>
        <w:rFonts w:cs="Times New Roman"/>
        <w:sz w:val="18"/>
        <w:szCs w:val="18"/>
      </w:rPr>
      <w:t>Deed of Trust</w:t>
    </w:r>
    <w:r>
      <w:rPr>
        <w:rFonts w:cs="Times New Roman"/>
        <w:iCs/>
        <w:sz w:val="18"/>
        <w:szCs w:val="18"/>
      </w:rPr>
      <w:t xml:space="preserve">            </w:t>
    </w:r>
    <w:r>
      <w:rPr>
        <w:rFonts w:cs="Times New Roman"/>
        <w:sz w:val="18"/>
        <w:szCs w:val="18"/>
      </w:rPr>
      <w:t>Loan No. 25-16</w:t>
    </w:r>
    <w:r>
      <w:rPr>
        <w:rFonts w:cs="Times New Roman"/>
        <w:color w:val="000000"/>
        <w:sz w:val="18"/>
        <w:szCs w:val="18"/>
      </w:rPr>
      <w:tab/>
      <w:t>Borrower’s Initials: _______     _______     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4915" w14:textId="77777777" w:rsidR="000C5CEA" w:rsidRDefault="000C5CEA">
      <w:r>
        <w:separator/>
      </w:r>
    </w:p>
  </w:footnote>
  <w:footnote w:type="continuationSeparator" w:id="0">
    <w:p w14:paraId="65F99298" w14:textId="77777777" w:rsidR="000C5CEA" w:rsidRDefault="000C5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C81C" w14:textId="77777777" w:rsidR="003D499A"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9A55" w14:textId="77777777" w:rsidR="003D499A"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8FA2" w14:textId="77777777" w:rsidR="003D499A"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160"/>
        </w:tabs>
        <w:ind w:left="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4464133">
    <w:abstractNumId w:val="0"/>
  </w:num>
  <w:num w:numId="2" w16cid:durableId="1456481172">
    <w:abstractNumId w:val="0"/>
  </w:num>
  <w:num w:numId="3" w16cid:durableId="2135709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3123410">
    <w:abstractNumId w:val="0"/>
  </w:num>
  <w:num w:numId="5" w16cid:durableId="14931380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DF"/>
    <w:rsid w:val="000C5CEA"/>
    <w:rsid w:val="001B455C"/>
    <w:rsid w:val="002B40AF"/>
    <w:rsid w:val="002E282F"/>
    <w:rsid w:val="00332F70"/>
    <w:rsid w:val="003D499A"/>
    <w:rsid w:val="005E72CF"/>
    <w:rsid w:val="00635B4A"/>
    <w:rsid w:val="00731EBB"/>
    <w:rsid w:val="00785029"/>
    <w:rsid w:val="007A5AAD"/>
    <w:rsid w:val="007C5EF7"/>
    <w:rsid w:val="007F792A"/>
    <w:rsid w:val="00B84B87"/>
    <w:rsid w:val="00BA3DA3"/>
    <w:rsid w:val="00BF0584"/>
    <w:rsid w:val="00CD37C3"/>
    <w:rsid w:val="00D93845"/>
    <w:rsid w:val="00E30B98"/>
    <w:rsid w:val="00E770DF"/>
    <w:rsid w:val="00EB655B"/>
    <w:rsid w:val="00F42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A484"/>
  <w15:chartTrackingRefBased/>
  <w15:docId w15:val="{D6DC0D9E-510B-44BB-B3D8-17186FDA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0DF"/>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E77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0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DF"/>
    <w:rPr>
      <w:rFonts w:eastAsiaTheme="majorEastAsia" w:cstheme="majorBidi"/>
      <w:color w:val="272727" w:themeColor="text1" w:themeTint="D8"/>
    </w:rPr>
  </w:style>
  <w:style w:type="paragraph" w:styleId="Title">
    <w:name w:val="Title"/>
    <w:basedOn w:val="Normal"/>
    <w:next w:val="Normal"/>
    <w:link w:val="TitleChar"/>
    <w:uiPriority w:val="10"/>
    <w:qFormat/>
    <w:rsid w:val="00E770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DF"/>
    <w:pPr>
      <w:spacing w:before="160"/>
      <w:jc w:val="center"/>
    </w:pPr>
    <w:rPr>
      <w:i/>
      <w:iCs/>
      <w:color w:val="404040" w:themeColor="text1" w:themeTint="BF"/>
    </w:rPr>
  </w:style>
  <w:style w:type="character" w:customStyle="1" w:styleId="QuoteChar">
    <w:name w:val="Quote Char"/>
    <w:basedOn w:val="DefaultParagraphFont"/>
    <w:link w:val="Quote"/>
    <w:uiPriority w:val="29"/>
    <w:rsid w:val="00E770DF"/>
    <w:rPr>
      <w:i/>
      <w:iCs/>
      <w:color w:val="404040" w:themeColor="text1" w:themeTint="BF"/>
    </w:rPr>
  </w:style>
  <w:style w:type="paragraph" w:styleId="ListParagraph">
    <w:name w:val="List Paragraph"/>
    <w:basedOn w:val="Normal"/>
    <w:link w:val="ListParagraphChar"/>
    <w:uiPriority w:val="34"/>
    <w:qFormat/>
    <w:rsid w:val="00E770DF"/>
    <w:pPr>
      <w:ind w:left="720"/>
      <w:contextualSpacing/>
    </w:pPr>
  </w:style>
  <w:style w:type="character" w:styleId="IntenseEmphasis">
    <w:name w:val="Intense Emphasis"/>
    <w:basedOn w:val="DefaultParagraphFont"/>
    <w:uiPriority w:val="21"/>
    <w:qFormat/>
    <w:rsid w:val="00E770DF"/>
    <w:rPr>
      <w:i/>
      <w:iCs/>
      <w:color w:val="0F4761" w:themeColor="accent1" w:themeShade="BF"/>
    </w:rPr>
  </w:style>
  <w:style w:type="paragraph" w:styleId="IntenseQuote">
    <w:name w:val="Intense Quote"/>
    <w:basedOn w:val="Normal"/>
    <w:next w:val="Normal"/>
    <w:link w:val="IntenseQuoteChar"/>
    <w:uiPriority w:val="30"/>
    <w:qFormat/>
    <w:rsid w:val="00E77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0DF"/>
    <w:rPr>
      <w:i/>
      <w:iCs/>
      <w:color w:val="0F4761" w:themeColor="accent1" w:themeShade="BF"/>
    </w:rPr>
  </w:style>
  <w:style w:type="character" w:styleId="IntenseReference">
    <w:name w:val="Intense Reference"/>
    <w:basedOn w:val="DefaultParagraphFont"/>
    <w:uiPriority w:val="32"/>
    <w:qFormat/>
    <w:rsid w:val="00E770DF"/>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E770DF"/>
    <w:rPr>
      <w:rFonts w:ascii="Arial" w:eastAsia="Times New Roman" w:hAnsi="Arial" w:cs="Times New Roman"/>
      <w:sz w:val="20"/>
      <w:szCs w:val="20"/>
    </w:rPr>
  </w:style>
  <w:style w:type="paragraph" w:styleId="CommentText">
    <w:name w:val="annotation text"/>
    <w:basedOn w:val="Normal"/>
    <w:link w:val="CommentTextChar"/>
    <w:uiPriority w:val="99"/>
    <w:semiHidden/>
    <w:rsid w:val="00E770DF"/>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E770DF"/>
    <w:rPr>
      <w:rFonts w:ascii="Times New Roman" w:hAnsi="Times New Roman"/>
      <w:kern w:val="0"/>
      <w:sz w:val="20"/>
      <w:szCs w:val="20"/>
      <w14:ligatures w14:val="none"/>
    </w:rPr>
  </w:style>
  <w:style w:type="paragraph" w:styleId="Footer">
    <w:name w:val="footer"/>
    <w:basedOn w:val="Normal"/>
    <w:link w:val="FooterChar"/>
    <w:uiPriority w:val="99"/>
    <w:rsid w:val="00E770DF"/>
    <w:pPr>
      <w:tabs>
        <w:tab w:val="center" w:pos="4320"/>
        <w:tab w:val="right" w:pos="8640"/>
      </w:tabs>
    </w:pPr>
    <w:rPr>
      <w:rFonts w:eastAsia="Times New Roman" w:cs="Times New Roman"/>
      <w:szCs w:val="20"/>
      <w:lang w:val="x-none" w:eastAsia="x-none"/>
    </w:rPr>
  </w:style>
  <w:style w:type="character" w:customStyle="1" w:styleId="FooterChar">
    <w:name w:val="Footer Char"/>
    <w:basedOn w:val="DefaultParagraphFont"/>
    <w:link w:val="Footer"/>
    <w:uiPriority w:val="99"/>
    <w:rsid w:val="00E770DF"/>
    <w:rPr>
      <w:rFonts w:ascii="Times New Roman" w:eastAsia="Times New Roman" w:hAnsi="Times New Roman" w:cs="Times New Roman"/>
      <w:kern w:val="0"/>
      <w:sz w:val="22"/>
      <w:szCs w:val="20"/>
      <w:lang w:val="x-none" w:eastAsia="x-none"/>
      <w14:ligatures w14:val="none"/>
    </w:rPr>
  </w:style>
  <w:style w:type="character" w:styleId="CommentReference">
    <w:name w:val="annotation reference"/>
    <w:basedOn w:val="DefaultParagraphFont"/>
    <w:uiPriority w:val="99"/>
    <w:semiHidden/>
    <w:unhideWhenUsed/>
    <w:rsid w:val="00E770DF"/>
    <w:rPr>
      <w:sz w:val="16"/>
      <w:szCs w:val="16"/>
    </w:rPr>
  </w:style>
  <w:style w:type="table" w:styleId="TableGrid">
    <w:name w:val="Table Grid"/>
    <w:basedOn w:val="TableNormal"/>
    <w:uiPriority w:val="39"/>
    <w:rsid w:val="00E770D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E770DF"/>
  </w:style>
  <w:style w:type="paragraph" w:customStyle="1" w:styleId="Form">
    <w:name w:val="Form:"/>
    <w:link w:val="FormChar"/>
    <w:rsid w:val="00E770DF"/>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E770DF"/>
    <w:rPr>
      <w:rFonts w:ascii="Arial" w:eastAsia="Times New Roman" w:hAnsi="Arial" w:cs="Times New Roman"/>
      <w:kern w:val="0"/>
      <w:szCs w:val="20"/>
      <w14:ligatures w14:val="none"/>
    </w:rPr>
  </w:style>
  <w:style w:type="paragraph" w:customStyle="1" w:styleId="FormCenInstr">
    <w:name w:val="Form:Cen:Instr"/>
    <w:next w:val="Form"/>
    <w:rsid w:val="00E770DF"/>
    <w:pPr>
      <w:spacing w:before="60" w:after="120" w:line="240" w:lineRule="auto"/>
      <w:jc w:val="center"/>
    </w:pPr>
    <w:rPr>
      <w:rFonts w:ascii="Arial" w:eastAsia="Times New Roman" w:hAnsi="Arial" w:cs="Times New Roman"/>
      <w:kern w:val="0"/>
      <w:sz w:val="20"/>
      <w:szCs w:val="20"/>
      <w14:ligatures w14:val="none"/>
    </w:rPr>
  </w:style>
  <w:style w:type="paragraph" w:customStyle="1" w:styleId="FormCen">
    <w:name w:val="Form:Cen"/>
    <w:basedOn w:val="Form"/>
    <w:next w:val="Form"/>
    <w:rsid w:val="00E770DF"/>
    <w:pPr>
      <w:suppressAutoHyphens/>
      <w:ind w:left="720" w:right="720" w:firstLine="0"/>
      <w:jc w:val="center"/>
    </w:pPr>
  </w:style>
  <w:style w:type="paragraph" w:customStyle="1" w:styleId="Formflush">
    <w:name w:val="Form:flush"/>
    <w:basedOn w:val="Form"/>
    <w:next w:val="Form"/>
    <w:rsid w:val="00E770DF"/>
    <w:pPr>
      <w:ind w:firstLine="0"/>
    </w:pPr>
  </w:style>
  <w:style w:type="paragraph" w:customStyle="1" w:styleId="FormRquoflush">
    <w:name w:val="Form:Rquo:flush"/>
    <w:basedOn w:val="Normal"/>
    <w:rsid w:val="00E770DF"/>
    <w:pPr>
      <w:spacing w:after="120"/>
      <w:ind w:left="480" w:right="480"/>
      <w:jc w:val="left"/>
    </w:pPr>
    <w:rPr>
      <w:rFonts w:ascii="Arial" w:eastAsia="Times New Roman" w:hAnsi="Arial" w:cs="Times New Roman"/>
      <w:sz w:val="20"/>
      <w:szCs w:val="20"/>
    </w:rPr>
  </w:style>
  <w:style w:type="paragraph" w:customStyle="1" w:styleId="zzSansSerif">
    <w:name w:val="zzSansSerif"/>
    <w:rsid w:val="00E770DF"/>
    <w:pPr>
      <w:spacing w:after="0" w:line="240" w:lineRule="auto"/>
    </w:pPr>
    <w:rPr>
      <w:rFonts w:ascii="Arial" w:eastAsia="Times New Roman" w:hAnsi="Arial" w:cs="Times New Roman"/>
      <w:kern w:val="0"/>
      <w:sz w:val="20"/>
      <w:szCs w:val="20"/>
      <w14:ligatures w14:val="none"/>
    </w:rPr>
  </w:style>
  <w:style w:type="paragraph" w:customStyle="1" w:styleId="DOTList1">
    <w:name w:val="DOTList1"/>
    <w:basedOn w:val="Normal"/>
    <w:link w:val="DOTList1Char"/>
    <w:qFormat/>
    <w:rsid w:val="00E770DF"/>
    <w:pPr>
      <w:numPr>
        <w:ilvl w:val="1"/>
        <w:numId w:val="1"/>
      </w:numPr>
      <w:contextualSpacing/>
    </w:pPr>
    <w:rPr>
      <w:rFonts w:eastAsia="Times New Roman" w:cs="Times New Roman"/>
    </w:rPr>
  </w:style>
  <w:style w:type="paragraph" w:customStyle="1" w:styleId="DOTList2">
    <w:name w:val="DOTList2"/>
    <w:basedOn w:val="DOTList1"/>
    <w:link w:val="DOTList2Char"/>
    <w:qFormat/>
    <w:rsid w:val="00E770DF"/>
    <w:pPr>
      <w:numPr>
        <w:ilvl w:val="2"/>
      </w:numPr>
    </w:pPr>
  </w:style>
  <w:style w:type="character" w:customStyle="1" w:styleId="DOTList1Char">
    <w:name w:val="DOTList1 Char"/>
    <w:basedOn w:val="DefaultParagraphFont"/>
    <w:link w:val="DOTList1"/>
    <w:rsid w:val="00E770DF"/>
    <w:rPr>
      <w:rFonts w:ascii="Times New Roman" w:eastAsia="Times New Roman" w:hAnsi="Times New Roman" w:cs="Times New Roman"/>
      <w:kern w:val="0"/>
      <w:sz w:val="22"/>
      <w:szCs w:val="22"/>
      <w14:ligatures w14:val="none"/>
    </w:rPr>
  </w:style>
  <w:style w:type="paragraph" w:customStyle="1" w:styleId="DOTList3">
    <w:name w:val="DOTList3"/>
    <w:basedOn w:val="DOTList2"/>
    <w:link w:val="DOTList3Char"/>
    <w:qFormat/>
    <w:rsid w:val="00E770DF"/>
    <w:pPr>
      <w:numPr>
        <w:ilvl w:val="3"/>
      </w:numPr>
    </w:pPr>
  </w:style>
  <w:style w:type="character" w:customStyle="1" w:styleId="DOTList2Char">
    <w:name w:val="DOTList2 Char"/>
    <w:basedOn w:val="DOTList1Char"/>
    <w:link w:val="DOTList2"/>
    <w:rsid w:val="00E770DF"/>
    <w:rPr>
      <w:rFonts w:ascii="Times New Roman" w:eastAsia="Times New Roman" w:hAnsi="Times New Roman" w:cs="Times New Roman"/>
      <w:kern w:val="0"/>
      <w:sz w:val="22"/>
      <w:szCs w:val="22"/>
      <w14:ligatures w14:val="none"/>
    </w:rPr>
  </w:style>
  <w:style w:type="character" w:customStyle="1" w:styleId="DOTList3Char">
    <w:name w:val="DOTList3 Char"/>
    <w:basedOn w:val="DOTList2Char"/>
    <w:link w:val="DOTList3"/>
    <w:rsid w:val="00E770DF"/>
    <w:rPr>
      <w:rFonts w:ascii="Times New Roman" w:eastAsia="Times New Roman" w:hAnsi="Times New Roman" w:cs="Times New Roman"/>
      <w:kern w:val="0"/>
      <w:sz w:val="22"/>
      <w:szCs w:val="22"/>
      <w14:ligatures w14:val="none"/>
    </w:rPr>
  </w:style>
  <w:style w:type="paragraph" w:customStyle="1" w:styleId="DOTList4">
    <w:name w:val="DOTList4"/>
    <w:basedOn w:val="DOTList3"/>
    <w:qFormat/>
    <w:rsid w:val="00E770DF"/>
    <w:pPr>
      <w:numPr>
        <w:ilvl w:val="4"/>
      </w:numPr>
      <w:tabs>
        <w:tab w:val="clear" w:pos="2880"/>
        <w:tab w:val="num" w:pos="360"/>
      </w:tabs>
      <w:ind w:firstLine="1440"/>
    </w:pPr>
    <w:rPr>
      <w:rFonts w:eastAsia="Calibri"/>
    </w:rPr>
  </w:style>
  <w:style w:type="paragraph" w:customStyle="1" w:styleId="DOTList5">
    <w:name w:val="DOTList5"/>
    <w:basedOn w:val="DOTList4"/>
    <w:qFormat/>
    <w:rsid w:val="00E770DF"/>
    <w:pPr>
      <w:numPr>
        <w:ilvl w:val="5"/>
      </w:numPr>
      <w:tabs>
        <w:tab w:val="clear" w:pos="3600"/>
        <w:tab w:val="num" w:pos="360"/>
      </w:tabs>
      <w:ind w:firstLine="1440"/>
    </w:pPr>
  </w:style>
  <w:style w:type="paragraph" w:customStyle="1" w:styleId="DOTList6">
    <w:name w:val="DOTList6"/>
    <w:basedOn w:val="DOTList2"/>
    <w:qFormat/>
    <w:rsid w:val="00E770DF"/>
    <w:pPr>
      <w:numPr>
        <w:ilvl w:val="6"/>
      </w:numPr>
      <w:tabs>
        <w:tab w:val="clear" w:pos="4320"/>
        <w:tab w:val="num" w:pos="360"/>
      </w:tabs>
      <w:ind w:firstLine="720"/>
    </w:pPr>
  </w:style>
  <w:style w:type="paragraph" w:customStyle="1" w:styleId="DOTIndent">
    <w:name w:val="DOTIndent"/>
    <w:basedOn w:val="Normal"/>
    <w:qFormat/>
    <w:rsid w:val="00E770DF"/>
    <w:pPr>
      <w:ind w:firstLine="720"/>
      <w:contextualSpacing/>
    </w:pPr>
    <w:rPr>
      <w:rFonts w:eastAsia="Times New Roman" w:cs="Times New Roman"/>
    </w:rPr>
  </w:style>
  <w:style w:type="paragraph" w:customStyle="1" w:styleId="DOTStart">
    <w:name w:val="DOTStart"/>
    <w:basedOn w:val="Normal"/>
    <w:qFormat/>
    <w:rsid w:val="00E770DF"/>
    <w:pPr>
      <w:numPr>
        <w:numId w:val="1"/>
      </w:numPr>
      <w:contextualSpacing/>
    </w:pPr>
  </w:style>
  <w:style w:type="paragraph" w:customStyle="1" w:styleId="Acknowledgment">
    <w:name w:val="Acknowledgment"/>
    <w:basedOn w:val="Normal"/>
    <w:qFormat/>
    <w:rsid w:val="00E770DF"/>
    <w:rPr>
      <w:rFonts w:cs="Times New Roman"/>
      <w:sz w:val="20"/>
    </w:rPr>
  </w:style>
  <w:style w:type="paragraph" w:styleId="CommentSubject">
    <w:name w:val="annotation subject"/>
    <w:basedOn w:val="CommentText"/>
    <w:next w:val="CommentText"/>
    <w:link w:val="CommentSubjectChar"/>
    <w:uiPriority w:val="99"/>
    <w:semiHidden/>
    <w:unhideWhenUsed/>
    <w:rsid w:val="00CD37C3"/>
    <w:rPr>
      <w:rFonts w:ascii="Times New Roman" w:eastAsiaTheme="minorHAnsi" w:hAnsi="Times New Roman" w:cstheme="minorBidi"/>
      <w:b/>
      <w:bCs/>
      <w:kern w:val="0"/>
      <w14:ligatures w14:val="none"/>
    </w:rPr>
  </w:style>
  <w:style w:type="character" w:customStyle="1" w:styleId="CommentSubjectChar">
    <w:name w:val="Comment Subject Char"/>
    <w:basedOn w:val="CommentTextChar"/>
    <w:link w:val="CommentSubject"/>
    <w:uiPriority w:val="99"/>
    <w:semiHidden/>
    <w:rsid w:val="00CD37C3"/>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36</Pages>
  <Words>22988</Words>
  <Characters>131037</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9</cp:revision>
  <dcterms:created xsi:type="dcterms:W3CDTF">2025-05-10T23:19:00Z</dcterms:created>
  <dcterms:modified xsi:type="dcterms:W3CDTF">2025-05-12T01:50:00Z</dcterms:modified>
</cp:coreProperties>
</file>