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sz w:val="28"/>
          <w:szCs w:val="28"/>
          <w:rtl w:val="0"/>
        </w:rPr>
        <w:t xml:space="preserve">UNIVERSIDAD NACIONAL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sz w:val="24"/>
          <w:szCs w:val="24"/>
          <w:rtl w:val="0"/>
        </w:rPr>
        <w:t xml:space="preserve">Escuela de Informática</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sz w:val="24"/>
          <w:szCs w:val="24"/>
          <w:rtl w:val="0"/>
        </w:rPr>
        <w:t xml:space="preserve">Curso: Administración de Bases de Datos (EIF402)</w:t>
      </w:r>
      <w:r w:rsidDel="00000000" w:rsidR="00000000" w:rsidRPr="00000000">
        <w:rPr>
          <w:rtl w:val="0"/>
        </w:rPr>
      </w:r>
    </w:p>
    <w:p w:rsidR="00000000" w:rsidDel="00000000" w:rsidP="00000000" w:rsidRDefault="00000000" w:rsidRPr="00000000" w14:paraId="00000005">
      <w:pPr>
        <w:spacing w:before="6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sz w:val="32"/>
          <w:szCs w:val="32"/>
          <w:rtl w:val="0"/>
        </w:rPr>
        <w:t xml:space="preserve">Proyecto Integrador — Documentación de Análisis, Diseño y Metodología</w:t>
      </w:r>
      <w:r w:rsidDel="00000000" w:rsidR="00000000" w:rsidRPr="00000000">
        <w:rPr>
          <w:rtl w:val="0"/>
        </w:rPr>
      </w:r>
    </w:p>
    <w:p w:rsidR="00000000" w:rsidDel="00000000" w:rsidP="00000000" w:rsidRDefault="00000000" w:rsidRPr="00000000" w14:paraId="00000007">
      <w:pPr>
        <w:spacing w:before="200" w:lineRule="auto"/>
        <w:jc w:val="center"/>
        <w:rPr/>
      </w:pPr>
      <w:r w:rsidDel="00000000" w:rsidR="00000000" w:rsidRPr="00000000">
        <w:rPr>
          <w:rFonts w:ascii="Calibri" w:cs="Calibri" w:eastAsia="Calibri" w:hAnsi="Calibri"/>
          <w:i w:val="1"/>
          <w:iCs w:val="1"/>
          <w:sz w:val="24"/>
          <w:szCs w:val="24"/>
          <w:rtl w:val="0"/>
        </w:rPr>
        <w:t xml:space="preserve">Aplicación web para la evaluación del riesgo en la administración de bases de datos basada en ISO/IEC 27002</w:t>
      </w:r>
      <w:r w:rsidDel="00000000" w:rsidR="00000000" w:rsidRPr="00000000">
        <w:rPr>
          <w:rtl w:val="0"/>
        </w:rPr>
      </w:r>
    </w:p>
    <w:p w:rsidR="00000000" w:rsidDel="00000000" w:rsidP="00000000" w:rsidRDefault="00000000" w:rsidRPr="00000000" w14:paraId="00000008">
      <w:pPr>
        <w:spacing w:before="12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sz w:val="22"/>
          <w:szCs w:val="22"/>
          <w:rtl w:val="0"/>
        </w:rPr>
        <w:t xml:space="preserve">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400" w:lineRule="auto"/>
        <w:rPr/>
      </w:pPr>
      <w:r w:rsidDel="00000000" w:rsidR="00000000" w:rsidRPr="00000000">
        <w:rPr>
          <w:rtl w:val="0"/>
        </w:rPr>
        <w:t xml:space="preserve">Tabla de contenido</w:t>
      </w:r>
    </w:p>
    <w:sdt>
      <w:sdtPr>
        <w:id w:val="-349435859"/>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400" w:lineRule="auto"/>
        <w:rPr/>
      </w:pPr>
      <w:r w:rsidDel="00000000" w:rsidR="00000000" w:rsidRPr="00000000">
        <w:rPr>
          <w:rtl w:val="0"/>
        </w:rPr>
        <w:t xml:space="preserve">1. Documento de análisis del problema</w:t>
      </w:r>
    </w:p>
    <w:p w:rsidR="00000000" w:rsidDel="00000000" w:rsidP="00000000" w:rsidRDefault="00000000" w:rsidRPr="00000000" w14:paraId="00000010">
      <w:pPr>
        <w:pStyle w:val="Heading2"/>
        <w:spacing w:after="150" w:before="300" w:lineRule="auto"/>
        <w:rPr/>
      </w:pPr>
      <w:r w:rsidDel="00000000" w:rsidR="00000000" w:rsidRPr="00000000">
        <w:rPr>
          <w:rtl w:val="0"/>
        </w:rPr>
        <w:t xml:space="preserve">1.1 Situación actual</w:t>
      </w:r>
    </w:p>
    <w:p w:rsidR="00000000" w:rsidDel="00000000" w:rsidP="00000000" w:rsidRDefault="00000000" w:rsidRPr="00000000" w14:paraId="00000011">
      <w:pPr>
        <w:spacing w:after="160" w:lineRule="auto"/>
        <w:jc w:val="both"/>
        <w:rPr/>
      </w:pPr>
      <w:r w:rsidDel="00000000" w:rsidR="00000000" w:rsidRPr="00000000">
        <w:rPr>
          <w:rFonts w:ascii="Calibri" w:cs="Calibri" w:eastAsia="Calibri" w:hAnsi="Calibri"/>
          <w:sz w:val="22"/>
          <w:szCs w:val="22"/>
          <w:rtl w:val="0"/>
        </w:rPr>
        <w:t xml:space="preserve">La empresa consultora contratada realiza auditorías de seguridad de la información en organizaciones públicas y privadas, evaluando el grado de implementación de los controles de la norma ISO/IEC 27002 aplicables a la administración de bases de datos. Actualmente este proceso se ejecuta de forma manual: los auditores utilizan formularios impresos durante las entrevistas y revisiones documentales, y posteriormente trasladan la información a hojas de cálculo donde calculan manualmente el nivel de cumplimiento y la exposición al riesgo.</w:t>
      </w:r>
      <w:r w:rsidDel="00000000" w:rsidR="00000000" w:rsidRPr="00000000">
        <w:rPr>
          <w:rtl w:val="0"/>
        </w:rPr>
      </w:r>
    </w:p>
    <w:p w:rsidR="00000000" w:rsidDel="00000000" w:rsidP="00000000" w:rsidRDefault="00000000" w:rsidRPr="00000000" w14:paraId="00000012">
      <w:pPr>
        <w:pStyle w:val="Heading2"/>
        <w:spacing w:after="150" w:before="300" w:lineRule="auto"/>
        <w:rPr/>
      </w:pPr>
      <w:r w:rsidDel="00000000" w:rsidR="00000000" w:rsidRPr="00000000">
        <w:rPr>
          <w:rtl w:val="0"/>
        </w:rPr>
        <w:t xml:space="preserve">1.2 Problemas identificados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Duplicación de esfuerzo: la misma información se registra primero en papel y luego se transcribe a una hoja de cálculo, lo que consume tiempo y aumenta la probabilidad de errores de digitación.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Cálculos manuales propensos a error humano: la estimación del nivel de madurez y del riesgo depende de fórmulas armadas a mano en Excel, sin control de versiones ni validación.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Falta de trazabilidad histórica: no existe un repositorio centralizado que permita comparar auditorías anteriores de la misma organización o dar seguimiento a la evolución de sus controles.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dispersa: los soportes de cumplimiento (capturas, políticas, bitácoras) quedan en carpetas separadas y no vinculadas formalmente a la respuesta que sustentan.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Ausencia de indicadores consolidados: la dirección de la consultora no cuenta con reportes ejecutivos ni mapas de calor que faciliten la toma de decisiones sobre dónde priorizar esfuerzos de remediación.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Dificultad de seguimiento post-auditoría: las recomendaciones emitidas no se registran de forma estructurada, por lo que no es posible verificar si fueron atendidas.</w:t>
      </w:r>
    </w:p>
    <w:p w:rsidR="00000000" w:rsidDel="00000000" w:rsidP="00000000" w:rsidRDefault="00000000" w:rsidRPr="00000000" w14:paraId="00000019">
      <w:pPr>
        <w:pStyle w:val="Heading2"/>
        <w:spacing w:after="150" w:before="300" w:lineRule="auto"/>
        <w:rPr/>
      </w:pPr>
      <w:r w:rsidDel="00000000" w:rsidR="00000000" w:rsidRPr="00000000">
        <w:rPr>
          <w:rtl w:val="0"/>
        </w:rPr>
        <w:t xml:space="preserve">1.3 Impacto del problema</w:t>
      </w:r>
    </w:p>
    <w:p w:rsidR="00000000" w:rsidDel="00000000" w:rsidP="00000000" w:rsidRDefault="00000000" w:rsidRPr="00000000" w14:paraId="0000001A">
      <w:pPr>
        <w:spacing w:after="160" w:lineRule="auto"/>
        <w:jc w:val="both"/>
        <w:rPr/>
      </w:pPr>
      <w:r w:rsidDel="00000000" w:rsidR="00000000" w:rsidRPr="00000000">
        <w:rPr>
          <w:rFonts w:ascii="Calibri" w:cs="Calibri" w:eastAsia="Calibri" w:hAnsi="Calibri"/>
          <w:sz w:val="22"/>
          <w:szCs w:val="22"/>
          <w:rtl w:val="0"/>
        </w:rPr>
        <w:t xml:space="preserve">Estas limitaciones incrementan el tiempo de cierre de cada auditoría, reducen la confiabilidad de los resultados presentados al cliente y limitan la capacidad de la consultora de demostrar valor agregado mediante análisis comparativos y planes de mejora continua.</w:t>
      </w:r>
      <w:r w:rsidDel="00000000" w:rsidR="00000000" w:rsidRPr="00000000">
        <w:rPr>
          <w:rtl w:val="0"/>
        </w:rPr>
      </w:r>
    </w:p>
    <w:p w:rsidR="00000000" w:rsidDel="00000000" w:rsidP="00000000" w:rsidRDefault="00000000" w:rsidRPr="00000000" w14:paraId="0000001B">
      <w:pPr>
        <w:pStyle w:val="Heading2"/>
        <w:spacing w:after="150" w:before="300" w:lineRule="auto"/>
        <w:rPr/>
      </w:pPr>
      <w:r w:rsidDel="00000000" w:rsidR="00000000" w:rsidRPr="00000000">
        <w:rPr>
          <w:rtl w:val="0"/>
        </w:rPr>
        <w:t xml:space="preserve">1.4 Solución propuesta</w:t>
      </w:r>
    </w:p>
    <w:p w:rsidR="00000000" w:rsidDel="00000000" w:rsidP="00000000" w:rsidRDefault="00000000" w:rsidRPr="00000000" w14:paraId="0000001C">
      <w:pPr>
        <w:spacing w:after="160" w:lineRule="auto"/>
        <w:jc w:val="both"/>
        <w:rPr/>
      </w:pPr>
      <w:r w:rsidDel="00000000" w:rsidR="00000000" w:rsidRPr="00000000">
        <w:rPr>
          <w:rFonts w:ascii="Calibri" w:cs="Calibri" w:eastAsia="Calibri" w:hAnsi="Calibri"/>
          <w:sz w:val="22"/>
          <w:szCs w:val="22"/>
          <w:rtl w:val="0"/>
        </w:rPr>
        <w:t xml:space="preserve">Se propone una aplicación web que centraliza el ciclo completo de auditoría: administración de organizaciones y áreas, gestión del catálogo de controles ISO/IEC 27002, ejecución del cuestionario, cálculo automático de madurez y riesgo, generación de reportes ejecutivos y seguimiento de recomendaciones. La solución fue desarrollada en PHP 8 con arquitectura MVC y base de datos relacional MySQL, tal como se detalla en la sección de diseño.</w:t>
      </w:r>
      <w:r w:rsidDel="00000000" w:rsidR="00000000" w:rsidRPr="00000000">
        <w:rPr>
          <w:rtl w:val="0"/>
        </w:rPr>
      </w:r>
    </w:p>
    <w:p w:rsidR="00000000" w:rsidDel="00000000" w:rsidP="00000000" w:rsidRDefault="00000000" w:rsidRPr="00000000" w14:paraId="0000001D">
      <w:pPr>
        <w:pStyle w:val="Heading1"/>
        <w:spacing w:after="200" w:before="400" w:lineRule="auto"/>
        <w:rPr/>
      </w:pPr>
      <w:r w:rsidDel="00000000" w:rsidR="00000000" w:rsidRPr="00000000">
        <w:rPr>
          <w:rtl w:val="0"/>
        </w:rPr>
        <w:t xml:space="preserve">2. Marco teórico</w:t>
      </w:r>
    </w:p>
    <w:p w:rsidR="00000000" w:rsidDel="00000000" w:rsidP="00000000" w:rsidRDefault="00000000" w:rsidRPr="00000000" w14:paraId="0000001E">
      <w:pPr>
        <w:pStyle w:val="Heading2"/>
        <w:spacing w:after="150" w:before="300" w:lineRule="auto"/>
        <w:rPr/>
      </w:pPr>
      <w:r w:rsidDel="00000000" w:rsidR="00000000" w:rsidRPr="00000000">
        <w:rPr>
          <w:rtl w:val="0"/>
        </w:rPr>
        <w:t xml:space="preserve">2.1 Familia de normas ISO/IEC 27000</w:t>
      </w:r>
    </w:p>
    <w:p w:rsidR="00000000" w:rsidDel="00000000" w:rsidP="00000000" w:rsidRDefault="00000000" w:rsidRPr="00000000" w14:paraId="0000001F">
      <w:pPr>
        <w:spacing w:after="160" w:lineRule="auto"/>
        <w:jc w:val="both"/>
        <w:rPr/>
      </w:pPr>
      <w:r w:rsidDel="00000000" w:rsidR="00000000" w:rsidRPr="00000000">
        <w:rPr>
          <w:rFonts w:ascii="Calibri" w:cs="Calibri" w:eastAsia="Calibri" w:hAnsi="Calibri"/>
          <w:sz w:val="22"/>
          <w:szCs w:val="22"/>
          <w:rtl w:val="0"/>
        </w:rPr>
        <w:t xml:space="preserve">La familia ISO/IEC 27000 es un conjunto de estándares internacionales dedicados a la gestión de la seguridad de la información. Proporciona un marco de referencia para que las organizaciones establezcan, implementen, mantengan y mejoren de forma continua un Sistema de Gestión de Seguridad de la Información (SGSI). Dentro de esta familia, la norma ISO/IEC 27001 define los requisitos para certificar un SGSI, mientras que ISO/IEC 27002 desarrolla en detalle el catálogo de controles de referencia que dicho sistema puede adoptar.</w:t>
      </w:r>
      <w:r w:rsidDel="00000000" w:rsidR="00000000" w:rsidRPr="00000000">
        <w:rPr>
          <w:rtl w:val="0"/>
        </w:rPr>
      </w:r>
    </w:p>
    <w:p w:rsidR="00000000" w:rsidDel="00000000" w:rsidP="00000000" w:rsidRDefault="00000000" w:rsidRPr="00000000" w14:paraId="00000020">
      <w:pPr>
        <w:pStyle w:val="Heading2"/>
        <w:spacing w:after="150" w:before="300" w:lineRule="auto"/>
        <w:rPr/>
      </w:pPr>
      <w:r w:rsidDel="00000000" w:rsidR="00000000" w:rsidRPr="00000000">
        <w:rPr>
          <w:rtl w:val="0"/>
        </w:rPr>
        <w:t xml:space="preserve">2.2 Norma ISO/IEC 27002</w:t>
      </w:r>
    </w:p>
    <w:p w:rsidR="00000000" w:rsidDel="00000000" w:rsidP="00000000" w:rsidRDefault="00000000" w:rsidRPr="00000000" w14:paraId="00000021">
      <w:pPr>
        <w:spacing w:after="160" w:lineRule="auto"/>
        <w:jc w:val="both"/>
        <w:rPr/>
      </w:pPr>
      <w:r w:rsidDel="00000000" w:rsidR="00000000" w:rsidRPr="00000000">
        <w:rPr>
          <w:rFonts w:ascii="Calibri" w:cs="Calibri" w:eastAsia="Calibri" w:hAnsi="Calibri"/>
          <w:sz w:val="22"/>
          <w:szCs w:val="22"/>
          <w:rtl w:val="0"/>
        </w:rPr>
        <w:t xml:space="preserve">ISO/IEC 27002 organiza los controles de seguridad en cuatro grandes temas (organizacionales, de personas, físicos y tecnológicos) y proporciona, para cada control, su propósito, una guía de implementación y consideraciones adicionales. A diferencia de ISO/IEC 27001, no es certificable por sí misma: es un catálogo de buenas prácticas del cual cada organización selecciona los controles pertinentes según su contexto y su análisis de riesgo. Este proyecto adapta ese enfoque, seleccionando 15 controles agrupados en 7 dominios propios, diseñados específicamente para el contexto de administración de bases de datos (ver sección 4).</w:t>
      </w:r>
      <w:r w:rsidDel="00000000" w:rsidR="00000000" w:rsidRPr="00000000">
        <w:rPr>
          <w:rtl w:val="0"/>
        </w:rPr>
      </w:r>
    </w:p>
    <w:p w:rsidR="00000000" w:rsidDel="00000000" w:rsidP="00000000" w:rsidRDefault="00000000" w:rsidRPr="00000000" w14:paraId="00000022">
      <w:pPr>
        <w:pStyle w:val="Heading2"/>
        <w:spacing w:after="150" w:before="300" w:lineRule="auto"/>
        <w:rPr/>
      </w:pPr>
      <w:r w:rsidDel="00000000" w:rsidR="00000000" w:rsidRPr="00000000">
        <w:rPr>
          <w:rtl w:val="0"/>
        </w:rPr>
        <w:t xml:space="preserve">2.3 Gestión del riesgo</w:t>
      </w:r>
    </w:p>
    <w:p w:rsidR="00000000" w:rsidDel="00000000" w:rsidP="00000000" w:rsidRDefault="00000000" w:rsidRPr="00000000" w14:paraId="00000023">
      <w:pPr>
        <w:spacing w:after="160" w:lineRule="auto"/>
        <w:jc w:val="both"/>
        <w:rPr/>
      </w:pPr>
      <w:r w:rsidDel="00000000" w:rsidR="00000000" w:rsidRPr="00000000">
        <w:rPr>
          <w:rFonts w:ascii="Calibri" w:cs="Calibri" w:eastAsia="Calibri" w:hAnsi="Calibri"/>
          <w:sz w:val="22"/>
          <w:szCs w:val="22"/>
          <w:rtl w:val="0"/>
        </w:rPr>
        <w:t xml:space="preserve">La gestión del riesgo es el proceso de identificar, analizar, evaluar y tratar los eventos que podrían afectar los objetivos de una organización. En seguridad de la información, el riesgo suele expresarse como una función de la probabilidad de que una amenaza explote una vulnerabilidad y el impacto que ese evento tendría sobre los activos de información. En este proyecto, el nivel de madurez de un control se utiliza como indicador inverso de vulnerabilidad: cuanto menor es la madurez de un control, mayor es la brecha (gap) frente al estado óptimo, y por lo tanto mayor la exposición al riesgo asociada a ese control.</w:t>
      </w:r>
      <w:r w:rsidDel="00000000" w:rsidR="00000000" w:rsidRPr="00000000">
        <w:rPr>
          <w:rtl w:val="0"/>
        </w:rPr>
      </w:r>
    </w:p>
    <w:p w:rsidR="00000000" w:rsidDel="00000000" w:rsidP="00000000" w:rsidRDefault="00000000" w:rsidRPr="00000000" w14:paraId="00000024">
      <w:pPr>
        <w:pStyle w:val="Heading2"/>
        <w:spacing w:after="150" w:before="300" w:lineRule="auto"/>
        <w:rPr/>
      </w:pPr>
      <w:r w:rsidDel="00000000" w:rsidR="00000000" w:rsidRPr="00000000">
        <w:rPr>
          <w:rtl w:val="0"/>
        </w:rPr>
        <w:t xml:space="preserve">2.4 Confidencialidad, Integridad y Disponibilidad (CID)</w:t>
      </w:r>
    </w:p>
    <w:p w:rsidR="00000000" w:rsidDel="00000000" w:rsidP="00000000" w:rsidRDefault="00000000" w:rsidRPr="00000000" w14:paraId="00000025">
      <w:pPr>
        <w:spacing w:after="160" w:lineRule="auto"/>
        <w:jc w:val="both"/>
        <w:rPr/>
      </w:pPr>
      <w:r w:rsidDel="00000000" w:rsidR="00000000" w:rsidRPr="00000000">
        <w:rPr>
          <w:rFonts w:ascii="Calibri" w:cs="Calibri" w:eastAsia="Calibri" w:hAnsi="Calibri"/>
          <w:sz w:val="22"/>
          <w:szCs w:val="22"/>
          <w:rtl w:val="0"/>
        </w:rPr>
        <w:t xml:space="preserve">La triada CID es el modelo clásico para clasificar los objetivos de seguridad de la información: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Confidencialidad: garantizar que la información solo sea accesible a quienes están autorizados a conocerla.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Integridad: asegurar la exactitud y completitud de la información y los métodos de procesamiento.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Disponibilidad: garantizar que los usuarios autorizados tengan acceso a la información y a los activos asociados cuando lo requieran.</w:t>
      </w:r>
    </w:p>
    <w:p w:rsidR="00000000" w:rsidDel="00000000" w:rsidP="00000000" w:rsidRDefault="00000000" w:rsidRPr="00000000" w14:paraId="00000029">
      <w:pPr>
        <w:spacing w:after="160" w:lineRule="auto"/>
        <w:jc w:val="both"/>
        <w:rPr/>
      </w:pPr>
      <w:r w:rsidDel="00000000" w:rsidR="00000000" w:rsidRPr="00000000">
        <w:rPr>
          <w:rFonts w:ascii="Calibri" w:cs="Calibri" w:eastAsia="Calibri" w:hAnsi="Calibri"/>
          <w:sz w:val="22"/>
          <w:szCs w:val="22"/>
          <w:rtl w:val="0"/>
        </w:rPr>
        <w:t xml:space="preserve">Cada control del instrumento de evaluación fue clasificado según su relación (1) o no relación (0) con cada una de estas tres dimensiones, lo que permite calcular la exposición al riesgo de forma independiente para C, I y D (ver sección 7).</w:t>
      </w:r>
      <w:r w:rsidDel="00000000" w:rsidR="00000000" w:rsidRPr="00000000">
        <w:rPr>
          <w:rtl w:val="0"/>
        </w:rPr>
      </w:r>
    </w:p>
    <w:p w:rsidR="00000000" w:rsidDel="00000000" w:rsidP="00000000" w:rsidRDefault="00000000" w:rsidRPr="00000000" w14:paraId="0000002A">
      <w:pPr>
        <w:pStyle w:val="Heading2"/>
        <w:spacing w:after="150" w:before="300" w:lineRule="auto"/>
        <w:rPr/>
      </w:pPr>
      <w:r w:rsidDel="00000000" w:rsidR="00000000" w:rsidRPr="00000000">
        <w:rPr>
          <w:rtl w:val="0"/>
        </w:rPr>
        <w:t xml:space="preserve">2.5 Administración de bases de datos</w:t>
      </w:r>
    </w:p>
    <w:p w:rsidR="00000000" w:rsidDel="00000000" w:rsidP="00000000" w:rsidRDefault="00000000" w:rsidRPr="00000000" w14:paraId="0000002B">
      <w:pPr>
        <w:spacing w:after="160" w:lineRule="auto"/>
        <w:jc w:val="both"/>
        <w:rPr/>
      </w:pPr>
      <w:r w:rsidDel="00000000" w:rsidR="00000000" w:rsidRPr="00000000">
        <w:rPr>
          <w:rFonts w:ascii="Calibri" w:cs="Calibri" w:eastAsia="Calibri" w:hAnsi="Calibri"/>
          <w:sz w:val="22"/>
          <w:szCs w:val="22"/>
          <w:rtl w:val="0"/>
        </w:rPr>
        <w:t xml:space="preserve">El Administrador de Bases de Datos (DBA) es responsable de la disponibilidad, el rendimiento, la seguridad y la integridad de los datos bajo su cargo. Sus funciones incluyen la gestión de usuarios y privilegios, la configuración de respaldos y planes de recuperación, el monitoreo de la actividad transaccional, la aplicación de parches y la implementación de controles criptográficos sobre la información sensible. Los controles seleccionados en este proyecto (sección 4) están directamente alineados con estas responsabilidades.</w:t>
      </w:r>
      <w:r w:rsidDel="00000000" w:rsidR="00000000" w:rsidRPr="00000000">
        <w:rPr>
          <w:rtl w:val="0"/>
        </w:rPr>
      </w:r>
    </w:p>
    <w:p w:rsidR="00000000" w:rsidDel="00000000" w:rsidP="00000000" w:rsidRDefault="00000000" w:rsidRPr="00000000" w14:paraId="0000002C">
      <w:pPr>
        <w:pStyle w:val="Heading2"/>
        <w:spacing w:after="150" w:before="300" w:lineRule="auto"/>
        <w:rPr/>
      </w:pPr>
      <w:r w:rsidDel="00000000" w:rsidR="00000000" w:rsidRPr="00000000">
        <w:rPr>
          <w:rtl w:val="0"/>
        </w:rPr>
        <w:t xml:space="preserve">2.6 Controles internos</w:t>
      </w:r>
    </w:p>
    <w:p w:rsidR="00000000" w:rsidDel="00000000" w:rsidP="00000000" w:rsidRDefault="00000000" w:rsidRPr="00000000" w14:paraId="0000002D">
      <w:pPr>
        <w:spacing w:after="160" w:lineRule="auto"/>
        <w:jc w:val="both"/>
        <w:rPr/>
      </w:pPr>
      <w:r w:rsidDel="00000000" w:rsidR="00000000" w:rsidRPr="00000000">
        <w:rPr>
          <w:rFonts w:ascii="Calibri" w:cs="Calibri" w:eastAsia="Calibri" w:hAnsi="Calibri"/>
          <w:sz w:val="22"/>
          <w:szCs w:val="22"/>
          <w:rtl w:val="0"/>
        </w:rPr>
        <w:t xml:space="preserve">Un control interno es una política, procedimiento o mecanismo técnico diseñado para dar seguridad razonable de que se cumplen los objetivos de una organización, incluida la protección de sus activos de información. Los controles pueden ser preventivos, detectivos o correctivos; en este proyecto cada control ISO/IEC 27002 seleccionado se traduce en un conjunto de preguntas (evidencia de existencia y aplicación del control) y en una calificación de madurez (evidencia de qué tan formalizado y gestionado está).</w:t>
      </w:r>
      <w:r w:rsidDel="00000000" w:rsidR="00000000" w:rsidRPr="00000000">
        <w:rPr>
          <w:rtl w:val="0"/>
        </w:rPr>
      </w:r>
    </w:p>
    <w:p w:rsidR="00000000" w:rsidDel="00000000" w:rsidP="00000000" w:rsidRDefault="00000000" w:rsidRPr="00000000" w14:paraId="0000002E">
      <w:pPr>
        <w:pStyle w:val="Heading2"/>
        <w:spacing w:after="150" w:before="300" w:lineRule="auto"/>
        <w:rPr/>
      </w:pPr>
      <w:r w:rsidDel="00000000" w:rsidR="00000000" w:rsidRPr="00000000">
        <w:rPr>
          <w:rtl w:val="0"/>
        </w:rPr>
        <w:t xml:space="preserve">2.7 Auditoría de Tecnologías de Información</w:t>
      </w:r>
    </w:p>
    <w:p w:rsidR="00000000" w:rsidDel="00000000" w:rsidP="00000000" w:rsidRDefault="00000000" w:rsidRPr="00000000" w14:paraId="0000002F">
      <w:pPr>
        <w:spacing w:after="160" w:lineRule="auto"/>
        <w:jc w:val="both"/>
        <w:rPr/>
      </w:pPr>
      <w:r w:rsidDel="00000000" w:rsidR="00000000" w:rsidRPr="00000000">
        <w:rPr>
          <w:rFonts w:ascii="Calibri" w:cs="Calibri" w:eastAsia="Calibri" w:hAnsi="Calibri"/>
          <w:sz w:val="22"/>
          <w:szCs w:val="22"/>
          <w:rtl w:val="0"/>
        </w:rPr>
        <w:t xml:space="preserve">La auditoría de TI es el proceso de recopilar y evaluar evidencia para determinar si los sistemas de información y los controles relacionados protegen adecuadamente los activos, mantienen la integridad de los datos y operan eficazmente para lograr los objetivos de la organización. El instrumento diseñado en este proyecto sigue esta lógica: cada pregunta constituye un punto de recolección de evidencia, y el nivel de madurez asignado por el auditor constituye su juicio profesional sobre el grado de implementación observado, respaldado por las evidencias adjuntas al sistema.</w:t>
      </w:r>
      <w:r w:rsidDel="00000000" w:rsidR="00000000" w:rsidRPr="00000000">
        <w:rPr>
          <w:rtl w:val="0"/>
        </w:rPr>
      </w:r>
    </w:p>
    <w:p w:rsidR="00000000" w:rsidDel="00000000" w:rsidP="00000000" w:rsidRDefault="00000000" w:rsidRPr="00000000" w14:paraId="00000030">
      <w:pPr>
        <w:pStyle w:val="Heading1"/>
        <w:spacing w:after="200" w:before="400" w:lineRule="auto"/>
        <w:rPr/>
      </w:pPr>
      <w:r w:rsidDel="00000000" w:rsidR="00000000" w:rsidRPr="00000000">
        <w:rPr>
          <w:rtl w:val="0"/>
        </w:rPr>
        <w:t xml:space="preserve">3. Documento de diseño de la solución</w:t>
      </w:r>
    </w:p>
    <w:p w:rsidR="00000000" w:rsidDel="00000000" w:rsidP="00000000" w:rsidRDefault="00000000" w:rsidRPr="00000000" w14:paraId="00000031">
      <w:pPr>
        <w:pStyle w:val="Heading2"/>
        <w:spacing w:after="150" w:before="300" w:lineRule="auto"/>
        <w:rPr/>
      </w:pPr>
      <w:r w:rsidDel="00000000" w:rsidR="00000000" w:rsidRPr="00000000">
        <w:rPr>
          <w:rtl w:val="0"/>
        </w:rPr>
        <w:t xml:space="preserve">3.1 Arquitectura general</w:t>
      </w:r>
    </w:p>
    <w:p w:rsidR="00000000" w:rsidDel="00000000" w:rsidP="00000000" w:rsidRDefault="00000000" w:rsidRPr="00000000" w14:paraId="00000032">
      <w:pPr>
        <w:spacing w:after="160" w:lineRule="auto"/>
        <w:jc w:val="both"/>
        <w:rPr/>
      </w:pPr>
      <w:r w:rsidDel="00000000" w:rsidR="00000000" w:rsidRPr="00000000">
        <w:rPr>
          <w:rFonts w:ascii="Calibri" w:cs="Calibri" w:eastAsia="Calibri" w:hAnsi="Calibri"/>
          <w:sz w:val="22"/>
          <w:szCs w:val="22"/>
          <w:rtl w:val="0"/>
        </w:rPr>
        <w:t xml:space="preserve">La aplicación fue desarrollada como una aplicación web con arquitectura MVC (Modelo-Vista-Controlador) en PHP 8, sin depender de un framework externo, y persistencia en MySQL mediante PDO con sentencias preparadas. La estructura del código se organiza en cuatro capas: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app/core: componentes transversales reutilizables — enrutador (Router), conexión a base de datos (Database), autenticación de sesión (Auth), control de acceso por rol (Middleware), protección CSRF (Csrf), validación de formularios (Validator), mensajería flash y manejo centralizado de errores (ErrorHandler).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app/models: acceso a datos por entidad (Organization, Area, User, IsoDomain, IsoControl, Question, Audit, Response, AuditControlMaturity, Recommendation, Evidence), heredando operaciones comunes de BaseModel.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app/controllers: lógica de aplicación por módulo (organizaciones, áreas, usuarios, dominios, controles, preguntas, auditorías, recomendaciones, comparación, dashboard, login), heredando de BaseController.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app/views: plantillas PHP renderizadas por controlador, incluyendo formularios, listados, el flujo de ejecución del cuestionario (audits/run.php), el reporte imprimible (audits/report.php) y el dashboard (dashboard/index.php).</w:t>
      </w:r>
    </w:p>
    <w:p w:rsidR="00000000" w:rsidDel="00000000" w:rsidP="00000000" w:rsidRDefault="00000000" w:rsidRPr="00000000" w14:paraId="00000037">
      <w:pPr>
        <w:spacing w:after="160" w:lineRule="auto"/>
        <w:jc w:val="both"/>
        <w:rPr/>
      </w:pPr>
      <w:r w:rsidDel="00000000" w:rsidR="00000000" w:rsidRPr="00000000">
        <w:rPr>
          <w:rFonts w:ascii="Calibri" w:cs="Calibri" w:eastAsia="Calibri" w:hAnsi="Calibri"/>
          <w:sz w:val="22"/>
          <w:szCs w:val="22"/>
          <w:rtl w:val="0"/>
        </w:rPr>
        <w:t xml:space="preserve">El componente App\Core\MaturityCalculator concentra toda la lógica de cálculo de madurez y riesgo (ver secciones 6 y 7), separada de los controladores para mantener la trazabilidad y facilitar pruebas.</w:t>
      </w:r>
      <w:r w:rsidDel="00000000" w:rsidR="00000000" w:rsidRPr="00000000">
        <w:rPr>
          <w:rtl w:val="0"/>
        </w:rPr>
      </w:r>
    </w:p>
    <w:p w:rsidR="00000000" w:rsidDel="00000000" w:rsidP="00000000" w:rsidRDefault="00000000" w:rsidRPr="00000000" w14:paraId="00000038">
      <w:pPr>
        <w:pStyle w:val="Heading2"/>
        <w:spacing w:after="150" w:before="300" w:lineRule="auto"/>
        <w:rPr/>
      </w:pPr>
      <w:r w:rsidDel="00000000" w:rsidR="00000000" w:rsidRPr="00000000">
        <w:rPr>
          <w:rtl w:val="0"/>
        </w:rPr>
        <w:t xml:space="preserve">3.2 Tecnologías utilizadas</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ffffff"/>
                <w:sz w:val="19"/>
                <w:szCs w:val="19"/>
                <w:rtl w:val="0"/>
              </w:rPr>
              <w:t xml:space="preserve">Componente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ffffff"/>
                <w:sz w:val="19"/>
                <w:szCs w:val="19"/>
                <w:rtl w:val="0"/>
              </w:rPr>
              <w:t xml:space="preserve">Tecnología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0"/>
                <w:bCs w:val="0"/>
                <w:sz w:val="19"/>
                <w:szCs w:val="19"/>
                <w:rtl w:val="0"/>
              </w:rPr>
              <w:t xml:space="preserve">Lenguaje de backend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0"/>
                <w:bCs w:val="0"/>
                <w:sz w:val="19"/>
                <w:szCs w:val="19"/>
                <w:rtl w:val="0"/>
              </w:rPr>
              <w:t xml:space="preserve">PHP 8 (tipado estricto, sin framework, arquitectura MVC propia)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0"/>
                <w:bCs w:val="0"/>
                <w:sz w:val="19"/>
                <w:szCs w:val="19"/>
                <w:rtl w:val="0"/>
              </w:rPr>
              <w:t xml:space="preserve">Base de datos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0"/>
                <w:bCs w:val="0"/>
                <w:sz w:val="19"/>
                <w:szCs w:val="19"/>
                <w:rtl w:val="0"/>
              </w:rPr>
              <w:t xml:space="preserve">MySQL / MariaDB (motor InnoDB, charset utf8mb4)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0"/>
                <w:bCs w:val="0"/>
                <w:sz w:val="19"/>
                <w:szCs w:val="19"/>
                <w:rtl w:val="0"/>
              </w:rPr>
              <w:t xml:space="preserve">Acceso a datos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0"/>
                <w:bCs w:val="0"/>
                <w:sz w:val="19"/>
                <w:szCs w:val="19"/>
                <w:rtl w:val="0"/>
              </w:rPr>
              <w:t xml:space="preserve">PDO con sentencias preparadas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0"/>
                <w:bCs w:val="0"/>
                <w:sz w:val="19"/>
                <w:szCs w:val="19"/>
                <w:rtl w:val="0"/>
              </w:rPr>
              <w:t xml:space="preserve">Frontend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0"/>
                <w:bCs w:val="0"/>
                <w:sz w:val="19"/>
                <w:szCs w:val="19"/>
                <w:rtl w:val="0"/>
              </w:rPr>
              <w:t xml:space="preserve">HTML5, CSS propio, JavaScript, Chart.js para gráficos y mapas de calor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0"/>
                <w:bCs w:val="0"/>
                <w:sz w:val="19"/>
                <w:szCs w:val="19"/>
                <w:rtl w:val="0"/>
              </w:rPr>
              <w:t xml:space="preserve">Autenticación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0"/>
                <w:bCs w:val="0"/>
                <w:sz w:val="19"/>
                <w:szCs w:val="19"/>
                <w:rtl w:val="0"/>
              </w:rPr>
              <w:t xml:space="preserve">Sesiones PHP + hashing de contraseñas + protección CSRF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0"/>
                <w:bCs w:val="0"/>
                <w:sz w:val="19"/>
                <w:szCs w:val="19"/>
                <w:rtl w:val="0"/>
              </w:rPr>
              <w:t xml:space="preserve">Reportes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b w:val="0"/>
                <w:bCs w:val="0"/>
                <w:sz w:val="19"/>
                <w:szCs w:val="19"/>
                <w:rtl w:val="0"/>
              </w:rPr>
              <w:t xml:space="preserve">Vista imprimible HTML → PDF mediante impresión del navegador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b w:val="0"/>
                <w:bCs w:val="0"/>
                <w:sz w:val="19"/>
                <w:szCs w:val="19"/>
                <w:rtl w:val="0"/>
              </w:rPr>
              <w:t xml:space="preserve">Servidor de desarrollo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b w:val="0"/>
                <w:bCs w:val="0"/>
                <w:sz w:val="19"/>
                <w:szCs w:val="19"/>
                <w:rtl w:val="0"/>
              </w:rPr>
              <w:t xml:space="preserve">Servidor embebido de PHP (php -S)</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pStyle w:val="Heading2"/>
        <w:spacing w:after="150" w:before="300" w:lineRule="auto"/>
        <w:rPr/>
      </w:pPr>
      <w:r w:rsidDel="00000000" w:rsidR="00000000" w:rsidRPr="00000000">
        <w:rPr>
          <w:rtl w:val="0"/>
        </w:rPr>
        <w:t xml:space="preserve">3.3 Modelo conceptual</w:t>
      </w:r>
    </w:p>
    <w:p w:rsidR="00000000" w:rsidDel="00000000" w:rsidP="00000000" w:rsidRDefault="00000000" w:rsidRPr="00000000" w14:paraId="0000004B">
      <w:pPr>
        <w:spacing w:after="160" w:lineRule="auto"/>
        <w:jc w:val="both"/>
        <w:rPr/>
      </w:pPr>
      <w:r w:rsidDel="00000000" w:rsidR="00000000" w:rsidRPr="00000000">
        <w:rPr>
          <w:rFonts w:ascii="Calibri" w:cs="Calibri" w:eastAsia="Calibri" w:hAnsi="Calibri"/>
          <w:sz w:val="22"/>
          <w:szCs w:val="22"/>
          <w:rtl w:val="0"/>
        </w:rPr>
        <w:t xml:space="preserve">El diseño integra los conceptos exigidos por el proyecto: la norma ISO/IEC 27002 (mediante iso_domains e iso_controls), el cuestionario de auditoría (questions y responses), el nivel de madurez (audit_control_maturity), la triada CID (columnas confidentiality, integrity, availability en iso_controls), la exposición al riesgo (columnas risk_c, risk_i, risk_d, risk_score en audits) y los indicadores y mapas de calor (dashboard y reporte). El diagrama de clases (UML) y el modelo entidad-relación / relacional que acompañan este documento representan gráficamente estas relaciones y se incluyen como anexos de este entregable.</w:t>
      </w:r>
      <w:r w:rsidDel="00000000" w:rsidR="00000000" w:rsidRPr="00000000">
        <w:rPr>
          <w:rtl w:val="0"/>
        </w:rPr>
      </w:r>
    </w:p>
    <w:p w:rsidR="00000000" w:rsidDel="00000000" w:rsidP="00000000" w:rsidRDefault="00000000" w:rsidRPr="00000000" w14:paraId="0000004C">
      <w:pPr>
        <w:pStyle w:val="Heading2"/>
        <w:spacing w:after="150" w:before="300" w:lineRule="auto"/>
        <w:rPr/>
      </w:pPr>
      <w:r w:rsidDel="00000000" w:rsidR="00000000" w:rsidRPr="00000000">
        <w:rPr>
          <w:rtl w:val="0"/>
        </w:rPr>
        <w:t xml:space="preserve">3.4 Módulos funcionales del sistema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y control de acceso por rol (admin / auditor / viewer).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organizaciones y áreas evaluadas.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usuarios del sistema.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ISO: dominios, controles (con peso y relación CID) y preguntas.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Motor de auditoría: creación, ejecución del cuestionario, guardado parcial y cierre.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Cálculo automático de madurez y riesgo al cerrar la auditoría.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con KPIs, mapa de calor de madurez por dominio y gráficos.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ejecutivo imprimible por auditoría.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Comparación histórica entre auditorías de una misma organización.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recomendaciones y seguimiento de plan de acción.</w:t>
      </w:r>
    </w:p>
    <w:p w:rsidR="00000000" w:rsidDel="00000000" w:rsidP="00000000" w:rsidRDefault="00000000" w:rsidRPr="00000000" w14:paraId="00000057">
      <w:pPr>
        <w:pStyle w:val="Heading1"/>
        <w:spacing w:after="200" w:before="400" w:lineRule="auto"/>
        <w:rPr/>
      </w:pPr>
      <w:r w:rsidDel="00000000" w:rsidR="00000000" w:rsidRPr="00000000">
        <w:rPr>
          <w:rtl w:val="0"/>
        </w:rPr>
        <w:t xml:space="preserve">4. Justificación de los controles seleccionados de ISO/IEC 27002</w:t>
      </w:r>
    </w:p>
    <w:p w:rsidR="00000000" w:rsidDel="00000000" w:rsidP="00000000" w:rsidRDefault="00000000" w:rsidRPr="00000000" w14:paraId="00000058">
      <w:pPr>
        <w:spacing w:after="160" w:lineRule="auto"/>
        <w:jc w:val="both"/>
        <w:rPr/>
      </w:pPr>
      <w:r w:rsidDel="00000000" w:rsidR="00000000" w:rsidRPr="00000000">
        <w:rPr>
          <w:rFonts w:ascii="Calibri" w:cs="Calibri" w:eastAsia="Calibri" w:hAnsi="Calibri"/>
          <w:sz w:val="22"/>
          <w:szCs w:val="22"/>
          <w:rtl w:val="0"/>
        </w:rPr>
        <w:t xml:space="preserve">De los controles disponibles en ISO/IEC 27002, el equipo seleccionó 15 controles agrupados en 7 dominios propios, priorizando aquellos con impacto directo sobre la administración de bases de datos (gestión de accesos, respaldo, cifrado, monitoreo y cumplimiento normativo) por encima de controles más generales de recursos humanos o desarrollo de software, que quedan fuera del alcance definido por el proyecto. Para cada control se definió un peso (importancia relativa dentro de su dominio, escala sugerida 1.0–2.0) y su relación con cada componente de la triada CID (1 = aplica, 0 = no aplica), siguiendo el criterio de que el peso refleja qué tan crítico es el control para la seguridad de la base de datos, independientemente de cuántas dimensiones CID afecte.</w:t>
      </w:r>
      <w:r w:rsidDel="00000000" w:rsidR="00000000" w:rsidRPr="00000000">
        <w:rPr>
          <w:rtl w:val="0"/>
        </w:rPr>
      </w:r>
    </w:p>
    <w:p w:rsidR="00000000" w:rsidDel="00000000" w:rsidP="00000000" w:rsidRDefault="00000000" w:rsidRPr="00000000" w14:paraId="00000059">
      <w:pPr>
        <w:pStyle w:val="Heading2"/>
        <w:spacing w:after="150" w:before="300" w:lineRule="auto"/>
        <w:rPr/>
      </w:pPr>
      <w:r w:rsidDel="00000000" w:rsidR="00000000" w:rsidRPr="00000000">
        <w:rPr>
          <w:rtl w:val="0"/>
        </w:rPr>
        <w:t xml:space="preserve">4.1 Dominios seleccionados</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500"/>
        <w:tblGridChange w:id="0">
          <w:tblGrid>
            <w:gridCol w:w="1200"/>
            <w:gridCol w:w="2800"/>
            <w:gridCol w:w="55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19"/>
                <w:szCs w:val="19"/>
                <w:rtl w:val="0"/>
              </w:rPr>
              <w:t xml:space="preserve">Código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ffffff"/>
                <w:sz w:val="19"/>
                <w:szCs w:val="19"/>
                <w:rtl w:val="0"/>
              </w:rPr>
              <w:t xml:space="preserve">Dominio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0"/>
                <w:bCs w:val="0"/>
                <w:sz w:val="19"/>
                <w:szCs w:val="19"/>
                <w:rtl w:val="0"/>
              </w:rPr>
              <w:t xml:space="preserve">D1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b w:val="0"/>
                <w:bCs w:val="0"/>
                <w:sz w:val="19"/>
                <w:szCs w:val="19"/>
                <w:rtl w:val="0"/>
              </w:rPr>
              <w:t xml:space="preserve">Gobierno y políticas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0"/>
                <w:bCs w:val="0"/>
                <w:sz w:val="19"/>
                <w:szCs w:val="19"/>
                <w:rtl w:val="0"/>
              </w:rPr>
              <w:t xml:space="preserve">Políticas y gobierno de seguridad de la información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0"/>
                <w:bCs w:val="0"/>
                <w:sz w:val="19"/>
                <w:szCs w:val="19"/>
                <w:rtl w:val="0"/>
              </w:rPr>
              <w:t xml:space="preserve">D2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0"/>
                <w:bCs w:val="0"/>
                <w:sz w:val="19"/>
                <w:szCs w:val="19"/>
                <w:rtl w:val="0"/>
              </w:rPr>
              <w:t xml:space="preserve">Gestión de activos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0"/>
                <w:bCs w:val="0"/>
                <w:sz w:val="19"/>
                <w:szCs w:val="19"/>
                <w:rtl w:val="0"/>
              </w:rPr>
              <w:t xml:space="preserve">Inventario y clasificación de activos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0"/>
                <w:bCs w:val="0"/>
                <w:sz w:val="19"/>
                <w:szCs w:val="19"/>
                <w:rtl w:val="0"/>
              </w:rPr>
              <w:t xml:space="preserve">D3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b w:val="0"/>
                <w:bCs w:val="0"/>
                <w:sz w:val="19"/>
                <w:szCs w:val="19"/>
                <w:rtl w:val="0"/>
              </w:rPr>
              <w:t xml:space="preserve">Control de accesos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0"/>
                <w:bCs w:val="0"/>
                <w:sz w:val="19"/>
                <w:szCs w:val="19"/>
                <w:rtl w:val="0"/>
              </w:rPr>
              <w:t xml:space="preserve">Control y gestión de accesos y privilegios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0"/>
                <w:bCs w:val="0"/>
                <w:sz w:val="19"/>
                <w:szCs w:val="19"/>
                <w:rtl w:val="0"/>
              </w:rPr>
              <w:t xml:space="preserve">D4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0"/>
                <w:bCs w:val="0"/>
                <w:sz w:val="19"/>
                <w:szCs w:val="19"/>
                <w:rtl w:val="0"/>
              </w:rPr>
              <w:t xml:space="preserve">Criptografía y comunicaciones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b w:val="0"/>
                <w:bCs w:val="0"/>
                <w:sz w:val="19"/>
                <w:szCs w:val="19"/>
                <w:rtl w:val="0"/>
              </w:rPr>
              <w:t xml:space="preserve">Protección de la información en tránsito y en reposo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0"/>
                <w:bCs w:val="0"/>
                <w:sz w:val="19"/>
                <w:szCs w:val="19"/>
                <w:rtl w:val="0"/>
              </w:rPr>
              <w:t xml:space="preserve">D5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b w:val="0"/>
                <w:bCs w:val="0"/>
                <w:sz w:val="19"/>
                <w:szCs w:val="19"/>
                <w:rtl w:val="0"/>
              </w:rPr>
              <w:t xml:space="preserve">Operaciones y continuidad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0"/>
                <w:bCs w:val="0"/>
                <w:sz w:val="19"/>
                <w:szCs w:val="19"/>
                <w:rtl w:val="0"/>
              </w:rPr>
              <w:t xml:space="preserve">Gestión de operaciones, continuidad y copia de seguridad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b w:val="0"/>
                <w:bCs w:val="0"/>
                <w:sz w:val="19"/>
                <w:szCs w:val="19"/>
                <w:rtl w:val="0"/>
              </w:rPr>
              <w:t xml:space="preserve">D6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b w:val="0"/>
                <w:bCs w:val="0"/>
                <w:sz w:val="19"/>
                <w:szCs w:val="19"/>
                <w:rtl w:val="0"/>
              </w:rPr>
              <w:t xml:space="preserve">Seguridad física y ambiental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0"/>
                <w:bCs w:val="0"/>
                <w:sz w:val="19"/>
                <w:szCs w:val="19"/>
                <w:rtl w:val="0"/>
              </w:rPr>
              <w:t xml:space="preserve">Protección física de las instalaciones y equipos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sz w:val="19"/>
                <w:szCs w:val="19"/>
                <w:rtl w:val="0"/>
              </w:rPr>
              <w:t xml:space="preserve">D7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sz w:val="19"/>
                <w:szCs w:val="19"/>
                <w:rtl w:val="0"/>
              </w:rPr>
              <w:t xml:space="preserve">Cumplimiento y gestión de riesgos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0"/>
                <w:bCs w:val="0"/>
                <w:sz w:val="19"/>
                <w:szCs w:val="19"/>
                <w:rtl w:val="0"/>
              </w:rPr>
              <w:t xml:space="preserve">Auditoría, cumplimiento normativo y gestión de riesgos</w:t>
            </w:r>
            <w:r w:rsidDel="00000000" w:rsidR="00000000" w:rsidRPr="00000000">
              <w:rPr>
                <w:rtl w:val="0"/>
              </w:rPr>
            </w:r>
          </w:p>
        </w:tc>
      </w:tr>
    </w:tbl>
    <w:p w:rsidR="00000000" w:rsidDel="00000000" w:rsidP="00000000" w:rsidRDefault="00000000" w:rsidRPr="00000000" w14:paraId="00000072">
      <w:pPr>
        <w:spacing w:after="200" w:lineRule="auto"/>
        <w:rPr/>
      </w:pPr>
      <w:r w:rsidDel="00000000" w:rsidR="00000000" w:rsidRPr="00000000">
        <w:rPr>
          <w:rtl w:val="0"/>
        </w:rPr>
      </w:r>
    </w:p>
    <w:p w:rsidR="00000000" w:rsidDel="00000000" w:rsidP="00000000" w:rsidRDefault="00000000" w:rsidRPr="00000000" w14:paraId="00000073">
      <w:pPr>
        <w:pStyle w:val="Heading2"/>
        <w:spacing w:after="150" w:before="300" w:lineRule="auto"/>
        <w:rPr/>
      </w:pPr>
      <w:r w:rsidDel="00000000" w:rsidR="00000000" w:rsidRPr="00000000">
        <w:rPr>
          <w:rtl w:val="0"/>
        </w:rPr>
        <w:t xml:space="preserve">4.2 Controles, referencia normativa y justificación</w:t>
      </w:r>
    </w:p>
    <w:p w:rsidR="00000000" w:rsidDel="00000000" w:rsidP="00000000" w:rsidRDefault="00000000" w:rsidRPr="00000000" w14:paraId="00000074">
      <w:pPr>
        <w:spacing w:after="160" w:lineRule="auto"/>
        <w:jc w:val="both"/>
        <w:rPr/>
      </w:pPr>
      <w:r w:rsidDel="00000000" w:rsidR="00000000" w:rsidRPr="00000000">
        <w:rPr>
          <w:rFonts w:ascii="Calibri" w:cs="Calibri" w:eastAsia="Calibri" w:hAnsi="Calibri"/>
          <w:sz w:val="22"/>
          <w:szCs w:val="22"/>
          <w:rtl w:val="0"/>
        </w:rPr>
        <w:t xml:space="preserve">La columna “Ref. ISO 27002:2022” ubica cada control dentro de la numeración oficial de la norma como referencia; el código interno (C1–C15) es el que utiliza la base de datos y la aplicación.</w:t>
      </w:r>
      <w:r w:rsidDel="00000000" w:rsidR="00000000" w:rsidRPr="00000000">
        <w:rPr>
          <w:rtl w:val="0"/>
        </w:rPr>
      </w:r>
    </w:p>
    <w:tbl>
      <w:tblPr>
        <w:tblStyle w:val="Table3"/>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00"/>
        <w:gridCol w:w="1500"/>
        <w:gridCol w:w="900"/>
        <w:gridCol w:w="350"/>
        <w:gridCol w:w="350"/>
        <w:gridCol w:w="350"/>
        <w:gridCol w:w="600"/>
        <w:gridCol w:w="3450"/>
        <w:tblGridChange w:id="0">
          <w:tblGrid>
            <w:gridCol w:w="500"/>
            <w:gridCol w:w="500"/>
            <w:gridCol w:w="1500"/>
            <w:gridCol w:w="900"/>
            <w:gridCol w:w="350"/>
            <w:gridCol w:w="350"/>
            <w:gridCol w:w="350"/>
            <w:gridCol w:w="600"/>
            <w:gridCol w:w="345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ffffff"/>
                <w:sz w:val="19"/>
                <w:szCs w:val="19"/>
                <w:rtl w:val="0"/>
              </w:rPr>
              <w:t xml:space="preserve">Cód.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ffffff"/>
                <w:sz w:val="19"/>
                <w:szCs w:val="19"/>
                <w:rtl w:val="0"/>
              </w:rPr>
              <w:t xml:space="preserve">Dom.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b w:val="1"/>
                <w:bCs w:val="1"/>
                <w:color w:val="ffffff"/>
                <w:sz w:val="19"/>
                <w:szCs w:val="19"/>
                <w:rtl w:val="0"/>
              </w:rPr>
              <w:t xml:space="preserve">Control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b w:val="1"/>
                <w:bCs w:val="1"/>
                <w:color w:val="ffffff"/>
                <w:sz w:val="19"/>
                <w:szCs w:val="19"/>
                <w:rtl w:val="0"/>
              </w:rPr>
              <w:t xml:space="preserve">Ref. ISO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ffffff"/>
                <w:sz w:val="19"/>
                <w:szCs w:val="19"/>
                <w:rtl w:val="0"/>
              </w:rPr>
              <w:t xml:space="preserve">C</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ffffff"/>
                <w:sz w:val="19"/>
                <w:szCs w:val="19"/>
                <w:rtl w:val="0"/>
              </w:rPr>
              <w:t xml:space="preserve">I</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b w:val="1"/>
                <w:bCs w:val="1"/>
                <w:color w:val="ffffff"/>
                <w:sz w:val="19"/>
                <w:szCs w:val="19"/>
                <w:rtl w:val="0"/>
              </w:rPr>
              <w:t xml:space="preserve">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b w:val="1"/>
                <w:bCs w:val="1"/>
                <w:color w:val="ffffff"/>
                <w:sz w:val="19"/>
                <w:szCs w:val="19"/>
                <w:rtl w:val="0"/>
              </w:rPr>
              <w:t xml:space="preserve">Peso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b w:val="1"/>
                <w:bCs w:val="1"/>
                <w:color w:val="ffffff"/>
                <w:sz w:val="19"/>
                <w:szCs w:val="19"/>
                <w:rtl w:val="0"/>
              </w:rPr>
              <w:t xml:space="preserve">Justificación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b w:val="0"/>
                <w:bCs w:val="0"/>
                <w:sz w:val="19"/>
                <w:szCs w:val="19"/>
                <w:rtl w:val="0"/>
              </w:rPr>
              <w:t xml:space="preserve">C1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b w:val="0"/>
                <w:bCs w:val="0"/>
                <w:sz w:val="19"/>
                <w:szCs w:val="19"/>
                <w:rtl w:val="0"/>
              </w:rPr>
              <w:t xml:space="preserve">D1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0"/>
                <w:bCs w:val="0"/>
                <w:sz w:val="19"/>
                <w:szCs w:val="19"/>
                <w:rtl w:val="0"/>
              </w:rPr>
              <w:t xml:space="preserve">Política de seguridad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b w:val="0"/>
                <w:bCs w:val="0"/>
                <w:sz w:val="19"/>
                <w:szCs w:val="19"/>
                <w:rtl w:val="0"/>
              </w:rPr>
              <w:t xml:space="preserve">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0"/>
                <w:bCs w:val="0"/>
                <w:sz w:val="19"/>
                <w:szCs w:val="19"/>
                <w:rtl w:val="0"/>
              </w:rPr>
              <w:t xml:space="preserve">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sz w:val="19"/>
                <w:szCs w:val="19"/>
                <w:rtl w:val="0"/>
              </w:rPr>
              <w:t xml:space="preserve">Sin una política formal no hay marco de referencia para ningún otro control; su ausencia habilita todos los demás riesgos.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sz w:val="19"/>
                <w:szCs w:val="19"/>
                <w:rtl w:val="0"/>
              </w:rPr>
              <w:t xml:space="preserve">C2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sz w:val="19"/>
                <w:szCs w:val="19"/>
                <w:rtl w:val="0"/>
              </w:rPr>
              <w:t xml:space="preserve">D1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sz w:val="19"/>
                <w:szCs w:val="19"/>
                <w:rtl w:val="0"/>
              </w:rPr>
              <w:t xml:space="preserve">Organización de la seguridad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sz w:val="19"/>
                <w:szCs w:val="19"/>
                <w:rtl w:val="0"/>
              </w:rPr>
              <w:t xml:space="preserve">5.2 / 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sz w:val="19"/>
                <w:szCs w:val="19"/>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0"/>
                <w:bCs w:val="0"/>
                <w:sz w:val="19"/>
                <w:szCs w:val="19"/>
                <w:rtl w:val="0"/>
              </w:rPr>
              <w:t xml:space="preserve">Roles y responsabilidades poco claros generan fuga o mal uso de datos, pero no afectan directamente la disponibilidad del motor de BD.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sz w:val="19"/>
                <w:szCs w:val="19"/>
                <w:rtl w:val="0"/>
              </w:rPr>
              <w:t xml:space="preserve">C3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sz w:val="19"/>
                <w:szCs w:val="19"/>
                <w:rtl w:val="0"/>
              </w:rPr>
              <w:t xml:space="preserve">D2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0"/>
                <w:bCs w:val="0"/>
                <w:sz w:val="19"/>
                <w:szCs w:val="19"/>
                <w:rtl w:val="0"/>
              </w:rPr>
              <w:t xml:space="preserve">Inventario de activos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b w:val="0"/>
                <w:bCs w:val="0"/>
                <w:sz w:val="19"/>
                <w:szCs w:val="19"/>
                <w:rtl w:val="0"/>
              </w:rPr>
              <w:t xml:space="preserve">5.9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b w:val="0"/>
                <w:bCs w:val="0"/>
                <w:sz w:val="19"/>
                <w:szCs w:val="19"/>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b w:val="0"/>
                <w:bCs w:val="0"/>
                <w:sz w:val="19"/>
                <w:szCs w:val="19"/>
                <w:rtl w:val="0"/>
              </w:rPr>
              <w:t xml:space="preserve">Sin inventario no se puede proteger ni clasificar la información sensible almacenada.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b w:val="0"/>
                <w:bCs w:val="0"/>
                <w:sz w:val="19"/>
                <w:szCs w:val="19"/>
                <w:rtl w:val="0"/>
              </w:rPr>
              <w:t xml:space="preserve">C4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0"/>
                <w:bCs w:val="0"/>
                <w:sz w:val="19"/>
                <w:szCs w:val="19"/>
                <w:rtl w:val="0"/>
              </w:rPr>
              <w:t xml:space="preserve">D2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0"/>
                <w:bCs w:val="0"/>
                <w:sz w:val="19"/>
                <w:szCs w:val="19"/>
                <w:rtl w:val="0"/>
              </w:rPr>
              <w:t xml:space="preserve">Propiedad de activos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0"/>
                <w:bCs w:val="0"/>
                <w:sz w:val="19"/>
                <w:szCs w:val="19"/>
                <w:rtl w:val="0"/>
              </w:rPr>
              <w:t xml:space="preserve">5.10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0"/>
                <w:bCs w:val="0"/>
                <w:sz w:val="19"/>
                <w:szCs w:val="19"/>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0"/>
                <w:bCs w:val="0"/>
                <w:sz w:val="19"/>
                <w:szCs w:val="19"/>
                <w:rtl w:val="0"/>
              </w:rPr>
              <w:t xml:space="preserve">La falta de propietarios claros retrasa la aprobación de accesos y decisiones de protección.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b w:val="0"/>
                <w:bCs w:val="0"/>
                <w:sz w:val="19"/>
                <w:szCs w:val="19"/>
                <w:rtl w:val="0"/>
              </w:rPr>
              <w:t xml:space="preserve">C5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b w:val="0"/>
                <w:bCs w:val="0"/>
                <w:sz w:val="19"/>
                <w:szCs w:val="19"/>
                <w:rtl w:val="0"/>
              </w:rPr>
              <w:t xml:space="preserve">D3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b w:val="0"/>
                <w:bCs w:val="0"/>
                <w:sz w:val="19"/>
                <w:szCs w:val="19"/>
                <w:rtl w:val="0"/>
              </w:rPr>
              <w:t xml:space="preserve">Control de accesos lógicos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b w:val="0"/>
                <w:bCs w:val="0"/>
                <w:sz w:val="19"/>
                <w:szCs w:val="19"/>
                <w:rtl w:val="0"/>
              </w:rPr>
              <w:t xml:space="preserve">8.2 / 8.3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b w:val="0"/>
                <w:bCs w:val="0"/>
                <w:sz w:val="19"/>
                <w:szCs w:val="19"/>
                <w:rtl w:val="0"/>
              </w:rPr>
              <w:t xml:space="preserve">2.00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b w:val="0"/>
                <w:bCs w:val="0"/>
                <w:sz w:val="19"/>
                <w:szCs w:val="19"/>
                <w:rtl w:val="0"/>
              </w:rPr>
              <w:t xml:space="preserve">Es el control central de la triada CID en una base de datos: cuentas y privilegios mal gestionados son la causa más común de brechas.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b w:val="0"/>
                <w:bCs w:val="0"/>
                <w:sz w:val="19"/>
                <w:szCs w:val="19"/>
                <w:rtl w:val="0"/>
              </w:rPr>
              <w:t xml:space="preserve">C6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b w:val="0"/>
                <w:bCs w:val="0"/>
                <w:sz w:val="19"/>
                <w:szCs w:val="19"/>
                <w:rtl w:val="0"/>
              </w:rPr>
              <w:t xml:space="preserve">D3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b w:val="0"/>
                <w:bCs w:val="0"/>
                <w:sz w:val="19"/>
                <w:szCs w:val="19"/>
                <w:rtl w:val="0"/>
              </w:rPr>
              <w:t xml:space="preserve">Gestión de privilegios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b w:val="0"/>
                <w:bCs w:val="0"/>
                <w:sz w:val="19"/>
                <w:szCs w:val="19"/>
                <w:rtl w:val="0"/>
              </w:rPr>
              <w:t xml:space="preserve">8.2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b w:val="0"/>
                <w:bCs w:val="0"/>
                <w:sz w:val="19"/>
                <w:szCs w:val="19"/>
                <w:rtl w:val="0"/>
              </w:rPr>
              <w:t xml:space="preserve">2.00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b w:val="0"/>
                <w:bCs w:val="0"/>
                <w:sz w:val="19"/>
                <w:szCs w:val="19"/>
                <w:rtl w:val="0"/>
              </w:rPr>
              <w:t xml:space="preserve">El uso indebido de privilegios elevados (DBA) puede comprometer simultáneamente confidencialidad, integridad y disponibilidad.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0"/>
                <w:bCs w:val="0"/>
                <w:sz w:val="19"/>
                <w:szCs w:val="19"/>
                <w:rtl w:val="0"/>
              </w:rPr>
              <w:t xml:space="preserve">C7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sz w:val="19"/>
                <w:szCs w:val="19"/>
                <w:rtl w:val="0"/>
              </w:rPr>
              <w:t xml:space="preserve">D4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sz w:val="19"/>
                <w:szCs w:val="19"/>
                <w:rtl w:val="0"/>
              </w:rPr>
              <w:t xml:space="preserve">Criptografía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sz w:val="19"/>
                <w:szCs w:val="19"/>
                <w:rtl w:val="0"/>
              </w:rPr>
              <w:t xml:space="preserve">8.24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b w:val="0"/>
                <w:bCs w:val="0"/>
                <w:sz w:val="19"/>
                <w:szCs w:val="19"/>
                <w:rtl w:val="0"/>
              </w:rPr>
              <w:t xml:space="preserve">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b w:val="0"/>
                <w:bCs w:val="0"/>
                <w:sz w:val="19"/>
                <w:szCs w:val="19"/>
                <w:rtl w:val="0"/>
              </w:rPr>
              <w:t xml:space="preserve">El cifrado en reposo protege exclusivamente la confidencialidad de la información almacenada.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b w:val="0"/>
                <w:bCs w:val="0"/>
                <w:sz w:val="19"/>
                <w:szCs w:val="19"/>
                <w:rtl w:val="0"/>
              </w:rPr>
              <w:t xml:space="preserve">C8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b w:val="0"/>
                <w:bCs w:val="0"/>
                <w:sz w:val="19"/>
                <w:szCs w:val="19"/>
                <w:rtl w:val="0"/>
              </w:rPr>
              <w:t xml:space="preserve">D4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b w:val="0"/>
                <w:bCs w:val="0"/>
                <w:sz w:val="19"/>
                <w:szCs w:val="19"/>
                <w:rtl w:val="0"/>
              </w:rPr>
              <w:t xml:space="preserve">Seguridad en comunicaciones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b w:val="0"/>
                <w:bCs w:val="0"/>
                <w:sz w:val="19"/>
                <w:szCs w:val="19"/>
                <w:rtl w:val="0"/>
              </w:rPr>
              <w:t xml:space="preserve">8.20 / 8.21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rFonts w:ascii="Calibri" w:cs="Calibri" w:eastAsia="Calibri" w:hAnsi="Calibri"/>
                <w:b w:val="0"/>
                <w:bCs w:val="0"/>
                <w:sz w:val="19"/>
                <w:szCs w:val="19"/>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rFonts w:ascii="Calibri" w:cs="Calibri" w:eastAsia="Calibri" w:hAnsi="Calibri"/>
                <w:b w:val="0"/>
                <w:bCs w:val="0"/>
                <w:sz w:val="19"/>
                <w:szCs w:val="19"/>
                <w:rtl w:val="0"/>
              </w:rPr>
              <w:t xml:space="preserve">Canales sin cifrar exponen los datos en tránsito a interceptación o alteración.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rFonts w:ascii="Calibri" w:cs="Calibri" w:eastAsia="Calibri" w:hAnsi="Calibri"/>
                <w:b w:val="0"/>
                <w:bCs w:val="0"/>
                <w:sz w:val="19"/>
                <w:szCs w:val="19"/>
                <w:rtl w:val="0"/>
              </w:rPr>
              <w:t xml:space="preserve">C9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rFonts w:ascii="Calibri" w:cs="Calibri" w:eastAsia="Calibri" w:hAnsi="Calibri"/>
                <w:b w:val="0"/>
                <w:bCs w:val="0"/>
                <w:sz w:val="19"/>
                <w:szCs w:val="19"/>
                <w:rtl w:val="0"/>
              </w:rPr>
              <w:t xml:space="preserve">D5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rFonts w:ascii="Calibri" w:cs="Calibri" w:eastAsia="Calibri" w:hAnsi="Calibri"/>
                <w:b w:val="0"/>
                <w:bCs w:val="0"/>
                <w:sz w:val="19"/>
                <w:szCs w:val="19"/>
                <w:rtl w:val="0"/>
              </w:rPr>
              <w:t xml:space="preserve">Seguridad en operaciones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sz w:val="19"/>
                <w:szCs w:val="19"/>
                <w:rtl w:val="0"/>
              </w:rPr>
              <w:t xml:space="preserve">8.9 / 8.32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rFonts w:ascii="Calibri" w:cs="Calibri" w:eastAsia="Calibri" w:hAnsi="Calibri"/>
                <w:b w:val="0"/>
                <w:bCs w:val="0"/>
                <w:sz w:val="19"/>
                <w:szCs w:val="19"/>
                <w:rtl w:val="0"/>
              </w:rPr>
              <w:t xml:space="preserve">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E">
            <w:pPr>
              <w:rPr/>
            </w:pPr>
            <w:r w:rsidDel="00000000" w:rsidR="00000000" w:rsidRPr="00000000">
              <w:rPr>
                <w:rFonts w:ascii="Calibri" w:cs="Calibri" w:eastAsia="Calibri" w:hAnsi="Calibri"/>
                <w:b w:val="0"/>
                <w:bCs w:val="0"/>
                <w:sz w:val="19"/>
                <w:szCs w:val="19"/>
                <w:rtl w:val="0"/>
              </w:rPr>
              <w:t xml:space="preserve">Cambios no controlados y parches ausentes generan errores de integridad y caídas del servicio.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rFonts w:ascii="Calibri" w:cs="Calibri" w:eastAsia="Calibri" w:hAnsi="Calibri"/>
                <w:b w:val="0"/>
                <w:bCs w:val="0"/>
                <w:sz w:val="19"/>
                <w:szCs w:val="19"/>
                <w:rtl w:val="0"/>
              </w:rPr>
              <w:t xml:space="preserve">C10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rFonts w:ascii="Calibri" w:cs="Calibri" w:eastAsia="Calibri" w:hAnsi="Calibri"/>
                <w:b w:val="0"/>
                <w:bCs w:val="0"/>
                <w:sz w:val="19"/>
                <w:szCs w:val="19"/>
                <w:rtl w:val="0"/>
              </w:rPr>
              <w:t xml:space="preserve">D5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rFonts w:ascii="Calibri" w:cs="Calibri" w:eastAsia="Calibri" w:hAnsi="Calibri"/>
                <w:b w:val="0"/>
                <w:bCs w:val="0"/>
                <w:sz w:val="19"/>
                <w:szCs w:val="19"/>
                <w:rtl w:val="0"/>
              </w:rPr>
              <w:t xml:space="preserve">Gestión de incidentes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2">
            <w:pPr>
              <w:rPr/>
            </w:pPr>
            <w:r w:rsidDel="00000000" w:rsidR="00000000" w:rsidRPr="00000000">
              <w:rPr>
                <w:rFonts w:ascii="Calibri" w:cs="Calibri" w:eastAsia="Calibri" w:hAnsi="Calibri"/>
                <w:b w:val="0"/>
                <w:bCs w:val="0"/>
                <w:sz w:val="19"/>
                <w:szCs w:val="19"/>
                <w:rtl w:val="0"/>
              </w:rPr>
              <w:t xml:space="preserve">5.24 / 5.26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3">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rPr/>
            </w:pPr>
            <w:r w:rsidDel="00000000" w:rsidR="00000000" w:rsidRPr="00000000">
              <w:rPr>
                <w:rFonts w:ascii="Calibri" w:cs="Calibri" w:eastAsia="Calibri" w:hAnsi="Calibri"/>
                <w:b w:val="0"/>
                <w:bCs w:val="0"/>
                <w:sz w:val="19"/>
                <w:szCs w:val="19"/>
                <w:rtl w:val="0"/>
              </w:rPr>
              <w:t xml:space="preserve">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rPr/>
            </w:pPr>
            <w:r w:rsidDel="00000000" w:rsidR="00000000" w:rsidRPr="00000000">
              <w:rPr>
                <w:rFonts w:ascii="Calibri" w:cs="Calibri" w:eastAsia="Calibri" w:hAnsi="Calibri"/>
                <w:b w:val="0"/>
                <w:bCs w:val="0"/>
                <w:sz w:val="19"/>
                <w:szCs w:val="19"/>
                <w:rtl w:val="0"/>
              </w:rPr>
              <w:t xml:space="preserve">Una respuesta tardía a incidentes prolonga la indisponibilidad y agrava la pérdida de integridad de los datos.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8">
            <w:pPr>
              <w:rPr/>
            </w:pPr>
            <w:r w:rsidDel="00000000" w:rsidR="00000000" w:rsidRPr="00000000">
              <w:rPr>
                <w:rFonts w:ascii="Calibri" w:cs="Calibri" w:eastAsia="Calibri" w:hAnsi="Calibri"/>
                <w:b w:val="0"/>
                <w:bCs w:val="0"/>
                <w:sz w:val="19"/>
                <w:szCs w:val="19"/>
                <w:rtl w:val="0"/>
              </w:rPr>
              <w:t xml:space="preserve">C11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rFonts w:ascii="Calibri" w:cs="Calibri" w:eastAsia="Calibri" w:hAnsi="Calibri"/>
                <w:b w:val="0"/>
                <w:bCs w:val="0"/>
                <w:sz w:val="19"/>
                <w:szCs w:val="19"/>
                <w:rtl w:val="0"/>
              </w:rPr>
              <w:t xml:space="preserve">D6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rPr/>
            </w:pPr>
            <w:r w:rsidDel="00000000" w:rsidR="00000000" w:rsidRPr="00000000">
              <w:rPr>
                <w:rFonts w:ascii="Calibri" w:cs="Calibri" w:eastAsia="Calibri" w:hAnsi="Calibri"/>
                <w:b w:val="0"/>
                <w:bCs w:val="0"/>
                <w:sz w:val="19"/>
                <w:szCs w:val="19"/>
                <w:rtl w:val="0"/>
              </w:rPr>
              <w:t xml:space="preserve">Control físico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rPr/>
            </w:pPr>
            <w:r w:rsidDel="00000000" w:rsidR="00000000" w:rsidRPr="00000000">
              <w:rPr>
                <w:rFonts w:ascii="Calibri" w:cs="Calibri" w:eastAsia="Calibri" w:hAnsi="Calibri"/>
                <w:b w:val="0"/>
                <w:bCs w:val="0"/>
                <w:sz w:val="19"/>
                <w:szCs w:val="19"/>
                <w:rtl w:val="0"/>
              </w:rPr>
              <w:t xml:space="preserve">7.2 / 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C">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rFonts w:ascii="Calibri" w:cs="Calibri" w:eastAsia="Calibri" w:hAnsi="Calibri"/>
                <w:b w:val="0"/>
                <w:bCs w:val="0"/>
                <w:sz w:val="19"/>
                <w:szCs w:val="19"/>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rPr/>
            </w:pPr>
            <w:r w:rsidDel="00000000" w:rsidR="00000000" w:rsidRPr="00000000">
              <w:rPr>
                <w:rFonts w:ascii="Calibri" w:cs="Calibri" w:eastAsia="Calibri" w:hAnsi="Calibri"/>
                <w:b w:val="0"/>
                <w:bCs w:val="0"/>
                <w:sz w:val="19"/>
                <w:szCs w:val="19"/>
                <w:rtl w:val="0"/>
              </w:rPr>
              <w:t xml:space="preserve">El acceso físico no autorizado al servidor compromete confidencialidad y continuidad del servicio.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1">
            <w:pPr>
              <w:rPr/>
            </w:pPr>
            <w:r w:rsidDel="00000000" w:rsidR="00000000" w:rsidRPr="00000000">
              <w:rPr>
                <w:rFonts w:ascii="Calibri" w:cs="Calibri" w:eastAsia="Calibri" w:hAnsi="Calibri"/>
                <w:b w:val="0"/>
                <w:bCs w:val="0"/>
                <w:sz w:val="19"/>
                <w:szCs w:val="19"/>
                <w:rtl w:val="0"/>
              </w:rPr>
              <w:t xml:space="preserve">C12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2">
            <w:pPr>
              <w:rPr/>
            </w:pPr>
            <w:r w:rsidDel="00000000" w:rsidR="00000000" w:rsidRPr="00000000">
              <w:rPr>
                <w:rFonts w:ascii="Calibri" w:cs="Calibri" w:eastAsia="Calibri" w:hAnsi="Calibri"/>
                <w:b w:val="0"/>
                <w:bCs w:val="0"/>
                <w:sz w:val="19"/>
                <w:szCs w:val="19"/>
                <w:rtl w:val="0"/>
              </w:rPr>
              <w:t xml:space="preserve">D6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rFonts w:ascii="Calibri" w:cs="Calibri" w:eastAsia="Calibri" w:hAnsi="Calibri"/>
                <w:b w:val="0"/>
                <w:bCs w:val="0"/>
                <w:sz w:val="19"/>
                <w:szCs w:val="19"/>
                <w:rtl w:val="0"/>
              </w:rPr>
              <w:t xml:space="preserve">Protección ambiental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rFonts w:ascii="Calibri" w:cs="Calibri" w:eastAsia="Calibri" w:hAnsi="Calibri"/>
                <w:b w:val="0"/>
                <w:bCs w:val="0"/>
                <w:sz w:val="19"/>
                <w:szCs w:val="19"/>
                <w:rtl w:val="0"/>
              </w:rPr>
              <w:t xml:space="preserve">7.5 / 7.8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5">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rFonts w:ascii="Calibri" w:cs="Calibri" w:eastAsia="Calibri" w:hAnsi="Calibri"/>
                <w:b w:val="0"/>
                <w:bCs w:val="0"/>
                <w:sz w:val="19"/>
                <w:szCs w:val="19"/>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rFonts w:ascii="Calibri" w:cs="Calibri" w:eastAsia="Calibri" w:hAnsi="Calibri"/>
                <w:b w:val="0"/>
                <w:bCs w:val="0"/>
                <w:sz w:val="19"/>
                <w:szCs w:val="19"/>
                <w:rtl w:val="0"/>
              </w:rPr>
              <w:t xml:space="preserve">Fallas ambientales (energía, temperatura) afectan casi exclusivamente la disponibilidad de la infraestructura.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rFonts w:ascii="Calibri" w:cs="Calibri" w:eastAsia="Calibri" w:hAnsi="Calibri"/>
                <w:b w:val="0"/>
                <w:bCs w:val="0"/>
                <w:sz w:val="19"/>
                <w:szCs w:val="19"/>
                <w:rtl w:val="0"/>
              </w:rPr>
              <w:t xml:space="preserve">C13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rFonts w:ascii="Calibri" w:cs="Calibri" w:eastAsia="Calibri" w:hAnsi="Calibri"/>
                <w:b w:val="0"/>
                <w:bCs w:val="0"/>
                <w:sz w:val="19"/>
                <w:szCs w:val="19"/>
                <w:rtl w:val="0"/>
              </w:rPr>
              <w:t xml:space="preserve">D7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rPr/>
            </w:pPr>
            <w:r w:rsidDel="00000000" w:rsidR="00000000" w:rsidRPr="00000000">
              <w:rPr>
                <w:rFonts w:ascii="Calibri" w:cs="Calibri" w:eastAsia="Calibri" w:hAnsi="Calibri"/>
                <w:b w:val="0"/>
                <w:bCs w:val="0"/>
                <w:sz w:val="19"/>
                <w:szCs w:val="19"/>
                <w:rtl w:val="0"/>
              </w:rPr>
              <w:t xml:space="preserve">Evaluación de riesgos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D">
            <w:pPr>
              <w:rPr/>
            </w:pPr>
            <w:r w:rsidDel="00000000" w:rsidR="00000000" w:rsidRPr="00000000">
              <w:rPr>
                <w:rFonts w:ascii="Calibri" w:cs="Calibri" w:eastAsia="Calibri" w:hAnsi="Calibri"/>
                <w:b w:val="0"/>
                <w:bCs w:val="0"/>
                <w:sz w:val="19"/>
                <w:szCs w:val="19"/>
                <w:rtl w:val="0"/>
              </w:rPr>
              <w:t xml:space="preserve">6.1 / 8.8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rPr/>
            </w:pPr>
            <w:r w:rsidDel="00000000" w:rsidR="00000000" w:rsidRPr="00000000">
              <w:rPr>
                <w:rFonts w:ascii="Calibri" w:cs="Calibri" w:eastAsia="Calibri" w:hAnsi="Calibri"/>
                <w:b w:val="0"/>
                <w:bCs w:val="0"/>
                <w:sz w:val="19"/>
                <w:szCs w:val="19"/>
                <w:rtl w:val="0"/>
              </w:rPr>
              <w:t xml:space="preserve">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rPr/>
            </w:pPr>
            <w:r w:rsidDel="00000000" w:rsidR="00000000" w:rsidRPr="00000000">
              <w:rPr>
                <w:rFonts w:ascii="Calibri" w:cs="Calibri" w:eastAsia="Calibri" w:hAnsi="Calibri"/>
                <w:b w:val="0"/>
                <w:bCs w:val="0"/>
                <w:sz w:val="19"/>
                <w:szCs w:val="19"/>
                <w:rtl w:val="0"/>
              </w:rPr>
              <w:t xml:space="preserve">Un proceso deficiente de gestión de riesgos deja sin tratar brechas en las tres dimensiones CID.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b w:val="0"/>
                <w:bCs w:val="0"/>
                <w:sz w:val="19"/>
                <w:szCs w:val="19"/>
                <w:rtl w:val="0"/>
              </w:rPr>
              <w:t xml:space="preserve">C14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rPr/>
            </w:pPr>
            <w:r w:rsidDel="00000000" w:rsidR="00000000" w:rsidRPr="00000000">
              <w:rPr>
                <w:rFonts w:ascii="Calibri" w:cs="Calibri" w:eastAsia="Calibri" w:hAnsi="Calibri"/>
                <w:b w:val="0"/>
                <w:bCs w:val="0"/>
                <w:sz w:val="19"/>
                <w:szCs w:val="19"/>
                <w:rtl w:val="0"/>
              </w:rPr>
              <w:t xml:space="preserve">D7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b w:val="0"/>
                <w:bCs w:val="0"/>
                <w:sz w:val="19"/>
                <w:szCs w:val="19"/>
                <w:rtl w:val="0"/>
              </w:rPr>
              <w:t xml:space="preserve">Cumplimiento legal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rFonts w:ascii="Calibri" w:cs="Calibri" w:eastAsia="Calibri" w:hAnsi="Calibri"/>
                <w:b w:val="0"/>
                <w:bCs w:val="0"/>
                <w:sz w:val="19"/>
                <w:szCs w:val="19"/>
                <w:rtl w:val="0"/>
              </w:rPr>
              <w:t xml:space="preserve">5.31 / 5.32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b w:val="0"/>
                <w:bCs w:val="0"/>
                <w:sz w:val="19"/>
                <w:szCs w:val="19"/>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b w:val="0"/>
                <w:bCs w:val="0"/>
                <w:sz w:val="19"/>
                <w:szCs w:val="19"/>
                <w:rtl w:val="0"/>
              </w:rPr>
              <w:t xml:space="preserve">El incumplimiento normativo (p. ej. protección de datos personales) es fundamentalmente un riesgo de confidencialidad.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b w:val="0"/>
                <w:bCs w:val="0"/>
                <w:sz w:val="19"/>
                <w:szCs w:val="19"/>
                <w:rtl w:val="0"/>
              </w:rPr>
              <w:t xml:space="preserve">C15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b w:val="0"/>
                <w:bCs w:val="0"/>
                <w:sz w:val="19"/>
                <w:szCs w:val="19"/>
                <w:rtl w:val="0"/>
              </w:rPr>
              <w:t xml:space="preserve">D7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b w:val="0"/>
                <w:bCs w:val="0"/>
                <w:sz w:val="19"/>
                <w:szCs w:val="19"/>
                <w:rtl w:val="0"/>
              </w:rPr>
              <w:t xml:space="preserve">Auditoría y revisión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b w:val="0"/>
                <w:bCs w:val="0"/>
                <w:sz w:val="19"/>
                <w:szCs w:val="19"/>
                <w:rtl w:val="0"/>
              </w:rPr>
              <w:t xml:space="preserve">5.35 / 5.36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b w:val="0"/>
                <w:bCs w:val="0"/>
                <w:sz w:val="19"/>
                <w:szCs w:val="19"/>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b w:val="0"/>
                <w:bCs w:val="0"/>
                <w:sz w:val="19"/>
                <w:szCs w:val="19"/>
                <w:rtl w:val="0"/>
              </w:rPr>
              <w:t xml:space="preserve">Sin auditorías internas periódicas, las fallas en las tres dimensiones no se detectan a tiempo.</w:t>
            </w:r>
            <w:r w:rsidDel="00000000" w:rsidR="00000000" w:rsidRPr="00000000">
              <w:rPr>
                <w:rtl w:val="0"/>
              </w:rPr>
            </w:r>
          </w:p>
        </w:tc>
      </w:tr>
    </w:tbl>
    <w:p w:rsidR="00000000" w:rsidDel="00000000" w:rsidP="00000000" w:rsidRDefault="00000000" w:rsidRPr="00000000" w14:paraId="00000105">
      <w:pPr>
        <w:spacing w:after="200" w:lineRule="auto"/>
        <w:rPr/>
      </w:pPr>
      <w:r w:rsidDel="00000000" w:rsidR="00000000" w:rsidRPr="00000000">
        <w:rPr>
          <w:rtl w:val="0"/>
        </w:rPr>
      </w:r>
    </w:p>
    <w:p w:rsidR="00000000" w:rsidDel="00000000" w:rsidP="00000000" w:rsidRDefault="00000000" w:rsidRPr="00000000" w14:paraId="00000106">
      <w:pPr>
        <w:spacing w:after="160" w:lineRule="auto"/>
        <w:jc w:val="both"/>
        <w:rPr/>
      </w:pPr>
      <w:r w:rsidDel="00000000" w:rsidR="00000000" w:rsidRPr="00000000">
        <w:rPr>
          <w:rFonts w:ascii="Calibri" w:cs="Calibri" w:eastAsia="Calibri" w:hAnsi="Calibri"/>
          <w:sz w:val="22"/>
          <w:szCs w:val="22"/>
          <w:rtl w:val="0"/>
        </w:rPr>
        <w:t xml:space="preserve">Nota de implementación: el script sql/schema.sql incluido en el repositorio inserta los 15 controles usando los valores por defecto de la tabla (peso 1.00 y confidentiality = integrity = availability = 1 para todos). Los valores diferenciados de peso y triada CID propuestos en la tabla anterior deben aplicarse mediante una sentencia UPDATE (incluida como script complementario) para que el cálculo de madurez y riesgo distinga correctamente la importancia relativa de cada control, tal como exige la metodología descrita en las secciones 6 y 7.</w:t>
      </w:r>
      <w:r w:rsidDel="00000000" w:rsidR="00000000" w:rsidRPr="00000000">
        <w:rPr>
          <w:rtl w:val="0"/>
        </w:rPr>
      </w:r>
    </w:p>
    <w:p w:rsidR="00000000" w:rsidDel="00000000" w:rsidP="00000000" w:rsidRDefault="00000000" w:rsidRPr="00000000" w14:paraId="00000107">
      <w:pPr>
        <w:pStyle w:val="Heading1"/>
        <w:spacing w:after="200" w:before="400" w:lineRule="auto"/>
        <w:rPr/>
      </w:pPr>
      <w:r w:rsidDel="00000000" w:rsidR="00000000" w:rsidRPr="00000000">
        <w:rPr>
          <w:rtl w:val="0"/>
        </w:rPr>
        <w:t xml:space="preserve">5. Diseño del instrumento de evaluación</w:t>
      </w:r>
    </w:p>
    <w:p w:rsidR="00000000" w:rsidDel="00000000" w:rsidP="00000000" w:rsidRDefault="00000000" w:rsidRPr="00000000" w14:paraId="00000108">
      <w:pPr>
        <w:pStyle w:val="Heading2"/>
        <w:spacing w:after="150" w:before="300" w:lineRule="auto"/>
        <w:rPr/>
      </w:pPr>
      <w:r w:rsidDel="00000000" w:rsidR="00000000" w:rsidRPr="00000000">
        <w:rPr>
          <w:rtl w:val="0"/>
        </w:rPr>
        <w:t xml:space="preserve">5.1 Estructura del cuestionario</w:t>
      </w:r>
    </w:p>
    <w:p w:rsidR="00000000" w:rsidDel="00000000" w:rsidP="00000000" w:rsidRDefault="00000000" w:rsidRPr="00000000" w14:paraId="00000109">
      <w:pPr>
        <w:spacing w:after="160" w:lineRule="auto"/>
        <w:jc w:val="both"/>
        <w:rPr/>
      </w:pPr>
      <w:r w:rsidDel="00000000" w:rsidR="00000000" w:rsidRPr="00000000">
        <w:rPr>
          <w:rFonts w:ascii="Calibri" w:cs="Calibri" w:eastAsia="Calibri" w:hAnsi="Calibri"/>
          <w:sz w:val="22"/>
          <w:szCs w:val="22"/>
          <w:rtl w:val="0"/>
        </w:rPr>
        <w:t xml:space="preserve">Cada uno de los 15 controles se descompuso en 5 preguntas cerradas, para un total de 75 preguntas, almacenadas en la tabla questions y vinculadas a su control mediante control_id. Cada pregunta se responde con una de tres opciones: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Sí (yes): el elemento evaluado por la pregunta está implementado.</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(no): el elemento evaluado no está implementado.</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aplica (na): la pregunta no es pertinente al contexto de la organización o el área evaluada, y se excluye del cálculo de cumplimiento.</w:t>
      </w:r>
    </w:p>
    <w:p w:rsidR="00000000" w:rsidDel="00000000" w:rsidP="00000000" w:rsidRDefault="00000000" w:rsidRPr="00000000" w14:paraId="0000010D">
      <w:pPr>
        <w:spacing w:after="160" w:lineRule="auto"/>
        <w:jc w:val="both"/>
        <w:rPr/>
      </w:pPr>
      <w:r w:rsidDel="00000000" w:rsidR="00000000" w:rsidRPr="00000000">
        <w:rPr>
          <w:rFonts w:ascii="Calibri" w:cs="Calibri" w:eastAsia="Calibri" w:hAnsi="Calibri"/>
          <w:sz w:val="22"/>
          <w:szCs w:val="22"/>
          <w:rtl w:val="0"/>
        </w:rPr>
        <w:t xml:space="preserve">Además de la respuesta cerrada, cada registro de responses permite capturar una observación (contexto cualitativo del hallazgo), una recomendación puntual y, mediante la tabla evidences, uno o varios archivos adjuntos como soporte documental (políticas, capturas de pantalla, bitácoras, configuraciones).</w:t>
      </w:r>
      <w:r w:rsidDel="00000000" w:rsidR="00000000" w:rsidRPr="00000000">
        <w:rPr>
          <w:rtl w:val="0"/>
        </w:rPr>
      </w:r>
    </w:p>
    <w:p w:rsidR="00000000" w:rsidDel="00000000" w:rsidP="00000000" w:rsidRDefault="00000000" w:rsidRPr="00000000" w14:paraId="0000010E">
      <w:pPr>
        <w:pStyle w:val="Heading2"/>
        <w:spacing w:after="150" w:before="300" w:lineRule="auto"/>
        <w:rPr/>
      </w:pPr>
      <w:r w:rsidDel="00000000" w:rsidR="00000000" w:rsidRPr="00000000">
        <w:rPr>
          <w:rtl w:val="0"/>
        </w:rPr>
        <w:t xml:space="preserve">5.2 Criterio de redacción de las preguntas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pregunta se redactó de forma cerrada y verificable, evitando ambigüedad en la interpretación del auditor.</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preguntas de un mismo control cubren distintos aspectos de su ciclo de vida: existencia, formalización/documentación, aplicación consistente, supervisión y mejora continua — en correspondencia directa con los niveles 1 a 5 de la escala de madurez del enunciado.</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evitaron preguntas compuestas (que evalúen dos criterios a la vez) para que cada respuesta sea inequívoca.</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peso por defecto de cada pregunta es 1.00; el campo permite, si el equipo lo decide en fases futuras, dar mayor relevancia a preguntas específicas dentro de un mismo control.</w:t>
      </w:r>
    </w:p>
    <w:p w:rsidR="00000000" w:rsidDel="00000000" w:rsidP="00000000" w:rsidRDefault="00000000" w:rsidRPr="00000000" w14:paraId="00000113">
      <w:pPr>
        <w:pStyle w:val="Heading2"/>
        <w:spacing w:after="150" w:before="300" w:lineRule="auto"/>
        <w:rPr/>
      </w:pPr>
      <w:r w:rsidDel="00000000" w:rsidR="00000000" w:rsidRPr="00000000">
        <w:rPr>
          <w:rtl w:val="0"/>
        </w:rPr>
        <w:t xml:space="preserve">5.3 Relación entre respuestas, madurez y evidencia</w:t>
      </w:r>
    </w:p>
    <w:p w:rsidR="00000000" w:rsidDel="00000000" w:rsidP="00000000" w:rsidRDefault="00000000" w:rsidRPr="00000000" w14:paraId="00000114">
      <w:pPr>
        <w:spacing w:after="160" w:lineRule="auto"/>
        <w:jc w:val="both"/>
        <w:rPr/>
      </w:pPr>
      <w:r w:rsidDel="00000000" w:rsidR="00000000" w:rsidRPr="00000000">
        <w:rPr>
          <w:rFonts w:ascii="Calibri" w:cs="Calibri" w:eastAsia="Calibri" w:hAnsi="Calibri"/>
          <w:sz w:val="22"/>
          <w:szCs w:val="22"/>
          <w:rtl w:val="0"/>
        </w:rPr>
        <w:t xml:space="preserve">El cuestionario cumple dos propósitos distintos y complementarios: por un lado, las respuestas Sí/No/No aplica alimentan el cálculo del nivel de cumplimiento de cada control (porcentaje objetivo, ver sección 6); por otro, el auditor asigna de forma independiente el nivel de madurez del control (escala 0–5, criterio profesional respaldado por las respuestas y la evidencia recolectada). Esta separación permite que dos controles con el mismo porcentaje de cumplimiento puedan tener niveles de madurez distintos si, por ejemplo, uno de ellos aplica sus controles de forma informal y el otro lo hace mediante procedimientos documentados y supervisados.</w:t>
      </w:r>
      <w:r w:rsidDel="00000000" w:rsidR="00000000" w:rsidRPr="00000000">
        <w:rPr>
          <w:rtl w:val="0"/>
        </w:rPr>
      </w:r>
    </w:p>
    <w:p w:rsidR="00000000" w:rsidDel="00000000" w:rsidP="00000000" w:rsidRDefault="00000000" w:rsidRPr="00000000" w14:paraId="00000115">
      <w:pPr>
        <w:pStyle w:val="Heading2"/>
        <w:spacing w:after="150" w:before="300" w:lineRule="auto"/>
        <w:rPr/>
      </w:pPr>
      <w:r w:rsidDel="00000000" w:rsidR="00000000" w:rsidRPr="00000000">
        <w:rPr>
          <w:rtl w:val="0"/>
        </w:rPr>
        <w:t xml:space="preserve">5.4 Ejemplo de instrumento — Control C5 (Control de accesos lógicos)</w:t>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900"/>
        <w:tblGridChange w:id="0">
          <w:tblGrid>
            <w:gridCol w:w="600"/>
            <w:gridCol w:w="89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7">
            <w:pPr>
              <w:rPr/>
            </w:pPr>
            <w:r w:rsidDel="00000000" w:rsidR="00000000" w:rsidRPr="00000000">
              <w:rPr>
                <w:rFonts w:ascii="Calibri" w:cs="Calibri" w:eastAsia="Calibri" w:hAnsi="Calibri"/>
                <w:b w:val="1"/>
                <w:bCs w:val="1"/>
                <w:color w:val="ffffff"/>
                <w:sz w:val="19"/>
                <w:szCs w:val="19"/>
                <w:rtl w:val="0"/>
              </w:rPr>
              <w:t xml:space="preserve">Pregunta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8">
            <w:pP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9">
            <w:pPr>
              <w:rPr/>
            </w:pPr>
            <w:r w:rsidDel="00000000" w:rsidR="00000000" w:rsidRPr="00000000">
              <w:rPr>
                <w:rFonts w:ascii="Calibri" w:cs="Calibri" w:eastAsia="Calibri" w:hAnsi="Calibri"/>
                <w:b w:val="0"/>
                <w:bCs w:val="0"/>
                <w:sz w:val="19"/>
                <w:szCs w:val="19"/>
                <w:rtl w:val="0"/>
              </w:rPr>
              <w:t xml:space="preserve">¿Se aplican controles de acceso basados en el principio de menor privilegio?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A">
            <w:pPr>
              <w:rPr/>
            </w:pPr>
            <w:r w:rsidDel="00000000" w:rsidR="00000000" w:rsidRPr="00000000">
              <w:rPr>
                <w:rFonts w:ascii="Calibri" w:cs="Calibri" w:eastAsia="Calibri" w:hAnsi="Calibri"/>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rFonts w:ascii="Calibri" w:cs="Calibri" w:eastAsia="Calibri" w:hAnsi="Calibri"/>
                <w:b w:val="0"/>
                <w:bCs w:val="0"/>
                <w:sz w:val="19"/>
                <w:szCs w:val="19"/>
                <w:rtl w:val="0"/>
              </w:rPr>
              <w:t xml:space="preserve">¿Existen procedimientos para la gestión del ciclo de vida de cuentas de usuario?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C">
            <w:pPr>
              <w:rPr/>
            </w:pPr>
            <w:r w:rsidDel="00000000" w:rsidR="00000000" w:rsidRPr="00000000">
              <w:rPr>
                <w:rFonts w:ascii="Calibri" w:cs="Calibri" w:eastAsia="Calibri" w:hAnsi="Calibri"/>
                <w:b w:val="0"/>
                <w:bCs w:val="0"/>
                <w:sz w:val="19"/>
                <w:szCs w:val="19"/>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rPr/>
            </w:pPr>
            <w:r w:rsidDel="00000000" w:rsidR="00000000" w:rsidRPr="00000000">
              <w:rPr>
                <w:rFonts w:ascii="Calibri" w:cs="Calibri" w:eastAsia="Calibri" w:hAnsi="Calibri"/>
                <w:b w:val="0"/>
                <w:bCs w:val="0"/>
                <w:sz w:val="19"/>
                <w:szCs w:val="19"/>
                <w:rtl w:val="0"/>
              </w:rPr>
              <w:t xml:space="preserve">¿Se auditan y revisan los accesos periódicamente?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E">
            <w:pPr>
              <w:rPr/>
            </w:pPr>
            <w:r w:rsidDel="00000000" w:rsidR="00000000" w:rsidRPr="00000000">
              <w:rPr>
                <w:rFonts w:ascii="Calibri" w:cs="Calibri" w:eastAsia="Calibri" w:hAnsi="Calibri"/>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rPr/>
            </w:pPr>
            <w:r w:rsidDel="00000000" w:rsidR="00000000" w:rsidRPr="00000000">
              <w:rPr>
                <w:rFonts w:ascii="Calibri" w:cs="Calibri" w:eastAsia="Calibri" w:hAnsi="Calibri"/>
                <w:b w:val="0"/>
                <w:bCs w:val="0"/>
                <w:sz w:val="19"/>
                <w:szCs w:val="19"/>
                <w:rtl w:val="0"/>
              </w:rPr>
              <w:t xml:space="preserve">¿Se utilizan mecanismos de autenticación adecuados (2FA, contraseñas fuertes)?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rFonts w:ascii="Calibri" w:cs="Calibri" w:eastAsia="Calibri" w:hAnsi="Calibri"/>
                <w:b w:val="0"/>
                <w:bCs w:val="0"/>
                <w:sz w:val="19"/>
                <w:szCs w:val="19"/>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rFonts w:ascii="Calibri" w:cs="Calibri" w:eastAsia="Calibri" w:hAnsi="Calibri"/>
                <w:b w:val="0"/>
                <w:bCs w:val="0"/>
                <w:sz w:val="19"/>
                <w:szCs w:val="19"/>
                <w:rtl w:val="0"/>
              </w:rPr>
              <w:t xml:space="preserve">¿Se gestionan cuentas de servicio y accesos compartidos de forma segura?</w:t>
            </w:r>
            <w:r w:rsidDel="00000000" w:rsidR="00000000" w:rsidRPr="00000000">
              <w:rPr>
                <w:rtl w:val="0"/>
              </w:rPr>
            </w:r>
          </w:p>
        </w:tc>
      </w:tr>
    </w:tbl>
    <w:p w:rsidR="00000000" w:rsidDel="00000000" w:rsidP="00000000" w:rsidRDefault="00000000" w:rsidRPr="00000000" w14:paraId="00000122">
      <w:pPr>
        <w:spacing w:after="200" w:lineRule="auto"/>
        <w:rPr/>
      </w:pPr>
      <w:r w:rsidDel="00000000" w:rsidR="00000000" w:rsidRPr="00000000">
        <w:rPr>
          <w:rtl w:val="0"/>
        </w:rPr>
      </w:r>
    </w:p>
    <w:p w:rsidR="00000000" w:rsidDel="00000000" w:rsidP="00000000" w:rsidRDefault="00000000" w:rsidRPr="00000000" w14:paraId="00000123">
      <w:pPr>
        <w:spacing w:after="160" w:lineRule="auto"/>
        <w:jc w:val="both"/>
        <w:rPr/>
      </w:pPr>
      <w:r w:rsidDel="00000000" w:rsidR="00000000" w:rsidRPr="00000000">
        <w:rPr>
          <w:rFonts w:ascii="Calibri" w:cs="Calibri" w:eastAsia="Calibri" w:hAnsi="Calibri"/>
          <w:sz w:val="22"/>
          <w:szCs w:val="22"/>
          <w:rtl w:val="0"/>
        </w:rPr>
        <w:t xml:space="preserve">El conjunto completo de 75 preguntas (5 por cada uno de los 15 controles) se encuentra cargado en el script sql/schema.sql del repositorio y es administrable desde el módulo de Preguntas de la aplicación.</w:t>
      </w:r>
      <w:r w:rsidDel="00000000" w:rsidR="00000000" w:rsidRPr="00000000">
        <w:rPr>
          <w:rtl w:val="0"/>
        </w:rPr>
      </w:r>
    </w:p>
    <w:p w:rsidR="00000000" w:rsidDel="00000000" w:rsidP="00000000" w:rsidRDefault="00000000" w:rsidRPr="00000000" w14:paraId="00000124">
      <w:pPr>
        <w:pStyle w:val="Heading1"/>
        <w:spacing w:after="200" w:before="400" w:lineRule="auto"/>
        <w:rPr/>
      </w:pPr>
      <w:r w:rsidDel="00000000" w:rsidR="00000000" w:rsidRPr="00000000">
        <w:rPr>
          <w:rtl w:val="0"/>
        </w:rPr>
        <w:t xml:space="preserve">6. Metodología de cálculo del nivel de madurez</w:t>
      </w:r>
    </w:p>
    <w:p w:rsidR="00000000" w:rsidDel="00000000" w:rsidP="00000000" w:rsidRDefault="00000000" w:rsidRPr="00000000" w14:paraId="00000125">
      <w:pPr>
        <w:spacing w:after="160" w:lineRule="auto"/>
        <w:jc w:val="both"/>
        <w:rPr/>
      </w:pPr>
      <w:r w:rsidDel="00000000" w:rsidR="00000000" w:rsidRPr="00000000">
        <w:rPr>
          <w:rFonts w:ascii="Calibri" w:cs="Calibri" w:eastAsia="Calibri" w:hAnsi="Calibri"/>
          <w:sz w:val="22"/>
          <w:szCs w:val="22"/>
          <w:rtl w:val="0"/>
        </w:rPr>
        <w:t xml:space="preserve">El proyecto utiliza la escala de madurez de 0 a 5 definida en el enunciado (0 = el control no existe, …, 5 = el control está implementado, medido y en mejora continua). El nivel de madurez de cada control es asignado directamente por el auditor durante la ejecución de la auditoría (tabla audit_control_maturity), como juicio profesional respaldado por las respuestas del cuestionario y la evidencia adjunta. A partir de ese dato puntual, la clase App\Core\MaturityCalculator agrega la información en tres niveles: cumplimiento por control, madurez por dominio y madurez global.</w:t>
      </w:r>
      <w:r w:rsidDel="00000000" w:rsidR="00000000" w:rsidRPr="00000000">
        <w:rPr>
          <w:rtl w:val="0"/>
        </w:rPr>
      </w:r>
    </w:p>
    <w:p w:rsidR="00000000" w:rsidDel="00000000" w:rsidP="00000000" w:rsidRDefault="00000000" w:rsidRPr="00000000" w14:paraId="00000126">
      <w:pPr>
        <w:pStyle w:val="Heading2"/>
        <w:spacing w:after="150" w:before="300" w:lineRule="auto"/>
        <w:rPr/>
      </w:pPr>
      <w:r w:rsidDel="00000000" w:rsidR="00000000" w:rsidRPr="00000000">
        <w:rPr>
          <w:rtl w:val="0"/>
        </w:rPr>
        <w:t xml:space="preserve">6.1 Nivel de cumplimiento por control</w:t>
      </w:r>
    </w:p>
    <w:p w:rsidR="00000000" w:rsidDel="00000000" w:rsidP="00000000" w:rsidRDefault="00000000" w:rsidRPr="00000000" w14:paraId="00000127">
      <w:pPr>
        <w:spacing w:after="160" w:lineRule="auto"/>
        <w:jc w:val="both"/>
        <w:rPr/>
      </w:pPr>
      <w:r w:rsidDel="00000000" w:rsidR="00000000" w:rsidRPr="00000000">
        <w:rPr>
          <w:rFonts w:ascii="Calibri" w:cs="Calibri" w:eastAsia="Calibri" w:hAnsi="Calibri"/>
          <w:sz w:val="22"/>
          <w:szCs w:val="22"/>
          <w:rtl w:val="0"/>
        </w:rPr>
        <w:t xml:space="preserve">Se calcula a partir de las respuestas cerradas del cuestionario, excluyendo las marcadas como “No aplica”:</w:t>
      </w:r>
      <w:r w:rsidDel="00000000" w:rsidR="00000000" w:rsidRPr="00000000">
        <w:rPr>
          <w:rtl w:val="0"/>
        </w:rPr>
      </w:r>
    </w:p>
    <w:p w:rsidR="00000000" w:rsidDel="00000000" w:rsidP="00000000" w:rsidRDefault="00000000" w:rsidRPr="00000000" w14:paraId="00000128">
      <w:pPr>
        <w:shd w:fill="f2f2f2" w:val="clear"/>
        <w:spacing w:after="100" w:before="100" w:lineRule="auto"/>
        <w:ind w:left="400" w:firstLine="0"/>
        <w:rPr/>
      </w:pPr>
      <w:r w:rsidDel="00000000" w:rsidR="00000000" w:rsidRPr="00000000">
        <w:rPr>
          <w:rFonts w:ascii="Consolas" w:cs="Consolas" w:eastAsia="Consolas" w:hAnsi="Consolas"/>
          <w:sz w:val="20"/>
          <w:szCs w:val="20"/>
          <w:rtl w:val="0"/>
        </w:rPr>
        <w:t xml:space="preserve">compliance_control = preguntas_Sí / (preguntas_Sí + preguntas_No)  × 100%</w:t>
      </w:r>
      <w:r w:rsidDel="00000000" w:rsidR="00000000" w:rsidRPr="00000000">
        <w:rPr>
          <w:rtl w:val="0"/>
        </w:rPr>
      </w:r>
    </w:p>
    <w:p w:rsidR="00000000" w:rsidDel="00000000" w:rsidP="00000000" w:rsidRDefault="00000000" w:rsidRPr="00000000" w14:paraId="00000129">
      <w:pPr>
        <w:spacing w:after="160" w:lineRule="auto"/>
        <w:jc w:val="both"/>
        <w:rPr/>
      </w:pPr>
      <w:r w:rsidDel="00000000" w:rsidR="00000000" w:rsidRPr="00000000">
        <w:rPr>
          <w:rFonts w:ascii="Calibri" w:cs="Calibri" w:eastAsia="Calibri" w:hAnsi="Calibri"/>
          <w:sz w:val="22"/>
          <w:szCs w:val="22"/>
          <w:rtl w:val="0"/>
        </w:rPr>
        <w:t xml:space="preserve">Este porcentaje es un indicador objetivo y verificable, complementario al nivel de madurez asignado por el auditor, y se muestra junto a este último en el reporte de cada control.</w:t>
      </w:r>
      <w:r w:rsidDel="00000000" w:rsidR="00000000" w:rsidRPr="00000000">
        <w:rPr>
          <w:rtl w:val="0"/>
        </w:rPr>
      </w:r>
    </w:p>
    <w:p w:rsidR="00000000" w:rsidDel="00000000" w:rsidP="00000000" w:rsidRDefault="00000000" w:rsidRPr="00000000" w14:paraId="0000012A">
      <w:pPr>
        <w:pStyle w:val="Heading2"/>
        <w:spacing w:after="150" w:before="300" w:lineRule="auto"/>
        <w:rPr/>
      </w:pPr>
      <w:r w:rsidDel="00000000" w:rsidR="00000000" w:rsidRPr="00000000">
        <w:rPr>
          <w:rtl w:val="0"/>
        </w:rPr>
        <w:t xml:space="preserve">6.2 Madurez ponderada por dominio</w:t>
      </w:r>
    </w:p>
    <w:p w:rsidR="00000000" w:rsidDel="00000000" w:rsidP="00000000" w:rsidRDefault="00000000" w:rsidRPr="00000000" w14:paraId="0000012B">
      <w:pPr>
        <w:spacing w:after="160" w:lineRule="auto"/>
        <w:jc w:val="both"/>
        <w:rPr/>
      </w:pPr>
      <w:r w:rsidDel="00000000" w:rsidR="00000000" w:rsidRPr="00000000">
        <w:rPr>
          <w:rFonts w:ascii="Calibri" w:cs="Calibri" w:eastAsia="Calibri" w:hAnsi="Calibri"/>
          <w:sz w:val="22"/>
          <w:szCs w:val="22"/>
          <w:rtl w:val="0"/>
        </w:rPr>
        <w:t xml:space="preserve">La madurez de cada dominio se obtiene promediando la madurez de sus controles, ponderada por el peso definido para cada uno:</w:t>
      </w:r>
      <w:r w:rsidDel="00000000" w:rsidR="00000000" w:rsidRPr="00000000">
        <w:rPr>
          <w:rtl w:val="0"/>
        </w:rPr>
      </w:r>
    </w:p>
    <w:p w:rsidR="00000000" w:rsidDel="00000000" w:rsidP="00000000" w:rsidRDefault="00000000" w:rsidRPr="00000000" w14:paraId="0000012C">
      <w:pPr>
        <w:shd w:fill="f2f2f2" w:val="clear"/>
        <w:spacing w:after="100" w:before="100" w:lineRule="auto"/>
        <w:ind w:left="400" w:firstLine="0"/>
        <w:rPr/>
      </w:pPr>
      <w:r w:rsidDel="00000000" w:rsidR="00000000" w:rsidRPr="00000000">
        <w:rPr>
          <w:rFonts w:ascii="Consolas" w:cs="Consolas" w:eastAsia="Consolas" w:hAnsi="Consolas"/>
          <w:sz w:val="20"/>
          <w:szCs w:val="20"/>
          <w:rtl w:val="0"/>
        </w:rPr>
        <w:t xml:space="preserve">madurez_dominio = Σ(madurez_control × peso_control) / Σ(peso_control)</w:t>
      </w:r>
      <w:r w:rsidDel="00000000" w:rsidR="00000000" w:rsidRPr="00000000">
        <w:rPr>
          <w:rtl w:val="0"/>
        </w:rPr>
      </w:r>
    </w:p>
    <w:p w:rsidR="00000000" w:rsidDel="00000000" w:rsidP="00000000" w:rsidRDefault="00000000" w:rsidRPr="00000000" w14:paraId="0000012D">
      <w:pPr>
        <w:spacing w:after="160" w:lineRule="auto"/>
        <w:jc w:val="both"/>
        <w:rPr/>
      </w:pPr>
      <w:r w:rsidDel="00000000" w:rsidR="00000000" w:rsidRPr="00000000">
        <w:rPr>
          <w:rFonts w:ascii="Calibri" w:cs="Calibri" w:eastAsia="Calibri" w:hAnsi="Calibri"/>
          <w:sz w:val="22"/>
          <w:szCs w:val="22"/>
          <w:rtl w:val="0"/>
        </w:rPr>
        <w:t xml:space="preserve">Esta ponderación asegura que los controles más críticos para la administración de bases de datos (por ejemplo C5 y C6, control de accesos y gestión de privilegios) influyan más en el resultado del dominio que controles de menor peso relativo.</w:t>
      </w:r>
      <w:r w:rsidDel="00000000" w:rsidR="00000000" w:rsidRPr="00000000">
        <w:rPr>
          <w:rtl w:val="0"/>
        </w:rPr>
      </w:r>
    </w:p>
    <w:p w:rsidR="00000000" w:rsidDel="00000000" w:rsidP="00000000" w:rsidRDefault="00000000" w:rsidRPr="00000000" w14:paraId="0000012E">
      <w:pPr>
        <w:pStyle w:val="Heading2"/>
        <w:spacing w:after="150" w:before="300" w:lineRule="auto"/>
        <w:rPr/>
      </w:pPr>
      <w:r w:rsidDel="00000000" w:rsidR="00000000" w:rsidRPr="00000000">
        <w:rPr>
          <w:rtl w:val="0"/>
        </w:rPr>
        <w:t xml:space="preserve">6.3 Madurez global de la auditoría</w:t>
      </w:r>
    </w:p>
    <w:p w:rsidR="00000000" w:rsidDel="00000000" w:rsidP="00000000" w:rsidRDefault="00000000" w:rsidRPr="00000000" w14:paraId="0000012F">
      <w:pPr>
        <w:spacing w:after="160" w:lineRule="auto"/>
        <w:jc w:val="both"/>
        <w:rPr/>
      </w:pPr>
      <w:r w:rsidDel="00000000" w:rsidR="00000000" w:rsidRPr="00000000">
        <w:rPr>
          <w:rFonts w:ascii="Calibri" w:cs="Calibri" w:eastAsia="Calibri" w:hAnsi="Calibri"/>
          <w:sz w:val="22"/>
          <w:szCs w:val="22"/>
          <w:rtl w:val="0"/>
        </w:rPr>
        <w:t xml:space="preserve">La madurez global es el promedio simple de las madurez obtenidas por cada uno de los dominios evaluados:</w:t>
      </w:r>
      <w:r w:rsidDel="00000000" w:rsidR="00000000" w:rsidRPr="00000000">
        <w:rPr>
          <w:rtl w:val="0"/>
        </w:rPr>
      </w:r>
    </w:p>
    <w:p w:rsidR="00000000" w:rsidDel="00000000" w:rsidP="00000000" w:rsidRDefault="00000000" w:rsidRPr="00000000" w14:paraId="00000130">
      <w:pPr>
        <w:shd w:fill="f2f2f2" w:val="clear"/>
        <w:spacing w:after="100" w:before="100" w:lineRule="auto"/>
        <w:ind w:left="400" w:firstLine="0"/>
        <w:rPr/>
      </w:pPr>
      <w:r w:rsidDel="00000000" w:rsidR="00000000" w:rsidRPr="00000000">
        <w:rPr>
          <w:rFonts w:ascii="Consolas" w:cs="Consolas" w:eastAsia="Consolas" w:hAnsi="Consolas"/>
          <w:sz w:val="20"/>
          <w:szCs w:val="20"/>
          <w:rtl w:val="0"/>
        </w:rPr>
        <w:t xml:space="preserve">madurez_global = Σ(madurez_dominio) / número_de_dominios</w:t>
      </w:r>
      <w:r w:rsidDel="00000000" w:rsidR="00000000" w:rsidRPr="00000000">
        <w:rPr>
          <w:rtl w:val="0"/>
        </w:rPr>
      </w:r>
    </w:p>
    <w:p w:rsidR="00000000" w:rsidDel="00000000" w:rsidP="00000000" w:rsidRDefault="00000000" w:rsidRPr="00000000" w14:paraId="00000131">
      <w:pPr>
        <w:spacing w:after="160" w:lineRule="auto"/>
        <w:jc w:val="both"/>
        <w:rPr/>
      </w:pPr>
      <w:r w:rsidDel="00000000" w:rsidR="00000000" w:rsidRPr="00000000">
        <w:rPr>
          <w:rFonts w:ascii="Calibri" w:cs="Calibri" w:eastAsia="Calibri" w:hAnsi="Calibri"/>
          <w:sz w:val="22"/>
          <w:szCs w:val="22"/>
          <w:rtl w:val="0"/>
        </w:rPr>
        <w:t xml:space="preserve">Se promedia por dominio y no directamente por control, para que dominios con más controles definidos no tengan un peso desproporcionado frente a dominios con menos controles.</w:t>
      </w:r>
      <w:r w:rsidDel="00000000" w:rsidR="00000000" w:rsidRPr="00000000">
        <w:rPr>
          <w:rtl w:val="0"/>
        </w:rPr>
      </w:r>
    </w:p>
    <w:p w:rsidR="00000000" w:rsidDel="00000000" w:rsidP="00000000" w:rsidRDefault="00000000" w:rsidRPr="00000000" w14:paraId="00000132">
      <w:pPr>
        <w:pStyle w:val="Heading2"/>
        <w:spacing w:after="150" w:before="300" w:lineRule="auto"/>
        <w:rPr/>
      </w:pPr>
      <w:r w:rsidDel="00000000" w:rsidR="00000000" w:rsidRPr="00000000">
        <w:rPr>
          <w:rtl w:val="0"/>
        </w:rPr>
        <w:t xml:space="preserve">6.4 Escala de interpretación</w:t>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600"/>
        <w:gridCol w:w="6400"/>
        <w:tblGridChange w:id="0">
          <w:tblGrid>
            <w:gridCol w:w="1500"/>
            <w:gridCol w:w="1600"/>
            <w:gridCol w:w="64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rFonts w:ascii="Calibri" w:cs="Calibri" w:eastAsia="Calibri" w:hAnsi="Calibri"/>
                <w:b w:val="1"/>
                <w:bCs w:val="1"/>
                <w:color w:val="ffffff"/>
                <w:sz w:val="19"/>
                <w:szCs w:val="19"/>
                <w:rtl w:val="0"/>
              </w:rPr>
              <w:t xml:space="preserve">Rango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rFonts w:ascii="Calibri" w:cs="Calibri" w:eastAsia="Calibri" w:hAnsi="Calibri"/>
                <w:b w:val="1"/>
                <w:bCs w:val="1"/>
                <w:color w:val="ffffff"/>
                <w:sz w:val="19"/>
                <w:szCs w:val="19"/>
                <w:rtl w:val="0"/>
              </w:rPr>
              <w:t xml:space="preserve">Etiqueta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rFonts w:ascii="Calibri" w:cs="Calibri" w:eastAsia="Calibri" w:hAnsi="Calibri"/>
                <w:b w:val="0"/>
                <w:bCs w:val="0"/>
                <w:sz w:val="19"/>
                <w:szCs w:val="19"/>
                <w:rtl w:val="0"/>
              </w:rPr>
              <w:t xml:space="preserve">0 – 0.99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rFonts w:ascii="Calibri" w:cs="Calibri" w:eastAsia="Calibri" w:hAnsi="Calibri"/>
                <w:b w:val="0"/>
                <w:bCs w:val="0"/>
                <w:sz w:val="19"/>
                <w:szCs w:val="19"/>
                <w:rtl w:val="0"/>
              </w:rPr>
              <w:t xml:space="preserve">No existe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rFonts w:ascii="Calibri" w:cs="Calibri" w:eastAsia="Calibri" w:hAnsi="Calibri"/>
                <w:b w:val="0"/>
                <w:bCs w:val="0"/>
                <w:sz w:val="19"/>
                <w:szCs w:val="19"/>
                <w:rtl w:val="0"/>
              </w:rPr>
              <w:t xml:space="preserve">El control no existe; no hay evidencia de su implementación.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rFonts w:ascii="Calibri" w:cs="Calibri" w:eastAsia="Calibri" w:hAnsi="Calibri"/>
                <w:b w:val="0"/>
                <w:bCs w:val="0"/>
                <w:sz w:val="19"/>
                <w:szCs w:val="19"/>
                <w:rtl w:val="0"/>
              </w:rPr>
              <w:t xml:space="preserve">1 – 1.99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rFonts w:ascii="Calibri" w:cs="Calibri" w:eastAsia="Calibri" w:hAnsi="Calibri"/>
                <w:b w:val="0"/>
                <w:bCs w:val="0"/>
                <w:sz w:val="19"/>
                <w:szCs w:val="19"/>
                <w:rtl w:val="0"/>
              </w:rPr>
              <w:t xml:space="preserve">Informal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rFonts w:ascii="Calibri" w:cs="Calibri" w:eastAsia="Calibri" w:hAnsi="Calibri"/>
                <w:b w:val="0"/>
                <w:bCs w:val="0"/>
                <w:sz w:val="19"/>
                <w:szCs w:val="19"/>
                <w:rtl w:val="0"/>
              </w:rPr>
              <w:t xml:space="preserve">El control existe de manera informal u ocasional, sin procedimientos definidos.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C">
            <w:pPr>
              <w:rPr/>
            </w:pPr>
            <w:r w:rsidDel="00000000" w:rsidR="00000000" w:rsidRPr="00000000">
              <w:rPr>
                <w:rFonts w:ascii="Calibri" w:cs="Calibri" w:eastAsia="Calibri" w:hAnsi="Calibri"/>
                <w:b w:val="0"/>
                <w:bCs w:val="0"/>
                <w:sz w:val="19"/>
                <w:szCs w:val="19"/>
                <w:rtl w:val="0"/>
              </w:rPr>
              <w:t xml:space="preserve">2 – 2.99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rFonts w:ascii="Calibri" w:cs="Calibri" w:eastAsia="Calibri" w:hAnsi="Calibri"/>
                <w:b w:val="0"/>
                <w:bCs w:val="0"/>
                <w:sz w:val="19"/>
                <w:szCs w:val="19"/>
                <w:rtl w:val="0"/>
              </w:rPr>
              <w:t xml:space="preserve">Parcial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rFonts w:ascii="Calibri" w:cs="Calibri" w:eastAsia="Calibri" w:hAnsi="Calibri"/>
                <w:b w:val="0"/>
                <w:bCs w:val="0"/>
                <w:sz w:val="19"/>
                <w:szCs w:val="19"/>
                <w:rtl w:val="0"/>
              </w:rPr>
              <w:t xml:space="preserve">El control se aplica parcialmente; hay prácticas documentadas pero no consistentes.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F">
            <w:pPr>
              <w:rPr/>
            </w:pPr>
            <w:r w:rsidDel="00000000" w:rsidR="00000000" w:rsidRPr="00000000">
              <w:rPr>
                <w:rFonts w:ascii="Calibri" w:cs="Calibri" w:eastAsia="Calibri" w:hAnsi="Calibri"/>
                <w:b w:val="0"/>
                <w:bCs w:val="0"/>
                <w:sz w:val="19"/>
                <w:szCs w:val="19"/>
                <w:rtl w:val="0"/>
              </w:rPr>
              <w:t xml:space="preserve">3 – 3.99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rPr/>
            </w:pPr>
            <w:r w:rsidDel="00000000" w:rsidR="00000000" w:rsidRPr="00000000">
              <w:rPr>
                <w:rFonts w:ascii="Calibri" w:cs="Calibri" w:eastAsia="Calibri" w:hAnsi="Calibri"/>
                <w:b w:val="0"/>
                <w:bCs w:val="0"/>
                <w:sz w:val="19"/>
                <w:szCs w:val="19"/>
                <w:rtl w:val="0"/>
              </w:rPr>
              <w:t xml:space="preserve">Definido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rPr/>
            </w:pPr>
            <w:r w:rsidDel="00000000" w:rsidR="00000000" w:rsidRPr="00000000">
              <w:rPr>
                <w:rFonts w:ascii="Calibri" w:cs="Calibri" w:eastAsia="Calibri" w:hAnsi="Calibri"/>
                <w:b w:val="0"/>
                <w:bCs w:val="0"/>
                <w:sz w:val="19"/>
                <w:szCs w:val="19"/>
                <w:rtl w:val="0"/>
              </w:rPr>
              <w:t xml:space="preserve">El control está documentado, definido e implementado en la mayor parte de los procesos.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rPr/>
            </w:pPr>
            <w:r w:rsidDel="00000000" w:rsidR="00000000" w:rsidRPr="00000000">
              <w:rPr>
                <w:rFonts w:ascii="Calibri" w:cs="Calibri" w:eastAsia="Calibri" w:hAnsi="Calibri"/>
                <w:b w:val="0"/>
                <w:bCs w:val="0"/>
                <w:sz w:val="19"/>
                <w:szCs w:val="19"/>
                <w:rtl w:val="0"/>
              </w:rPr>
              <w:t xml:space="preserve">4 – 4.99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rFonts w:ascii="Calibri" w:cs="Calibri" w:eastAsia="Calibri" w:hAnsi="Calibri"/>
                <w:b w:val="0"/>
                <w:bCs w:val="0"/>
                <w:sz w:val="19"/>
                <w:szCs w:val="19"/>
                <w:rtl w:val="0"/>
              </w:rPr>
              <w:t xml:space="preserve">Gestionado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rPr/>
            </w:pPr>
            <w:r w:rsidDel="00000000" w:rsidR="00000000" w:rsidRPr="00000000">
              <w:rPr>
                <w:rFonts w:ascii="Calibri" w:cs="Calibri" w:eastAsia="Calibri" w:hAnsi="Calibri"/>
                <w:b w:val="0"/>
                <w:bCs w:val="0"/>
                <w:sz w:val="19"/>
                <w:szCs w:val="19"/>
                <w:rtl w:val="0"/>
              </w:rPr>
              <w:t xml:space="preserve">El control está completamente implementado y supervisado periódicamente, con evidencia de cumplimiento.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rPr/>
            </w:pPr>
            <w:r w:rsidDel="00000000" w:rsidR="00000000" w:rsidRPr="00000000">
              <w:rPr>
                <w:rFonts w:ascii="Calibri" w:cs="Calibri" w:eastAsia="Calibri" w:hAnsi="Calibri"/>
                <w:b w:val="0"/>
                <w:bCs w:val="0"/>
                <w:sz w:val="19"/>
                <w:szCs w:val="19"/>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rPr/>
            </w:pPr>
            <w:r w:rsidDel="00000000" w:rsidR="00000000" w:rsidRPr="00000000">
              <w:rPr>
                <w:rFonts w:ascii="Calibri" w:cs="Calibri" w:eastAsia="Calibri" w:hAnsi="Calibri"/>
                <w:b w:val="0"/>
                <w:bCs w:val="0"/>
                <w:sz w:val="19"/>
                <w:szCs w:val="19"/>
                <w:rtl w:val="0"/>
              </w:rPr>
              <w:t xml:space="preserve">Optimizado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rPr/>
            </w:pPr>
            <w:r w:rsidDel="00000000" w:rsidR="00000000" w:rsidRPr="00000000">
              <w:rPr>
                <w:rFonts w:ascii="Calibri" w:cs="Calibri" w:eastAsia="Calibri" w:hAnsi="Calibri"/>
                <w:b w:val="0"/>
                <w:bCs w:val="0"/>
                <w:sz w:val="19"/>
                <w:szCs w:val="19"/>
                <w:rtl w:val="0"/>
              </w:rPr>
              <w:t xml:space="preserve">El control está implementado, se mide, se evalúa continuamente y forma parte de la mejora continua.</w:t>
            </w:r>
            <w:r w:rsidDel="00000000" w:rsidR="00000000" w:rsidRPr="00000000">
              <w:rPr>
                <w:rtl w:val="0"/>
              </w:rPr>
            </w:r>
          </w:p>
        </w:tc>
      </w:tr>
    </w:tbl>
    <w:p w:rsidR="00000000" w:rsidDel="00000000" w:rsidP="00000000" w:rsidRDefault="00000000" w:rsidRPr="00000000" w14:paraId="00000148">
      <w:pPr>
        <w:spacing w:after="200" w:lineRule="auto"/>
        <w:rPr/>
      </w:pPr>
      <w:r w:rsidDel="00000000" w:rsidR="00000000" w:rsidRPr="00000000">
        <w:rPr>
          <w:rtl w:val="0"/>
        </w:rPr>
      </w:r>
    </w:p>
    <w:p w:rsidR="00000000" w:rsidDel="00000000" w:rsidP="00000000" w:rsidRDefault="00000000" w:rsidRPr="00000000" w14:paraId="00000149">
      <w:pPr>
        <w:spacing w:after="160" w:lineRule="auto"/>
        <w:jc w:val="both"/>
        <w:rPr/>
      </w:pPr>
      <w:r w:rsidDel="00000000" w:rsidR="00000000" w:rsidRPr="00000000">
        <w:rPr>
          <w:rFonts w:ascii="Calibri" w:cs="Calibri" w:eastAsia="Calibri" w:hAnsi="Calibri"/>
          <w:sz w:val="22"/>
          <w:szCs w:val="22"/>
          <w:rtl w:val="0"/>
        </w:rPr>
        <w:t xml:space="preserve">Esta escala corresponde exactamente a la definida en el enunciado del proyecto y es implementada por el método MaturityCalculator::maturityLabel().</w:t>
      </w:r>
      <w:r w:rsidDel="00000000" w:rsidR="00000000" w:rsidRPr="00000000">
        <w:rPr>
          <w:rtl w:val="0"/>
        </w:rPr>
      </w:r>
    </w:p>
    <w:p w:rsidR="00000000" w:rsidDel="00000000" w:rsidP="00000000" w:rsidRDefault="00000000" w:rsidRPr="00000000" w14:paraId="0000014A">
      <w:pPr>
        <w:pStyle w:val="Heading1"/>
        <w:spacing w:after="200" w:before="400" w:lineRule="auto"/>
        <w:rPr/>
      </w:pPr>
      <w:r w:rsidDel="00000000" w:rsidR="00000000" w:rsidRPr="00000000">
        <w:rPr>
          <w:rtl w:val="0"/>
        </w:rPr>
        <w:t xml:space="preserve">7. Metodología de cálculo de la exposición al riesgo</w:t>
      </w:r>
    </w:p>
    <w:p w:rsidR="00000000" w:rsidDel="00000000" w:rsidP="00000000" w:rsidRDefault="00000000" w:rsidRPr="00000000" w14:paraId="0000014B">
      <w:pPr>
        <w:spacing w:after="160" w:lineRule="auto"/>
        <w:jc w:val="both"/>
        <w:rPr/>
      </w:pPr>
      <w:r w:rsidDel="00000000" w:rsidR="00000000" w:rsidRPr="00000000">
        <w:rPr>
          <w:rFonts w:ascii="Calibri" w:cs="Calibri" w:eastAsia="Calibri" w:hAnsi="Calibri"/>
          <w:sz w:val="22"/>
          <w:szCs w:val="22"/>
          <w:rtl w:val="0"/>
        </w:rPr>
        <w:t xml:space="preserve">La metodología parte de un principio simple: la exposición al riesgo de un control es directamente proporcional a la brecha (gap) entre su madurez observada y la madurez óptima (nivel 5), y se pondera por dos factores: el peso del control y su relevancia para cada dimensión de la triada CID. Esto permite calcular tres índices de riesgo independientes — Confidencialidad, Integridad y Disponibilidad — en lugar de un único número agregado, lo que facilita identificar en qué dimensión concreta está más expuesta la organización.</w:t>
      </w:r>
      <w:r w:rsidDel="00000000" w:rsidR="00000000" w:rsidRPr="00000000">
        <w:rPr>
          <w:rtl w:val="0"/>
        </w:rPr>
      </w:r>
    </w:p>
    <w:p w:rsidR="00000000" w:rsidDel="00000000" w:rsidP="00000000" w:rsidRDefault="00000000" w:rsidRPr="00000000" w14:paraId="0000014C">
      <w:pPr>
        <w:pStyle w:val="Heading2"/>
        <w:spacing w:after="150" w:before="300" w:lineRule="auto"/>
        <w:rPr/>
      </w:pPr>
      <w:r w:rsidDel="00000000" w:rsidR="00000000" w:rsidRPr="00000000">
        <w:rPr>
          <w:rtl w:val="0"/>
        </w:rPr>
        <w:t xml:space="preserve">7.1 Brecha de madurez (gap) por control</w:t>
      </w:r>
    </w:p>
    <w:p w:rsidR="00000000" w:rsidDel="00000000" w:rsidP="00000000" w:rsidRDefault="00000000" w:rsidRPr="00000000" w14:paraId="0000014D">
      <w:pPr>
        <w:shd w:fill="f2f2f2" w:val="clear"/>
        <w:spacing w:after="100" w:before="100" w:lineRule="auto"/>
        <w:ind w:left="400" w:firstLine="0"/>
        <w:rPr/>
      </w:pPr>
      <w:r w:rsidDel="00000000" w:rsidR="00000000" w:rsidRPr="00000000">
        <w:rPr>
          <w:rFonts w:ascii="Consolas" w:cs="Consolas" w:eastAsia="Consolas" w:hAnsi="Consolas"/>
          <w:sz w:val="20"/>
          <w:szCs w:val="20"/>
          <w:rtl w:val="0"/>
        </w:rPr>
        <w:t xml:space="preserve">gap_control = 5 − madurez_control</w:t>
      </w:r>
      <w:r w:rsidDel="00000000" w:rsidR="00000000" w:rsidRPr="00000000">
        <w:rPr>
          <w:rtl w:val="0"/>
        </w:rPr>
      </w:r>
    </w:p>
    <w:p w:rsidR="00000000" w:rsidDel="00000000" w:rsidP="00000000" w:rsidRDefault="00000000" w:rsidRPr="00000000" w14:paraId="0000014E">
      <w:pPr>
        <w:pStyle w:val="Heading2"/>
        <w:spacing w:after="150" w:before="300" w:lineRule="auto"/>
        <w:rPr/>
      </w:pPr>
      <w:r w:rsidDel="00000000" w:rsidR="00000000" w:rsidRPr="00000000">
        <w:rPr>
          <w:rtl w:val="0"/>
        </w:rPr>
        <w:t xml:space="preserve">7.2 Exposición al riesgo por dimensión</w:t>
      </w:r>
    </w:p>
    <w:p w:rsidR="00000000" w:rsidDel="00000000" w:rsidP="00000000" w:rsidRDefault="00000000" w:rsidRPr="00000000" w14:paraId="0000014F">
      <w:pPr>
        <w:spacing w:after="160" w:lineRule="auto"/>
        <w:jc w:val="both"/>
        <w:rPr/>
      </w:pPr>
      <w:r w:rsidDel="00000000" w:rsidR="00000000" w:rsidRPr="00000000">
        <w:rPr>
          <w:rFonts w:ascii="Calibri" w:cs="Calibri" w:eastAsia="Calibri" w:hAnsi="Calibri"/>
          <w:sz w:val="22"/>
          <w:szCs w:val="22"/>
          <w:rtl w:val="0"/>
        </w:rPr>
        <w:t xml:space="preserve">Para cada dimensión (C, I, D) se suma el aporte de todos los controles relevantes para esa dimensión (es decir, aquellos cuya bandera confidentiality/integrity/availability = 1), ponderado por su peso, y se normaliza contra el máximo riesgo posible (gap máximo = 5) para expresarlo como porcentaje:</w:t>
      </w:r>
      <w:r w:rsidDel="00000000" w:rsidR="00000000" w:rsidRPr="00000000">
        <w:rPr>
          <w:rtl w:val="0"/>
        </w:rPr>
      </w:r>
    </w:p>
    <w:p w:rsidR="00000000" w:rsidDel="00000000" w:rsidP="00000000" w:rsidRDefault="00000000" w:rsidRPr="00000000" w14:paraId="00000150">
      <w:pPr>
        <w:shd w:fill="f2f2f2" w:val="clear"/>
        <w:spacing w:after="100" w:before="100" w:lineRule="auto"/>
        <w:ind w:left="400" w:firstLine="0"/>
        <w:rPr/>
      </w:pPr>
      <w:r w:rsidDel="00000000" w:rsidR="00000000" w:rsidRPr="00000000">
        <w:rPr>
          <w:rFonts w:ascii="Consolas" w:cs="Consolas" w:eastAsia="Consolas" w:hAnsi="Consolas"/>
          <w:sz w:val="20"/>
          <w:szCs w:val="20"/>
          <w:rtl w:val="0"/>
        </w:rPr>
        <w:t xml:space="preserve">riesgo_C = [ Σ(gap_control × C_control × peso_control) / Σ(5 × C_control × peso_control) ] × 100</w:t>
      </w:r>
      <w:r w:rsidDel="00000000" w:rsidR="00000000" w:rsidRPr="00000000">
        <w:rPr>
          <w:rtl w:val="0"/>
        </w:rPr>
      </w:r>
    </w:p>
    <w:p w:rsidR="00000000" w:rsidDel="00000000" w:rsidP="00000000" w:rsidRDefault="00000000" w:rsidRPr="00000000" w14:paraId="00000151">
      <w:pPr>
        <w:shd w:fill="f2f2f2" w:val="clear"/>
        <w:spacing w:after="100" w:before="100" w:lineRule="auto"/>
        <w:ind w:left="400" w:firstLine="0"/>
        <w:rPr/>
      </w:pPr>
      <w:r w:rsidDel="00000000" w:rsidR="00000000" w:rsidRPr="00000000">
        <w:rPr>
          <w:rFonts w:ascii="Consolas" w:cs="Consolas" w:eastAsia="Consolas" w:hAnsi="Consolas"/>
          <w:sz w:val="20"/>
          <w:szCs w:val="20"/>
          <w:rtl w:val="0"/>
        </w:rPr>
        <w:t xml:space="preserve">riesgo_I = [ Σ(gap_control × I_control × peso_control) / Σ(5 × I_control × peso_control) ] × 100</w:t>
      </w:r>
      <w:r w:rsidDel="00000000" w:rsidR="00000000" w:rsidRPr="00000000">
        <w:rPr>
          <w:rtl w:val="0"/>
        </w:rPr>
      </w:r>
    </w:p>
    <w:p w:rsidR="00000000" w:rsidDel="00000000" w:rsidP="00000000" w:rsidRDefault="00000000" w:rsidRPr="00000000" w14:paraId="00000152">
      <w:pPr>
        <w:shd w:fill="f2f2f2" w:val="clear"/>
        <w:spacing w:after="100" w:before="100" w:lineRule="auto"/>
        <w:ind w:left="400" w:firstLine="0"/>
        <w:rPr/>
      </w:pPr>
      <w:r w:rsidDel="00000000" w:rsidR="00000000" w:rsidRPr="00000000">
        <w:rPr>
          <w:rFonts w:ascii="Consolas" w:cs="Consolas" w:eastAsia="Consolas" w:hAnsi="Consolas"/>
          <w:sz w:val="20"/>
          <w:szCs w:val="20"/>
          <w:rtl w:val="0"/>
        </w:rPr>
        <w:t xml:space="preserve">riesgo_D = [ Σ(gap_control × D_control × peso_control) / Σ(5 × D_control × peso_control) ] × 100</w:t>
      </w:r>
      <w:r w:rsidDel="00000000" w:rsidR="00000000" w:rsidRPr="00000000">
        <w:rPr>
          <w:rtl w:val="0"/>
        </w:rPr>
      </w:r>
    </w:p>
    <w:p w:rsidR="00000000" w:rsidDel="00000000" w:rsidP="00000000" w:rsidRDefault="00000000" w:rsidRPr="00000000" w14:paraId="00000153">
      <w:pPr>
        <w:spacing w:after="160" w:lineRule="auto"/>
        <w:jc w:val="both"/>
        <w:rPr/>
      </w:pPr>
      <w:r w:rsidDel="00000000" w:rsidR="00000000" w:rsidRPr="00000000">
        <w:rPr>
          <w:rFonts w:ascii="Calibri" w:cs="Calibri" w:eastAsia="Calibri" w:hAnsi="Calibri"/>
          <w:sz w:val="22"/>
          <w:szCs w:val="22"/>
          <w:rtl w:val="0"/>
        </w:rPr>
        <w:t xml:space="preserve">donde C_control, I_control y D_control son las banderas (0/1) de relación del control con cada dimensión, definidas en la sección 4. Un control con confidentiality = 0, por ejemplo, no aporta ni al numerador ni al denominador de riesgo_C, de modo que su madurez no distorsiona la exposición de una dimensión que no le corresponde.</w:t>
      </w:r>
      <w:r w:rsidDel="00000000" w:rsidR="00000000" w:rsidRPr="00000000">
        <w:rPr>
          <w:rtl w:val="0"/>
        </w:rPr>
      </w:r>
    </w:p>
    <w:p w:rsidR="00000000" w:rsidDel="00000000" w:rsidP="00000000" w:rsidRDefault="00000000" w:rsidRPr="00000000" w14:paraId="00000154">
      <w:pPr>
        <w:pStyle w:val="Heading2"/>
        <w:spacing w:after="150" w:before="300" w:lineRule="auto"/>
        <w:rPr/>
      </w:pPr>
      <w:r w:rsidDel="00000000" w:rsidR="00000000" w:rsidRPr="00000000">
        <w:rPr>
          <w:rtl w:val="0"/>
        </w:rPr>
        <w:t xml:space="preserve">7.3 Índice general de exposición al riesgo</w:t>
      </w:r>
    </w:p>
    <w:p w:rsidR="00000000" w:rsidDel="00000000" w:rsidP="00000000" w:rsidRDefault="00000000" w:rsidRPr="00000000" w14:paraId="00000155">
      <w:pPr>
        <w:shd w:fill="f2f2f2" w:val="clear"/>
        <w:spacing w:after="100" w:before="100" w:lineRule="auto"/>
        <w:ind w:left="400" w:firstLine="0"/>
        <w:rPr/>
      </w:pPr>
      <w:r w:rsidDel="00000000" w:rsidR="00000000" w:rsidRPr="00000000">
        <w:rPr>
          <w:rFonts w:ascii="Consolas" w:cs="Consolas" w:eastAsia="Consolas" w:hAnsi="Consolas"/>
          <w:sz w:val="20"/>
          <w:szCs w:val="20"/>
          <w:rtl w:val="0"/>
        </w:rPr>
        <w:t xml:space="preserve">riesgo_global = (riesgo_C + riesgo_I + riesgo_D) / 3</w:t>
      </w:r>
      <w:r w:rsidDel="00000000" w:rsidR="00000000" w:rsidRPr="00000000">
        <w:rPr>
          <w:rtl w:val="0"/>
        </w:rPr>
      </w:r>
    </w:p>
    <w:p w:rsidR="00000000" w:rsidDel="00000000" w:rsidP="00000000" w:rsidRDefault="00000000" w:rsidRPr="00000000" w14:paraId="00000156">
      <w:pPr>
        <w:pStyle w:val="Heading2"/>
        <w:spacing w:after="150" w:before="300" w:lineRule="auto"/>
        <w:rPr/>
      </w:pPr>
      <w:r w:rsidDel="00000000" w:rsidR="00000000" w:rsidRPr="00000000">
        <w:rPr>
          <w:rtl w:val="0"/>
        </w:rPr>
        <w:t xml:space="preserve">7.4 Riesgo por control (para priorización de hallazgos)</w:t>
      </w:r>
    </w:p>
    <w:p w:rsidR="00000000" w:rsidDel="00000000" w:rsidP="00000000" w:rsidRDefault="00000000" w:rsidRPr="00000000" w14:paraId="00000157">
      <w:pPr>
        <w:spacing w:after="160" w:lineRule="auto"/>
        <w:jc w:val="both"/>
        <w:rPr/>
      </w:pPr>
      <w:r w:rsidDel="00000000" w:rsidR="00000000" w:rsidRPr="00000000">
        <w:rPr>
          <w:rFonts w:ascii="Calibri" w:cs="Calibri" w:eastAsia="Calibri" w:hAnsi="Calibri"/>
          <w:sz w:val="22"/>
          <w:szCs w:val="22"/>
          <w:rtl w:val="0"/>
        </w:rPr>
        <w:t xml:space="preserve">Adicionalmente, para poder listar los controles con mayor exposición al riesgo (uno de los indicadores exigidos por el enunciado), se calcula un puntaje de riesgo por control combinando su brecha, su relevancia promedio en la triada y su peso:</w:t>
      </w:r>
      <w:r w:rsidDel="00000000" w:rsidR="00000000" w:rsidRPr="00000000">
        <w:rPr>
          <w:rtl w:val="0"/>
        </w:rPr>
      </w:r>
    </w:p>
    <w:p w:rsidR="00000000" w:rsidDel="00000000" w:rsidP="00000000" w:rsidRDefault="00000000" w:rsidRPr="00000000" w14:paraId="00000158">
      <w:pPr>
        <w:shd w:fill="f2f2f2" w:val="clear"/>
        <w:spacing w:after="100" w:before="100" w:lineRule="auto"/>
        <w:ind w:left="400" w:firstLine="0"/>
        <w:rPr/>
      </w:pPr>
      <w:r w:rsidDel="00000000" w:rsidR="00000000" w:rsidRPr="00000000">
        <w:rPr>
          <w:rFonts w:ascii="Consolas" w:cs="Consolas" w:eastAsia="Consolas" w:hAnsi="Consolas"/>
          <w:sz w:val="20"/>
          <w:szCs w:val="20"/>
          <w:rtl w:val="0"/>
        </w:rPr>
        <w:t xml:space="preserve">riesgo_control = gap_control × [(C_control + I_control + D_control) / 3] × peso_control</w:t>
      </w:r>
      <w:r w:rsidDel="00000000" w:rsidR="00000000" w:rsidRPr="00000000">
        <w:rPr>
          <w:rtl w:val="0"/>
        </w:rPr>
      </w:r>
    </w:p>
    <w:p w:rsidR="00000000" w:rsidDel="00000000" w:rsidP="00000000" w:rsidRDefault="00000000" w:rsidRPr="00000000" w14:paraId="00000159">
      <w:pPr>
        <w:spacing w:after="160" w:lineRule="auto"/>
        <w:jc w:val="both"/>
        <w:rPr/>
      </w:pPr>
      <w:r w:rsidDel="00000000" w:rsidR="00000000" w:rsidRPr="00000000">
        <w:rPr>
          <w:rFonts w:ascii="Calibri" w:cs="Calibri" w:eastAsia="Calibri" w:hAnsi="Calibri"/>
          <w:sz w:val="22"/>
          <w:szCs w:val="22"/>
          <w:rtl w:val="0"/>
        </w:rPr>
        <w:t xml:space="preserve">Este valor no está normalizado a 0–100 (es un puntaje relativo), pero permite ordenar los controles de mayor a menor exposición dentro de una misma auditoría, insumo directo del indicador “Controles con mayor exposición al riesgo”.</w:t>
      </w:r>
      <w:r w:rsidDel="00000000" w:rsidR="00000000" w:rsidRPr="00000000">
        <w:rPr>
          <w:rtl w:val="0"/>
        </w:rPr>
      </w:r>
    </w:p>
    <w:p w:rsidR="00000000" w:rsidDel="00000000" w:rsidP="00000000" w:rsidRDefault="00000000" w:rsidRPr="00000000" w14:paraId="0000015A">
      <w:pPr>
        <w:pStyle w:val="Heading2"/>
        <w:spacing w:after="150" w:before="300" w:lineRule="auto"/>
        <w:rPr/>
      </w:pPr>
      <w:r w:rsidDel="00000000" w:rsidR="00000000" w:rsidRPr="00000000">
        <w:rPr>
          <w:rtl w:val="0"/>
        </w:rPr>
        <w:t xml:space="preserve">7.5 Escala de interpretación del riesgo</w:t>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500"/>
        <w:tblGridChange w:id="0">
          <w:tblGrid>
            <w:gridCol w:w="2000"/>
            <w:gridCol w:w="2000"/>
            <w:gridCol w:w="55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5B">
            <w:pPr>
              <w:rPr/>
            </w:pPr>
            <w:r w:rsidDel="00000000" w:rsidR="00000000" w:rsidRPr="00000000">
              <w:rPr>
                <w:rFonts w:ascii="Calibri" w:cs="Calibri" w:eastAsia="Calibri" w:hAnsi="Calibri"/>
                <w:b w:val="1"/>
                <w:bCs w:val="1"/>
                <w:color w:val="ffffff"/>
                <w:sz w:val="19"/>
                <w:szCs w:val="19"/>
                <w:rtl w:val="0"/>
              </w:rPr>
              <w:t xml:space="preserve">Rango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5C">
            <w:pPr>
              <w:rPr/>
            </w:pPr>
            <w:r w:rsidDel="00000000" w:rsidR="00000000" w:rsidRPr="00000000">
              <w:rPr>
                <w:rFonts w:ascii="Calibri" w:cs="Calibri" w:eastAsia="Calibri" w:hAnsi="Calibri"/>
                <w:b w:val="1"/>
                <w:bCs w:val="1"/>
                <w:color w:val="ffffff"/>
                <w:sz w:val="19"/>
                <w:szCs w:val="19"/>
                <w:rtl w:val="0"/>
              </w:rPr>
              <w:t xml:space="preserve">Nivel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rFonts w:ascii="Calibri" w:cs="Calibri" w:eastAsia="Calibri" w:hAnsi="Calibri"/>
                <w:b w:val="1"/>
                <w:bCs w:val="1"/>
                <w:color w:val="ffffff"/>
                <w:sz w:val="19"/>
                <w:szCs w:val="19"/>
                <w:rtl w:val="0"/>
              </w:rPr>
              <w:t xml:space="preserve">Color en el sistema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b w:val="0"/>
                <w:bCs w:val="0"/>
                <w:sz w:val="19"/>
                <w:szCs w:val="19"/>
                <w:rtl w:val="0"/>
              </w:rPr>
              <w:t xml:space="preserve">0 – 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rFonts w:ascii="Calibri" w:cs="Calibri" w:eastAsia="Calibri" w:hAnsi="Calibri"/>
                <w:b w:val="0"/>
                <w:bCs w:val="0"/>
                <w:sz w:val="19"/>
                <w:szCs w:val="19"/>
                <w:rtl w:val="0"/>
              </w:rPr>
              <w:t xml:space="preserve">Mínimo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b w:val="0"/>
                <w:bCs w:val="0"/>
                <w:sz w:val="19"/>
                <w:szCs w:val="19"/>
                <w:rtl w:val="0"/>
              </w:rPr>
              <w:t xml:space="preserve">Verde (success)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b w:val="0"/>
                <w:bCs w:val="0"/>
                <w:sz w:val="19"/>
                <w:szCs w:val="19"/>
                <w:rtl w:val="0"/>
              </w:rPr>
              <w:t xml:space="preserve">20 – 39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rFonts w:ascii="Calibri" w:cs="Calibri" w:eastAsia="Calibri" w:hAnsi="Calibri"/>
                <w:b w:val="0"/>
                <w:bCs w:val="0"/>
                <w:sz w:val="19"/>
                <w:szCs w:val="19"/>
                <w:rtl w:val="0"/>
              </w:rPr>
              <w:t xml:space="preserve">Bajo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b w:val="0"/>
                <w:bCs w:val="0"/>
                <w:sz w:val="19"/>
                <w:szCs w:val="19"/>
                <w:rtl w:val="0"/>
              </w:rPr>
              <w:t xml:space="preserve">Azul (info)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b w:val="0"/>
                <w:bCs w:val="0"/>
                <w:sz w:val="19"/>
                <w:szCs w:val="19"/>
                <w:rtl w:val="0"/>
              </w:rPr>
              <w:t xml:space="preserve">40 – 69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b w:val="0"/>
                <w:bCs w:val="0"/>
                <w:sz w:val="19"/>
                <w:szCs w:val="19"/>
                <w:rtl w:val="0"/>
              </w:rPr>
              <w:t xml:space="preserve">Medio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b w:val="0"/>
                <w:bCs w:val="0"/>
                <w:sz w:val="19"/>
                <w:szCs w:val="19"/>
                <w:rtl w:val="0"/>
              </w:rPr>
              <w:t xml:space="preserve">Amarillo (warning)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7">
            <w:pPr>
              <w:rPr/>
            </w:pPr>
            <w:r w:rsidDel="00000000" w:rsidR="00000000" w:rsidRPr="00000000">
              <w:rPr>
                <w:rFonts w:ascii="Calibri" w:cs="Calibri" w:eastAsia="Calibri" w:hAnsi="Calibri"/>
                <w:b w:val="0"/>
                <w:bCs w:val="0"/>
                <w:sz w:val="19"/>
                <w:szCs w:val="19"/>
                <w:rtl w:val="0"/>
              </w:rPr>
              <w:t xml:space="preserve">70 – 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rPr/>
            </w:pPr>
            <w:r w:rsidDel="00000000" w:rsidR="00000000" w:rsidRPr="00000000">
              <w:rPr>
                <w:rFonts w:ascii="Calibri" w:cs="Calibri" w:eastAsia="Calibri" w:hAnsi="Calibri"/>
                <w:b w:val="0"/>
                <w:bCs w:val="0"/>
                <w:sz w:val="19"/>
                <w:szCs w:val="19"/>
                <w:rtl w:val="0"/>
              </w:rPr>
              <w:t xml:space="preserve">Alto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rPr/>
            </w:pPr>
            <w:r w:rsidDel="00000000" w:rsidR="00000000" w:rsidRPr="00000000">
              <w:rPr>
                <w:rFonts w:ascii="Calibri" w:cs="Calibri" w:eastAsia="Calibri" w:hAnsi="Calibri"/>
                <w:b w:val="0"/>
                <w:bCs w:val="0"/>
                <w:sz w:val="19"/>
                <w:szCs w:val="19"/>
                <w:rtl w:val="0"/>
              </w:rPr>
              <w:t xml:space="preserve">Rojo (danger)</w:t>
            </w:r>
            <w:r w:rsidDel="00000000" w:rsidR="00000000" w:rsidRPr="00000000">
              <w:rPr>
                <w:rtl w:val="0"/>
              </w:rPr>
            </w:r>
          </w:p>
        </w:tc>
      </w:tr>
    </w:tbl>
    <w:p w:rsidR="00000000" w:rsidDel="00000000" w:rsidP="00000000" w:rsidRDefault="00000000" w:rsidRPr="00000000" w14:paraId="0000016A">
      <w:pPr>
        <w:spacing w:after="200" w:lineRule="auto"/>
        <w:rPr/>
      </w:pPr>
      <w:r w:rsidDel="00000000" w:rsidR="00000000" w:rsidRPr="00000000">
        <w:rPr>
          <w:rtl w:val="0"/>
        </w:rPr>
      </w:r>
    </w:p>
    <w:p w:rsidR="00000000" w:rsidDel="00000000" w:rsidP="00000000" w:rsidRDefault="00000000" w:rsidRPr="00000000" w14:paraId="0000016B">
      <w:pPr>
        <w:spacing w:after="160" w:lineRule="auto"/>
        <w:jc w:val="both"/>
        <w:rPr/>
      </w:pPr>
      <w:r w:rsidDel="00000000" w:rsidR="00000000" w:rsidRPr="00000000">
        <w:rPr>
          <w:rFonts w:ascii="Calibri" w:cs="Calibri" w:eastAsia="Calibri" w:hAnsi="Calibri"/>
          <w:sz w:val="22"/>
          <w:szCs w:val="22"/>
          <w:rtl w:val="0"/>
        </w:rPr>
        <w:t xml:space="preserve">Esta escala es implementada por los métodos MaturityCalculator::riskLabel() y MaturityCalculator::riskColor(), y se utiliza tanto en el reporte de auditoría como en el mapa de calor del dashboard.</w:t>
      </w:r>
      <w:r w:rsidDel="00000000" w:rsidR="00000000" w:rsidRPr="00000000">
        <w:rPr>
          <w:rtl w:val="0"/>
        </w:rPr>
      </w:r>
    </w:p>
    <w:p w:rsidR="00000000" w:rsidDel="00000000" w:rsidP="00000000" w:rsidRDefault="00000000" w:rsidRPr="00000000" w14:paraId="0000016C">
      <w:pPr>
        <w:pStyle w:val="Heading2"/>
        <w:spacing w:after="150" w:before="300" w:lineRule="auto"/>
        <w:rPr/>
      </w:pPr>
      <w:r w:rsidDel="00000000" w:rsidR="00000000" w:rsidRPr="00000000">
        <w:rPr>
          <w:rtl w:val="0"/>
        </w:rPr>
        <w:t xml:space="preserve">7.6 Justificación del enfoque</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proporcional a la brecha real de madurez, no a un juicio binario de cumplimiento, lo que evita perder información cuando un control está parcialmente implementado.</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Diferencia el riesgo por dimensión CID, permitiendo a la organización priorizar según su apetito de riesgo (por ejemplo, priorizar disponibilidad si opera un servicio crítico 24/7).</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 por el peso del control, de modo que dos controles con la misma brecha de madurez no aportan lo mismo al riesgo si uno es más crítico que el otro para la administración de la base de datos.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trazable y auditable: al ser una fórmula determinística y documentada (a diferencia de un cálculo manual en Excel), dos auditores obtienen siempre el mismo resultado a partir de los mismos datos, cumpliendo el objetivo central del proyecto.</w:t>
      </w:r>
    </w:p>
    <w:p w:rsidR="00000000" w:rsidDel="00000000" w:rsidP="00000000" w:rsidRDefault="00000000" w:rsidRPr="00000000" w14:paraId="00000171">
      <w:pPr>
        <w:pStyle w:val="Heading1"/>
        <w:spacing w:after="200" w:before="400" w:lineRule="auto"/>
        <w:rPr/>
      </w:pPr>
      <w:r w:rsidDel="00000000" w:rsidR="00000000" w:rsidRPr="00000000">
        <w:rPr>
          <w:rtl w:val="0"/>
        </w:rPr>
        <w:t xml:space="preserve">8. Diccionario de datos</w:t>
      </w:r>
    </w:p>
    <w:p w:rsidR="00000000" w:rsidDel="00000000" w:rsidP="00000000" w:rsidRDefault="00000000" w:rsidRPr="00000000" w14:paraId="00000172">
      <w:pPr>
        <w:spacing w:after="160" w:lineRule="auto"/>
        <w:jc w:val="both"/>
        <w:rPr/>
      </w:pPr>
      <w:r w:rsidDel="00000000" w:rsidR="00000000" w:rsidRPr="00000000">
        <w:rPr>
          <w:rFonts w:ascii="Calibri" w:cs="Calibri" w:eastAsia="Calibri" w:hAnsi="Calibri"/>
          <w:sz w:val="22"/>
          <w:szCs w:val="22"/>
          <w:rtl w:val="0"/>
        </w:rPr>
        <w:t xml:space="preserve">A continuación se detallan las tablas del modelo relacional implementado en sql/schema.sql (motor InnoDB, charset utf8mb4). Todas las tablas incluyen, salvo indicación contraria, las columnas de auditoría created_at y updated_at.</w:t>
      </w:r>
      <w:r w:rsidDel="00000000" w:rsidR="00000000" w:rsidRPr="00000000">
        <w:rPr>
          <w:rtl w:val="0"/>
        </w:rPr>
      </w:r>
    </w:p>
    <w:p w:rsidR="00000000" w:rsidDel="00000000" w:rsidP="00000000" w:rsidRDefault="00000000" w:rsidRPr="00000000" w14:paraId="00000173">
      <w:pPr>
        <w:pStyle w:val="Heading3"/>
        <w:spacing w:after="100" w:before="200" w:lineRule="auto"/>
        <w:rPr/>
      </w:pPr>
      <w:r w:rsidDel="00000000" w:rsidR="00000000" w:rsidRPr="00000000">
        <w:rPr>
          <w:rtl w:val="0"/>
        </w:rPr>
        <w:t xml:space="preserve">8.1 organizations</w:t>
      </w:r>
    </w:p>
    <w:p w:rsidR="00000000" w:rsidDel="00000000" w:rsidP="00000000" w:rsidRDefault="00000000" w:rsidRPr="00000000" w14:paraId="00000174">
      <w:pPr>
        <w:spacing w:after="160" w:lineRule="auto"/>
        <w:jc w:val="both"/>
        <w:rPr/>
      </w:pPr>
      <w:r w:rsidDel="00000000" w:rsidR="00000000" w:rsidRPr="00000000">
        <w:rPr>
          <w:rFonts w:ascii="Calibri" w:cs="Calibri" w:eastAsia="Calibri" w:hAnsi="Calibri"/>
          <w:sz w:val="22"/>
          <w:szCs w:val="22"/>
          <w:rtl w:val="0"/>
        </w:rPr>
        <w:t xml:space="preserve">Organizaciones evaluadas por la consultora.</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75">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6">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7">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8">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B">
            <w:pPr>
              <w:rPr/>
            </w:pPr>
            <w:r w:rsidDel="00000000" w:rsidR="00000000" w:rsidRPr="00000000">
              <w:rPr>
                <w:rFonts w:ascii="Calibri" w:cs="Calibri" w:eastAsia="Calibri" w:hAnsi="Calibri"/>
                <w:b w:val="0"/>
                <w:bCs w:val="0"/>
                <w:sz w:val="19"/>
                <w:szCs w:val="19"/>
                <w:rtl w:val="0"/>
              </w:rPr>
              <w:t xml:space="preserve">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C">
            <w:pPr>
              <w:rPr/>
            </w:pPr>
            <w:r w:rsidDel="00000000" w:rsidR="00000000" w:rsidRPr="00000000">
              <w:rPr>
                <w:rFonts w:ascii="Calibri" w:cs="Calibri" w:eastAsia="Calibri" w:hAnsi="Calibri"/>
                <w:b w:val="0"/>
                <w:bCs w:val="0"/>
                <w:sz w:val="19"/>
                <w:szCs w:val="19"/>
                <w:rtl w:val="0"/>
              </w:rPr>
              <w:t xml:space="preserve">VARCHAR(180), 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D">
            <w:pPr>
              <w:rPr/>
            </w:pPr>
            <w:r w:rsidDel="00000000" w:rsidR="00000000" w:rsidRPr="00000000">
              <w:rPr>
                <w:rFonts w:ascii="Calibri" w:cs="Calibri" w:eastAsia="Calibri" w:hAnsi="Calibri"/>
                <w:b w:val="0"/>
                <w:bCs w:val="0"/>
                <w:sz w:val="19"/>
                <w:szCs w:val="19"/>
                <w:rtl w:val="0"/>
              </w:rPr>
              <w:t xml:space="preserve">Nombre de la organización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E">
            <w:pPr>
              <w:rPr/>
            </w:pPr>
            <w:r w:rsidDel="00000000" w:rsidR="00000000" w:rsidRPr="00000000">
              <w:rPr>
                <w:rFonts w:ascii="Calibri" w:cs="Calibri" w:eastAsia="Calibri" w:hAnsi="Calibri"/>
                <w:b w:val="0"/>
                <w:bCs w:val="0"/>
                <w:sz w:val="19"/>
                <w:szCs w:val="19"/>
                <w:rtl w:val="0"/>
              </w:rPr>
              <w:t xml:space="preserve">address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F">
            <w:pPr>
              <w:rPr/>
            </w:pPr>
            <w:r w:rsidDel="00000000" w:rsidR="00000000" w:rsidRPr="00000000">
              <w:rPr>
                <w:rFonts w:ascii="Calibri" w:cs="Calibri" w:eastAsia="Calibri" w:hAnsi="Calibri"/>
                <w:b w:val="0"/>
                <w:bCs w:val="0"/>
                <w:sz w:val="19"/>
                <w:szCs w:val="19"/>
                <w:rtl w:val="0"/>
              </w:rPr>
              <w:t xml:space="preserve">VARCHAR(255),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b w:val="0"/>
                <w:bCs w:val="0"/>
                <w:sz w:val="19"/>
                <w:szCs w:val="19"/>
                <w:rtl w:val="0"/>
              </w:rPr>
              <w:t xml:space="preserve">Dirección física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1">
            <w:pPr>
              <w:rPr/>
            </w:pPr>
            <w:r w:rsidDel="00000000" w:rsidR="00000000" w:rsidRPr="00000000">
              <w:rPr>
                <w:rFonts w:ascii="Calibri" w:cs="Calibri" w:eastAsia="Calibri" w:hAnsi="Calibri"/>
                <w:b w:val="0"/>
                <w:bCs w:val="0"/>
                <w:sz w:val="19"/>
                <w:szCs w:val="19"/>
                <w:rtl w:val="0"/>
              </w:rPr>
              <w:t xml:space="preserve">email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b w:val="0"/>
                <w:bCs w:val="0"/>
                <w:sz w:val="19"/>
                <w:szCs w:val="19"/>
                <w:rtl w:val="0"/>
              </w:rPr>
              <w:t xml:space="preserve">VARCHAR(160),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rPr/>
            </w:pPr>
            <w:r w:rsidDel="00000000" w:rsidR="00000000" w:rsidRPr="00000000">
              <w:rPr>
                <w:rFonts w:ascii="Calibri" w:cs="Calibri" w:eastAsia="Calibri" w:hAnsi="Calibri"/>
                <w:b w:val="0"/>
                <w:bCs w:val="0"/>
                <w:sz w:val="19"/>
                <w:szCs w:val="19"/>
                <w:rtl w:val="0"/>
              </w:rPr>
              <w:t xml:space="preserve">Correo de contacto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b w:val="0"/>
                <w:bCs w:val="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rPr/>
            </w:pPr>
            <w:r w:rsidDel="00000000" w:rsidR="00000000" w:rsidRPr="00000000">
              <w:rPr>
                <w:rFonts w:ascii="Calibri" w:cs="Calibri" w:eastAsia="Calibri" w:hAnsi="Calibri"/>
                <w:b w:val="0"/>
                <w:bCs w:val="0"/>
                <w:sz w:val="19"/>
                <w:szCs w:val="19"/>
                <w:rtl w:val="0"/>
              </w:rPr>
              <w:t xml:space="preserve">ENUM('active','inactive')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rPr/>
            </w:pPr>
            <w:r w:rsidDel="00000000" w:rsidR="00000000" w:rsidRPr="00000000">
              <w:rPr>
                <w:rFonts w:ascii="Calibri" w:cs="Calibri" w:eastAsia="Calibri" w:hAnsi="Calibri"/>
                <w:b w:val="0"/>
                <w:bCs w:val="0"/>
                <w:sz w:val="19"/>
                <w:szCs w:val="19"/>
                <w:rtl w:val="0"/>
              </w:rPr>
              <w:t xml:space="preserve">Estado del registro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7">
            <w:pPr>
              <w:rPr/>
            </w:pPr>
            <w:r w:rsidDel="00000000" w:rsidR="00000000" w:rsidRPr="00000000">
              <w:rPr>
                <w:rFonts w:ascii="Calibri" w:cs="Calibri" w:eastAsia="Calibri" w:hAnsi="Calibri"/>
                <w:b w:val="0"/>
                <w:bCs w:val="0"/>
                <w:sz w:val="19"/>
                <w:szCs w:val="19"/>
                <w:rtl w:val="0"/>
              </w:rPr>
              <w:t xml:space="preserve">created_at / updated_at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b w:val="0"/>
                <w:bCs w:val="0"/>
                <w:sz w:val="19"/>
                <w:szCs w:val="19"/>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rPr/>
            </w:pPr>
            <w:r w:rsidDel="00000000" w:rsidR="00000000" w:rsidRPr="00000000">
              <w:rPr>
                <w:rFonts w:ascii="Calibri" w:cs="Calibri" w:eastAsia="Calibri" w:hAnsi="Calibri"/>
                <w:b w:val="0"/>
                <w:bCs w:val="0"/>
                <w:sz w:val="19"/>
                <w:szCs w:val="19"/>
                <w:rtl w:val="0"/>
              </w:rPr>
              <w:t xml:space="preserve">Auditoría de creación/edición</w:t>
            </w:r>
            <w:r w:rsidDel="00000000" w:rsidR="00000000" w:rsidRPr="00000000">
              <w:rPr>
                <w:rtl w:val="0"/>
              </w:rPr>
            </w:r>
          </w:p>
        </w:tc>
      </w:tr>
    </w:tbl>
    <w:p w:rsidR="00000000" w:rsidDel="00000000" w:rsidP="00000000" w:rsidRDefault="00000000" w:rsidRPr="00000000" w14:paraId="0000018A">
      <w:pPr>
        <w:spacing w:after="200" w:lineRule="auto"/>
        <w:rPr/>
      </w:pPr>
      <w:r w:rsidDel="00000000" w:rsidR="00000000" w:rsidRPr="00000000">
        <w:rPr>
          <w:rtl w:val="0"/>
        </w:rPr>
      </w:r>
    </w:p>
    <w:p w:rsidR="00000000" w:rsidDel="00000000" w:rsidP="00000000" w:rsidRDefault="00000000" w:rsidRPr="00000000" w14:paraId="0000018B">
      <w:pPr>
        <w:pStyle w:val="Heading3"/>
        <w:spacing w:after="100" w:before="200" w:lineRule="auto"/>
        <w:rPr/>
      </w:pPr>
      <w:r w:rsidDel="00000000" w:rsidR="00000000" w:rsidRPr="00000000">
        <w:rPr>
          <w:rtl w:val="0"/>
        </w:rPr>
        <w:t xml:space="preserve">8.2 areas</w:t>
      </w:r>
    </w:p>
    <w:p w:rsidR="00000000" w:rsidDel="00000000" w:rsidP="00000000" w:rsidRDefault="00000000" w:rsidRPr="00000000" w14:paraId="0000018C">
      <w:pPr>
        <w:spacing w:after="160" w:lineRule="auto"/>
        <w:jc w:val="both"/>
        <w:rPr/>
      </w:pPr>
      <w:r w:rsidDel="00000000" w:rsidR="00000000" w:rsidRPr="00000000">
        <w:rPr>
          <w:rFonts w:ascii="Calibri" w:cs="Calibri" w:eastAsia="Calibri" w:hAnsi="Calibri"/>
          <w:sz w:val="22"/>
          <w:szCs w:val="22"/>
          <w:rtl w:val="0"/>
        </w:rPr>
        <w:t xml:space="preserve">Áreas o departamentos evaluados dentro de una organización.</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8D">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8E">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8F">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0">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2">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3">
            <w:pPr>
              <w:rPr/>
            </w:pPr>
            <w:r w:rsidDel="00000000" w:rsidR="00000000" w:rsidRPr="00000000">
              <w:rPr>
                <w:rFonts w:ascii="Calibri" w:cs="Calibri" w:eastAsia="Calibri" w:hAnsi="Calibri"/>
                <w:b w:val="0"/>
                <w:bCs w:val="0"/>
                <w:sz w:val="19"/>
                <w:szCs w:val="19"/>
                <w:rtl w:val="0"/>
              </w:rPr>
              <w:t xml:space="preserve">organization_id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rPr/>
            </w:pPr>
            <w:r w:rsidDel="00000000" w:rsidR="00000000" w:rsidRPr="00000000">
              <w:rPr>
                <w:rFonts w:ascii="Calibri" w:cs="Calibri" w:eastAsia="Calibri" w:hAnsi="Calibri"/>
                <w:b w:val="0"/>
                <w:bCs w:val="0"/>
                <w:sz w:val="19"/>
                <w:szCs w:val="19"/>
                <w:rtl w:val="0"/>
              </w:rPr>
              <w:t xml:space="preserve">INT UNSIGNED, FK → organizations.id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rPr/>
            </w:pPr>
            <w:r w:rsidDel="00000000" w:rsidR="00000000" w:rsidRPr="00000000">
              <w:rPr>
                <w:rFonts w:ascii="Calibri" w:cs="Calibri" w:eastAsia="Calibri" w:hAnsi="Calibri"/>
                <w:b w:val="0"/>
                <w:bCs w:val="0"/>
                <w:sz w:val="19"/>
                <w:szCs w:val="19"/>
                <w:rtl w:val="0"/>
              </w:rPr>
              <w:t xml:space="preserve">Organización a la que pertenece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6">
            <w:pPr>
              <w:rPr/>
            </w:pPr>
            <w:r w:rsidDel="00000000" w:rsidR="00000000" w:rsidRPr="00000000">
              <w:rPr>
                <w:rFonts w:ascii="Calibri" w:cs="Calibri" w:eastAsia="Calibri" w:hAnsi="Calibri"/>
                <w:b w:val="0"/>
                <w:bCs w:val="0"/>
                <w:sz w:val="19"/>
                <w:szCs w:val="19"/>
                <w:rtl w:val="0"/>
              </w:rPr>
              <w:t xml:space="preserve">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rPr/>
            </w:pPr>
            <w:r w:rsidDel="00000000" w:rsidR="00000000" w:rsidRPr="00000000">
              <w:rPr>
                <w:rFonts w:ascii="Calibri" w:cs="Calibri" w:eastAsia="Calibri" w:hAnsi="Calibri"/>
                <w:b w:val="0"/>
                <w:bCs w:val="0"/>
                <w:sz w:val="19"/>
                <w:szCs w:val="19"/>
                <w:rtl w:val="0"/>
              </w:rPr>
              <w:t xml:space="preserve">VARCHAR(160)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rPr/>
            </w:pPr>
            <w:r w:rsidDel="00000000" w:rsidR="00000000" w:rsidRPr="00000000">
              <w:rPr>
                <w:rFonts w:ascii="Calibri" w:cs="Calibri" w:eastAsia="Calibri" w:hAnsi="Calibri"/>
                <w:b w:val="0"/>
                <w:bCs w:val="0"/>
                <w:sz w:val="19"/>
                <w:szCs w:val="19"/>
                <w:rtl w:val="0"/>
              </w:rPr>
              <w:t xml:space="preserve">Nombre del área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9">
            <w:pPr>
              <w:rPr/>
            </w:pPr>
            <w:r w:rsidDel="00000000" w:rsidR="00000000" w:rsidRPr="00000000">
              <w:rPr>
                <w:rFonts w:ascii="Calibri" w:cs="Calibri" w:eastAsia="Calibri" w:hAnsi="Calibri"/>
                <w:b w:val="0"/>
                <w:bCs w:val="0"/>
                <w:sz w:val="19"/>
                <w:szCs w:val="19"/>
                <w:rtl w:val="0"/>
              </w:rPr>
              <w:t xml:space="preserve">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A">
            <w:pPr>
              <w:rPr/>
            </w:pPr>
            <w:r w:rsidDel="00000000" w:rsidR="00000000" w:rsidRPr="00000000">
              <w:rPr>
                <w:rFonts w:ascii="Calibri" w:cs="Calibri" w:eastAsia="Calibri" w:hAnsi="Calibri"/>
                <w:b w:val="0"/>
                <w:bCs w:val="0"/>
                <w:sz w:val="19"/>
                <w:szCs w:val="19"/>
                <w:rtl w:val="0"/>
              </w:rPr>
              <w:t xml:space="preserve">TEXT,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rFonts w:ascii="Calibri" w:cs="Calibri" w:eastAsia="Calibri" w:hAnsi="Calibri"/>
                <w:b w:val="0"/>
                <w:bCs w:val="0"/>
                <w:sz w:val="19"/>
                <w:szCs w:val="19"/>
                <w:rtl w:val="0"/>
              </w:rPr>
              <w:t xml:space="preserve">Descripción del área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rFonts w:ascii="Calibri" w:cs="Calibri" w:eastAsia="Calibri" w:hAnsi="Calibri"/>
                <w:b w:val="0"/>
                <w:bCs w:val="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rFonts w:ascii="Calibri" w:cs="Calibri" w:eastAsia="Calibri" w:hAnsi="Calibri"/>
                <w:b w:val="0"/>
                <w:bCs w:val="0"/>
                <w:sz w:val="19"/>
                <w:szCs w:val="19"/>
                <w:rtl w:val="0"/>
              </w:rPr>
              <w:t xml:space="preserve">ENUM('active','inactive')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rPr/>
            </w:pPr>
            <w:r w:rsidDel="00000000" w:rsidR="00000000" w:rsidRPr="00000000">
              <w:rPr>
                <w:rFonts w:ascii="Calibri" w:cs="Calibri" w:eastAsia="Calibri" w:hAnsi="Calibri"/>
                <w:b w:val="0"/>
                <w:bCs w:val="0"/>
                <w:sz w:val="19"/>
                <w:szCs w:val="19"/>
                <w:rtl w:val="0"/>
              </w:rPr>
              <w:t xml:space="preserve">Estado del registro</w:t>
            </w:r>
            <w:r w:rsidDel="00000000" w:rsidR="00000000" w:rsidRPr="00000000">
              <w:rPr>
                <w:rtl w:val="0"/>
              </w:rPr>
            </w:r>
          </w:p>
        </w:tc>
      </w:tr>
    </w:tbl>
    <w:p w:rsidR="00000000" w:rsidDel="00000000" w:rsidP="00000000" w:rsidRDefault="00000000" w:rsidRPr="00000000" w14:paraId="0000019F">
      <w:pPr>
        <w:spacing w:after="200" w:lineRule="auto"/>
        <w:rPr/>
      </w:pPr>
      <w:r w:rsidDel="00000000" w:rsidR="00000000" w:rsidRPr="00000000">
        <w:rPr>
          <w:rtl w:val="0"/>
        </w:rPr>
      </w:r>
    </w:p>
    <w:p w:rsidR="00000000" w:rsidDel="00000000" w:rsidP="00000000" w:rsidRDefault="00000000" w:rsidRPr="00000000" w14:paraId="000001A0">
      <w:pPr>
        <w:pStyle w:val="Heading3"/>
        <w:spacing w:after="100" w:before="200" w:lineRule="auto"/>
        <w:rPr/>
      </w:pPr>
      <w:r w:rsidDel="00000000" w:rsidR="00000000" w:rsidRPr="00000000">
        <w:rPr>
          <w:rtl w:val="0"/>
        </w:rPr>
        <w:t xml:space="preserve">8.3 users</w:t>
      </w:r>
    </w:p>
    <w:p w:rsidR="00000000" w:rsidDel="00000000" w:rsidP="00000000" w:rsidRDefault="00000000" w:rsidRPr="00000000" w14:paraId="000001A1">
      <w:pPr>
        <w:spacing w:after="160" w:lineRule="auto"/>
        <w:jc w:val="both"/>
        <w:rPr/>
      </w:pPr>
      <w:r w:rsidDel="00000000" w:rsidR="00000000" w:rsidRPr="00000000">
        <w:rPr>
          <w:rFonts w:ascii="Calibri" w:cs="Calibri" w:eastAsia="Calibri" w:hAnsi="Calibri"/>
          <w:sz w:val="22"/>
          <w:szCs w:val="22"/>
          <w:rtl w:val="0"/>
        </w:rPr>
        <w:t xml:space="preserve">Usuarios del sistema (administradores, auditores, consultores).</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3">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4">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rFonts w:ascii="Calibri" w:cs="Calibri" w:eastAsia="Calibri" w:hAnsi="Calibri"/>
                <w:b w:val="0"/>
                <w:bCs w:val="0"/>
                <w:sz w:val="19"/>
                <w:szCs w:val="19"/>
                <w:rtl w:val="0"/>
              </w:rPr>
              <w:t xml:space="preserve">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rFonts w:ascii="Calibri" w:cs="Calibri" w:eastAsia="Calibri" w:hAnsi="Calibri"/>
                <w:b w:val="0"/>
                <w:bCs w:val="0"/>
                <w:sz w:val="19"/>
                <w:szCs w:val="19"/>
                <w:rtl w:val="0"/>
              </w:rPr>
              <w:t xml:space="preserve">VARCHAR(120)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rFonts w:ascii="Calibri" w:cs="Calibri" w:eastAsia="Calibri" w:hAnsi="Calibri"/>
                <w:b w:val="0"/>
                <w:bCs w:val="0"/>
                <w:sz w:val="19"/>
                <w:szCs w:val="19"/>
                <w:rtl w:val="0"/>
              </w:rPr>
              <w:t xml:space="preserve">Nombre completo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rFonts w:ascii="Calibri" w:cs="Calibri" w:eastAsia="Calibri" w:hAnsi="Calibri"/>
                <w:b w:val="0"/>
                <w:bCs w:val="0"/>
                <w:sz w:val="19"/>
                <w:szCs w:val="19"/>
                <w:rtl w:val="0"/>
              </w:rPr>
              <w:t xml:space="preserve">email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C">
            <w:pPr>
              <w:rPr/>
            </w:pPr>
            <w:r w:rsidDel="00000000" w:rsidR="00000000" w:rsidRPr="00000000">
              <w:rPr>
                <w:rFonts w:ascii="Calibri" w:cs="Calibri" w:eastAsia="Calibri" w:hAnsi="Calibri"/>
                <w:b w:val="0"/>
                <w:bCs w:val="0"/>
                <w:sz w:val="19"/>
                <w:szCs w:val="19"/>
                <w:rtl w:val="0"/>
              </w:rPr>
              <w:t xml:space="preserve">VARCHAR(160), 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rFonts w:ascii="Calibri" w:cs="Calibri" w:eastAsia="Calibri" w:hAnsi="Calibri"/>
                <w:b w:val="0"/>
                <w:bCs w:val="0"/>
                <w:sz w:val="19"/>
                <w:szCs w:val="19"/>
                <w:rtl w:val="0"/>
              </w:rPr>
              <w:t xml:space="preserve">Correo / usuario de acceso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rFonts w:ascii="Calibri" w:cs="Calibri" w:eastAsia="Calibri" w:hAnsi="Calibri"/>
                <w:b w:val="0"/>
                <w:bCs w:val="0"/>
                <w:sz w:val="19"/>
                <w:szCs w:val="19"/>
                <w:rtl w:val="0"/>
              </w:rPr>
              <w:t xml:space="preserve">password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rPr/>
            </w:pPr>
            <w:r w:rsidDel="00000000" w:rsidR="00000000" w:rsidRPr="00000000">
              <w:rPr>
                <w:rFonts w:ascii="Calibri" w:cs="Calibri" w:eastAsia="Calibri" w:hAnsi="Calibri"/>
                <w:b w:val="0"/>
                <w:bCs w:val="0"/>
                <w:sz w:val="19"/>
                <w:szCs w:val="19"/>
                <w:rtl w:val="0"/>
              </w:rPr>
              <w:t xml:space="preserve">VARCHAR(255)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rPr/>
            </w:pPr>
            <w:r w:rsidDel="00000000" w:rsidR="00000000" w:rsidRPr="00000000">
              <w:rPr>
                <w:rFonts w:ascii="Calibri" w:cs="Calibri" w:eastAsia="Calibri" w:hAnsi="Calibri"/>
                <w:b w:val="0"/>
                <w:bCs w:val="0"/>
                <w:sz w:val="19"/>
                <w:szCs w:val="19"/>
                <w:rtl w:val="0"/>
              </w:rPr>
              <w:t xml:space="preserve">Hash de la contraseña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1">
            <w:pPr>
              <w:rPr/>
            </w:pPr>
            <w:r w:rsidDel="00000000" w:rsidR="00000000" w:rsidRPr="00000000">
              <w:rPr>
                <w:rFonts w:ascii="Calibri" w:cs="Calibri" w:eastAsia="Calibri" w:hAnsi="Calibri"/>
                <w:b w:val="0"/>
                <w:bCs w:val="0"/>
                <w:sz w:val="19"/>
                <w:szCs w:val="19"/>
                <w:rtl w:val="0"/>
              </w:rPr>
              <w:t xml:space="preserve">role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rPr/>
            </w:pPr>
            <w:r w:rsidDel="00000000" w:rsidR="00000000" w:rsidRPr="00000000">
              <w:rPr>
                <w:rFonts w:ascii="Calibri" w:cs="Calibri" w:eastAsia="Calibri" w:hAnsi="Calibri"/>
                <w:b w:val="0"/>
                <w:bCs w:val="0"/>
                <w:sz w:val="19"/>
                <w:szCs w:val="19"/>
                <w:rtl w:val="0"/>
              </w:rPr>
              <w:t xml:space="preserve">ENUM('admin','auditor','viewer')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rPr/>
            </w:pPr>
            <w:r w:rsidDel="00000000" w:rsidR="00000000" w:rsidRPr="00000000">
              <w:rPr>
                <w:rFonts w:ascii="Calibri" w:cs="Calibri" w:eastAsia="Calibri" w:hAnsi="Calibri"/>
                <w:b w:val="0"/>
                <w:bCs w:val="0"/>
                <w:sz w:val="19"/>
                <w:szCs w:val="19"/>
                <w:rtl w:val="0"/>
              </w:rPr>
              <w:t xml:space="preserve">Rol funcional (el auditor de una auditoría es un usuario con role='auditor')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4">
            <w:pPr>
              <w:rPr/>
            </w:pPr>
            <w:r w:rsidDel="00000000" w:rsidR="00000000" w:rsidRPr="00000000">
              <w:rPr>
                <w:rFonts w:ascii="Calibri" w:cs="Calibri" w:eastAsia="Calibri" w:hAnsi="Calibri"/>
                <w:b w:val="0"/>
                <w:bCs w:val="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5">
            <w:pPr>
              <w:rPr/>
            </w:pPr>
            <w:r w:rsidDel="00000000" w:rsidR="00000000" w:rsidRPr="00000000">
              <w:rPr>
                <w:rFonts w:ascii="Calibri" w:cs="Calibri" w:eastAsia="Calibri" w:hAnsi="Calibri"/>
                <w:b w:val="0"/>
                <w:bCs w:val="0"/>
                <w:sz w:val="19"/>
                <w:szCs w:val="19"/>
                <w:rtl w:val="0"/>
              </w:rPr>
              <w:t xml:space="preserve">ENUM('active','inactive')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6">
            <w:pPr>
              <w:rPr/>
            </w:pPr>
            <w:r w:rsidDel="00000000" w:rsidR="00000000" w:rsidRPr="00000000">
              <w:rPr>
                <w:rFonts w:ascii="Calibri" w:cs="Calibri" w:eastAsia="Calibri" w:hAnsi="Calibri"/>
                <w:b w:val="0"/>
                <w:bCs w:val="0"/>
                <w:sz w:val="19"/>
                <w:szCs w:val="19"/>
                <w:rtl w:val="0"/>
              </w:rPr>
              <w:t xml:space="preserve">Estado del registro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7">
            <w:pPr>
              <w:rPr/>
            </w:pPr>
            <w:r w:rsidDel="00000000" w:rsidR="00000000" w:rsidRPr="00000000">
              <w:rPr>
                <w:rFonts w:ascii="Calibri" w:cs="Calibri" w:eastAsia="Calibri" w:hAnsi="Calibri"/>
                <w:b w:val="0"/>
                <w:bCs w:val="0"/>
                <w:sz w:val="19"/>
                <w:szCs w:val="19"/>
                <w:rtl w:val="0"/>
              </w:rPr>
              <w:t xml:space="preserve">last_login_at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8">
            <w:pPr>
              <w:rPr/>
            </w:pPr>
            <w:r w:rsidDel="00000000" w:rsidR="00000000" w:rsidRPr="00000000">
              <w:rPr>
                <w:rFonts w:ascii="Calibri" w:cs="Calibri" w:eastAsia="Calibri" w:hAnsi="Calibri"/>
                <w:b w:val="0"/>
                <w:bCs w:val="0"/>
                <w:sz w:val="19"/>
                <w:szCs w:val="19"/>
                <w:rtl w:val="0"/>
              </w:rPr>
              <w:t xml:space="preserve">DATETIME,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rPr/>
            </w:pPr>
            <w:r w:rsidDel="00000000" w:rsidR="00000000" w:rsidRPr="00000000">
              <w:rPr>
                <w:rFonts w:ascii="Calibri" w:cs="Calibri" w:eastAsia="Calibri" w:hAnsi="Calibri"/>
                <w:b w:val="0"/>
                <w:bCs w:val="0"/>
                <w:sz w:val="19"/>
                <w:szCs w:val="19"/>
                <w:rtl w:val="0"/>
              </w:rPr>
              <w:t xml:space="preserve">Último inicio de sesión</w:t>
            </w:r>
            <w:r w:rsidDel="00000000" w:rsidR="00000000" w:rsidRPr="00000000">
              <w:rPr>
                <w:rtl w:val="0"/>
              </w:rPr>
            </w:r>
          </w:p>
        </w:tc>
      </w:tr>
    </w:tbl>
    <w:p w:rsidR="00000000" w:rsidDel="00000000" w:rsidP="00000000" w:rsidRDefault="00000000" w:rsidRPr="00000000" w14:paraId="000001BA">
      <w:pPr>
        <w:spacing w:after="200" w:lineRule="auto"/>
        <w:rPr/>
      </w:pPr>
      <w:r w:rsidDel="00000000" w:rsidR="00000000" w:rsidRPr="00000000">
        <w:rPr>
          <w:rtl w:val="0"/>
        </w:rPr>
      </w:r>
    </w:p>
    <w:p w:rsidR="00000000" w:rsidDel="00000000" w:rsidP="00000000" w:rsidRDefault="00000000" w:rsidRPr="00000000" w14:paraId="000001BB">
      <w:pPr>
        <w:pStyle w:val="Heading3"/>
        <w:spacing w:after="100" w:before="200" w:lineRule="auto"/>
        <w:rPr/>
      </w:pPr>
      <w:r w:rsidDel="00000000" w:rsidR="00000000" w:rsidRPr="00000000">
        <w:rPr>
          <w:rtl w:val="0"/>
        </w:rPr>
        <w:t xml:space="preserve">8.4 iso_domains</w:t>
      </w:r>
    </w:p>
    <w:p w:rsidR="00000000" w:rsidDel="00000000" w:rsidP="00000000" w:rsidRDefault="00000000" w:rsidRPr="00000000" w14:paraId="000001BC">
      <w:pPr>
        <w:spacing w:after="160" w:lineRule="auto"/>
        <w:jc w:val="both"/>
        <w:rPr/>
      </w:pPr>
      <w:r w:rsidDel="00000000" w:rsidR="00000000" w:rsidRPr="00000000">
        <w:rPr>
          <w:rFonts w:ascii="Calibri" w:cs="Calibri" w:eastAsia="Calibri" w:hAnsi="Calibri"/>
          <w:sz w:val="22"/>
          <w:szCs w:val="22"/>
          <w:rtl w:val="0"/>
        </w:rPr>
        <w:t xml:space="preserve">Dominios de la norma ISO/IEC 27002 seleccionados para el proyecto (D1–D7).</w:t>
      </w: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BD">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E">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BF">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0">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3">
            <w:pPr>
              <w:rPr/>
            </w:pPr>
            <w:r w:rsidDel="00000000" w:rsidR="00000000" w:rsidRPr="00000000">
              <w:rPr>
                <w:rFonts w:ascii="Calibri" w:cs="Calibri" w:eastAsia="Calibri" w:hAnsi="Calibri"/>
                <w:b w:val="0"/>
                <w:bCs w:val="0"/>
                <w:sz w:val="19"/>
                <w:szCs w:val="19"/>
                <w:rtl w:val="0"/>
              </w:rPr>
              <w:t xml:space="preserve">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4">
            <w:pPr>
              <w:rPr/>
            </w:pPr>
            <w:r w:rsidDel="00000000" w:rsidR="00000000" w:rsidRPr="00000000">
              <w:rPr>
                <w:rFonts w:ascii="Calibri" w:cs="Calibri" w:eastAsia="Calibri" w:hAnsi="Calibri"/>
                <w:b w:val="0"/>
                <w:bCs w:val="0"/>
                <w:sz w:val="19"/>
                <w:szCs w:val="19"/>
                <w:rtl w:val="0"/>
              </w:rPr>
              <w:t xml:space="preserve">VARCHAR(30), 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5">
            <w:pPr>
              <w:rPr/>
            </w:pPr>
            <w:r w:rsidDel="00000000" w:rsidR="00000000" w:rsidRPr="00000000">
              <w:rPr>
                <w:rFonts w:ascii="Calibri" w:cs="Calibri" w:eastAsia="Calibri" w:hAnsi="Calibri"/>
                <w:b w:val="0"/>
                <w:bCs w:val="0"/>
                <w:sz w:val="19"/>
                <w:szCs w:val="19"/>
                <w:rtl w:val="0"/>
              </w:rPr>
              <w:t xml:space="preserve">Código del dominio (D1..D7)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6">
            <w:pPr>
              <w:rPr/>
            </w:pPr>
            <w:r w:rsidDel="00000000" w:rsidR="00000000" w:rsidRPr="00000000">
              <w:rPr>
                <w:rFonts w:ascii="Calibri" w:cs="Calibri" w:eastAsia="Calibri" w:hAnsi="Calibri"/>
                <w:b w:val="0"/>
                <w:bCs w:val="0"/>
                <w:sz w:val="19"/>
                <w:szCs w:val="19"/>
                <w:rtl w:val="0"/>
              </w:rPr>
              <w:t xml:space="preserve">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7">
            <w:pPr>
              <w:rPr/>
            </w:pPr>
            <w:r w:rsidDel="00000000" w:rsidR="00000000" w:rsidRPr="00000000">
              <w:rPr>
                <w:rFonts w:ascii="Calibri" w:cs="Calibri" w:eastAsia="Calibri" w:hAnsi="Calibri"/>
                <w:b w:val="0"/>
                <w:bCs w:val="0"/>
                <w:sz w:val="19"/>
                <w:szCs w:val="19"/>
                <w:rtl w:val="0"/>
              </w:rPr>
              <w:t xml:space="preserve">VARCHAR(180)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8">
            <w:pPr>
              <w:rPr/>
            </w:pPr>
            <w:r w:rsidDel="00000000" w:rsidR="00000000" w:rsidRPr="00000000">
              <w:rPr>
                <w:rFonts w:ascii="Calibri" w:cs="Calibri" w:eastAsia="Calibri" w:hAnsi="Calibri"/>
                <w:b w:val="0"/>
                <w:bCs w:val="0"/>
                <w:sz w:val="19"/>
                <w:szCs w:val="19"/>
                <w:rtl w:val="0"/>
              </w:rPr>
              <w:t xml:space="preserve">Nombre del dominio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9">
            <w:pPr>
              <w:rPr/>
            </w:pPr>
            <w:r w:rsidDel="00000000" w:rsidR="00000000" w:rsidRPr="00000000">
              <w:rPr>
                <w:rFonts w:ascii="Calibri" w:cs="Calibri" w:eastAsia="Calibri" w:hAnsi="Calibri"/>
                <w:b w:val="0"/>
                <w:bCs w:val="0"/>
                <w:sz w:val="19"/>
                <w:szCs w:val="19"/>
                <w:rtl w:val="0"/>
              </w:rPr>
              <w:t xml:space="preserve">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rPr/>
            </w:pPr>
            <w:r w:rsidDel="00000000" w:rsidR="00000000" w:rsidRPr="00000000">
              <w:rPr>
                <w:rFonts w:ascii="Calibri" w:cs="Calibri" w:eastAsia="Calibri" w:hAnsi="Calibri"/>
                <w:b w:val="0"/>
                <w:bCs w:val="0"/>
                <w:sz w:val="19"/>
                <w:szCs w:val="19"/>
                <w:rtl w:val="0"/>
              </w:rPr>
              <w:t xml:space="preserve">TEXT,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B">
            <w:pPr>
              <w:rPr/>
            </w:pPr>
            <w:r w:rsidDel="00000000" w:rsidR="00000000" w:rsidRPr="00000000">
              <w:rPr>
                <w:rFonts w:ascii="Calibri" w:cs="Calibri" w:eastAsia="Calibri" w:hAnsi="Calibri"/>
                <w:b w:val="0"/>
                <w:bCs w:val="0"/>
                <w:sz w:val="19"/>
                <w:szCs w:val="19"/>
                <w:rtl w:val="0"/>
              </w:rPr>
              <w:t xml:space="preserve">Descripción del dominio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C">
            <w:pPr>
              <w:rPr/>
            </w:pPr>
            <w:r w:rsidDel="00000000" w:rsidR="00000000" w:rsidRPr="00000000">
              <w:rPr>
                <w:rFonts w:ascii="Calibri" w:cs="Calibri" w:eastAsia="Calibri" w:hAnsi="Calibri"/>
                <w:b w:val="0"/>
                <w:bCs w:val="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rPr/>
            </w:pPr>
            <w:r w:rsidDel="00000000" w:rsidR="00000000" w:rsidRPr="00000000">
              <w:rPr>
                <w:rFonts w:ascii="Calibri" w:cs="Calibri" w:eastAsia="Calibri" w:hAnsi="Calibri"/>
                <w:b w:val="0"/>
                <w:bCs w:val="0"/>
                <w:sz w:val="19"/>
                <w:szCs w:val="19"/>
                <w:rtl w:val="0"/>
              </w:rPr>
              <w:t xml:space="preserve">ENUM('active','inactive')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rFonts w:ascii="Calibri" w:cs="Calibri" w:eastAsia="Calibri" w:hAnsi="Calibri"/>
                <w:b w:val="0"/>
                <w:bCs w:val="0"/>
                <w:sz w:val="19"/>
                <w:szCs w:val="19"/>
                <w:rtl w:val="0"/>
              </w:rPr>
              <w:t xml:space="preserve">Estado del registro</w:t>
            </w:r>
            <w:r w:rsidDel="00000000" w:rsidR="00000000" w:rsidRPr="00000000">
              <w:rPr>
                <w:rtl w:val="0"/>
              </w:rPr>
            </w:r>
          </w:p>
        </w:tc>
      </w:tr>
    </w:tbl>
    <w:p w:rsidR="00000000" w:rsidDel="00000000" w:rsidP="00000000" w:rsidRDefault="00000000" w:rsidRPr="00000000" w14:paraId="000001CF">
      <w:pPr>
        <w:spacing w:after="200" w:lineRule="auto"/>
        <w:rPr/>
      </w:pPr>
      <w:r w:rsidDel="00000000" w:rsidR="00000000" w:rsidRPr="00000000">
        <w:rPr>
          <w:rtl w:val="0"/>
        </w:rPr>
      </w:r>
    </w:p>
    <w:p w:rsidR="00000000" w:rsidDel="00000000" w:rsidP="00000000" w:rsidRDefault="00000000" w:rsidRPr="00000000" w14:paraId="000001D0">
      <w:pPr>
        <w:pStyle w:val="Heading3"/>
        <w:spacing w:after="100" w:before="200" w:lineRule="auto"/>
        <w:rPr/>
      </w:pPr>
      <w:r w:rsidDel="00000000" w:rsidR="00000000" w:rsidRPr="00000000">
        <w:rPr>
          <w:rtl w:val="0"/>
        </w:rPr>
        <w:t xml:space="preserve">8.5 iso_controls</w:t>
      </w:r>
    </w:p>
    <w:p w:rsidR="00000000" w:rsidDel="00000000" w:rsidP="00000000" w:rsidRDefault="00000000" w:rsidRPr="00000000" w14:paraId="000001D1">
      <w:pPr>
        <w:spacing w:after="160" w:lineRule="auto"/>
        <w:jc w:val="both"/>
        <w:rPr/>
      </w:pPr>
      <w:r w:rsidDel="00000000" w:rsidR="00000000" w:rsidRPr="00000000">
        <w:rPr>
          <w:rFonts w:ascii="Calibri" w:cs="Calibri" w:eastAsia="Calibri" w:hAnsi="Calibri"/>
          <w:sz w:val="22"/>
          <w:szCs w:val="22"/>
          <w:rtl w:val="0"/>
        </w:rPr>
        <w:t xml:space="preserve">Controles de seguridad derivados de la norma (C1–C15), asociados a un dominio.</w:t>
      </w:r>
      <w:r w:rsidDel="00000000" w:rsidR="00000000" w:rsidRPr="00000000">
        <w:rPr>
          <w:rtl w:val="0"/>
        </w:rPr>
      </w:r>
    </w:p>
    <w:tbl>
      <w:tblPr>
        <w:tblStyle w:val="Table1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D2">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4">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5">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rFonts w:ascii="Calibri" w:cs="Calibri" w:eastAsia="Calibri" w:hAnsi="Calibri"/>
                <w:b w:val="0"/>
                <w:bCs w:val="0"/>
                <w:sz w:val="19"/>
                <w:szCs w:val="19"/>
                <w:rtl w:val="0"/>
              </w:rPr>
              <w:t xml:space="preserve">domain_id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rFonts w:ascii="Calibri" w:cs="Calibri" w:eastAsia="Calibri" w:hAnsi="Calibri"/>
                <w:b w:val="0"/>
                <w:bCs w:val="0"/>
                <w:sz w:val="19"/>
                <w:szCs w:val="19"/>
                <w:rtl w:val="0"/>
              </w:rPr>
              <w:t xml:space="preserve">INT UNSIGNED, FK → iso_domains.id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rPr/>
            </w:pPr>
            <w:r w:rsidDel="00000000" w:rsidR="00000000" w:rsidRPr="00000000">
              <w:rPr>
                <w:rFonts w:ascii="Calibri" w:cs="Calibri" w:eastAsia="Calibri" w:hAnsi="Calibri"/>
                <w:b w:val="0"/>
                <w:bCs w:val="0"/>
                <w:sz w:val="19"/>
                <w:szCs w:val="19"/>
                <w:rtl w:val="0"/>
              </w:rPr>
              <w:t xml:space="preserve">Dominio al que pertenece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B">
            <w:pPr>
              <w:rPr/>
            </w:pPr>
            <w:r w:rsidDel="00000000" w:rsidR="00000000" w:rsidRPr="00000000">
              <w:rPr>
                <w:rFonts w:ascii="Calibri" w:cs="Calibri" w:eastAsia="Calibri" w:hAnsi="Calibri"/>
                <w:b w:val="0"/>
                <w:bCs w:val="0"/>
                <w:sz w:val="19"/>
                <w:szCs w:val="19"/>
                <w:rtl w:val="0"/>
              </w:rPr>
              <w:t xml:space="preserve">code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rPr/>
            </w:pPr>
            <w:r w:rsidDel="00000000" w:rsidR="00000000" w:rsidRPr="00000000">
              <w:rPr>
                <w:rFonts w:ascii="Calibri" w:cs="Calibri" w:eastAsia="Calibri" w:hAnsi="Calibri"/>
                <w:b w:val="0"/>
                <w:bCs w:val="0"/>
                <w:sz w:val="19"/>
                <w:szCs w:val="19"/>
                <w:rtl w:val="0"/>
              </w:rPr>
              <w:t xml:space="preserve">VARCHAR(30), 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rPr/>
            </w:pPr>
            <w:r w:rsidDel="00000000" w:rsidR="00000000" w:rsidRPr="00000000">
              <w:rPr>
                <w:rFonts w:ascii="Calibri" w:cs="Calibri" w:eastAsia="Calibri" w:hAnsi="Calibri"/>
                <w:b w:val="0"/>
                <w:bCs w:val="0"/>
                <w:sz w:val="19"/>
                <w:szCs w:val="19"/>
                <w:rtl w:val="0"/>
              </w:rPr>
              <w:t xml:space="preserve">Código del control (C1..C15)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rFonts w:ascii="Calibri" w:cs="Calibri" w:eastAsia="Calibri" w:hAnsi="Calibri"/>
                <w:b w:val="0"/>
                <w:bCs w:val="0"/>
                <w:sz w:val="19"/>
                <w:szCs w:val="19"/>
                <w:rtl w:val="0"/>
              </w:rPr>
              <w:t xml:space="preserve">title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rFonts w:ascii="Calibri" w:cs="Calibri" w:eastAsia="Calibri" w:hAnsi="Calibri"/>
                <w:b w:val="0"/>
                <w:bCs w:val="0"/>
                <w:sz w:val="19"/>
                <w:szCs w:val="19"/>
                <w:rtl w:val="0"/>
              </w:rPr>
              <w:t xml:space="preserve">VARCHAR(220)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0">
            <w:pPr>
              <w:rPr/>
            </w:pPr>
            <w:r w:rsidDel="00000000" w:rsidR="00000000" w:rsidRPr="00000000">
              <w:rPr>
                <w:rFonts w:ascii="Calibri" w:cs="Calibri" w:eastAsia="Calibri" w:hAnsi="Calibri"/>
                <w:b w:val="0"/>
                <w:bCs w:val="0"/>
                <w:sz w:val="19"/>
                <w:szCs w:val="19"/>
                <w:rtl w:val="0"/>
              </w:rPr>
              <w:t xml:space="preserve">Nombre del control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1">
            <w:pPr>
              <w:rPr/>
            </w:pPr>
            <w:r w:rsidDel="00000000" w:rsidR="00000000" w:rsidRPr="00000000">
              <w:rPr>
                <w:rFonts w:ascii="Calibri" w:cs="Calibri" w:eastAsia="Calibri" w:hAnsi="Calibri"/>
                <w:b w:val="0"/>
                <w:bCs w:val="0"/>
                <w:sz w:val="19"/>
                <w:szCs w:val="19"/>
                <w:rtl w:val="0"/>
              </w:rPr>
              <w:t xml:space="preserve">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2">
            <w:pPr>
              <w:rPr/>
            </w:pPr>
            <w:r w:rsidDel="00000000" w:rsidR="00000000" w:rsidRPr="00000000">
              <w:rPr>
                <w:rFonts w:ascii="Calibri" w:cs="Calibri" w:eastAsia="Calibri" w:hAnsi="Calibri"/>
                <w:b w:val="0"/>
                <w:bCs w:val="0"/>
                <w:sz w:val="19"/>
                <w:szCs w:val="19"/>
                <w:rtl w:val="0"/>
              </w:rPr>
              <w:t xml:space="preserve">TEXT,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3">
            <w:pPr>
              <w:rPr/>
            </w:pPr>
            <w:r w:rsidDel="00000000" w:rsidR="00000000" w:rsidRPr="00000000">
              <w:rPr>
                <w:rFonts w:ascii="Calibri" w:cs="Calibri" w:eastAsia="Calibri" w:hAnsi="Calibri"/>
                <w:b w:val="0"/>
                <w:bCs w:val="0"/>
                <w:sz w:val="19"/>
                <w:szCs w:val="19"/>
                <w:rtl w:val="0"/>
              </w:rPr>
              <w:t xml:space="preserve">Descripción del control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4">
            <w:pPr>
              <w:rPr/>
            </w:pPr>
            <w:r w:rsidDel="00000000" w:rsidR="00000000" w:rsidRPr="00000000">
              <w:rPr>
                <w:rFonts w:ascii="Calibri" w:cs="Calibri" w:eastAsia="Calibri" w:hAnsi="Calibri"/>
                <w:b w:val="0"/>
                <w:bCs w:val="0"/>
                <w:sz w:val="19"/>
                <w:szCs w:val="19"/>
                <w:rtl w:val="0"/>
              </w:rPr>
              <w:t xml:space="preserve">objective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rPr/>
            </w:pPr>
            <w:r w:rsidDel="00000000" w:rsidR="00000000" w:rsidRPr="00000000">
              <w:rPr>
                <w:rFonts w:ascii="Calibri" w:cs="Calibri" w:eastAsia="Calibri" w:hAnsi="Calibri"/>
                <w:b w:val="0"/>
                <w:bCs w:val="0"/>
                <w:sz w:val="19"/>
                <w:szCs w:val="19"/>
                <w:rtl w:val="0"/>
              </w:rPr>
              <w:t xml:space="preserve">TEXT,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rFonts w:ascii="Calibri" w:cs="Calibri" w:eastAsia="Calibri" w:hAnsi="Calibri"/>
                <w:b w:val="0"/>
                <w:bCs w:val="0"/>
                <w:sz w:val="19"/>
                <w:szCs w:val="19"/>
                <w:rtl w:val="0"/>
              </w:rPr>
              <w:t xml:space="preserve">Objetivo del control (Fase 3/4)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rFonts w:ascii="Calibri" w:cs="Calibri" w:eastAsia="Calibri" w:hAnsi="Calibri"/>
                <w:b w:val="0"/>
                <w:bCs w:val="0"/>
                <w:sz w:val="19"/>
                <w:szCs w:val="19"/>
                <w:rtl w:val="0"/>
              </w:rPr>
              <w:t xml:space="preserve">confidentiality / integrity / availability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rPr/>
            </w:pPr>
            <w:r w:rsidDel="00000000" w:rsidR="00000000" w:rsidRPr="00000000">
              <w:rPr>
                <w:rFonts w:ascii="Calibri" w:cs="Calibri" w:eastAsia="Calibri" w:hAnsi="Calibri"/>
                <w:b w:val="0"/>
                <w:bCs w:val="0"/>
                <w:sz w:val="19"/>
                <w:szCs w:val="19"/>
                <w:rtl w:val="0"/>
              </w:rPr>
              <w:t xml:space="preserve">TINYINT UNSIGNED (0/1)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rFonts w:ascii="Calibri" w:cs="Calibri" w:eastAsia="Calibri" w:hAnsi="Calibri"/>
                <w:b w:val="0"/>
                <w:bCs w:val="0"/>
                <w:sz w:val="19"/>
                <w:szCs w:val="19"/>
                <w:rtl w:val="0"/>
              </w:rPr>
              <w:t xml:space="preserve">Relación del control con cada componente de la triada CID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rFonts w:ascii="Calibri" w:cs="Calibri" w:eastAsia="Calibri" w:hAnsi="Calibri"/>
                <w:b w:val="0"/>
                <w:bCs w:val="0"/>
                <w:sz w:val="19"/>
                <w:szCs w:val="19"/>
                <w:rtl w:val="0"/>
              </w:rPr>
              <w:t xml:space="preserve">weight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rFonts w:ascii="Calibri" w:cs="Calibri" w:eastAsia="Calibri" w:hAnsi="Calibri"/>
                <w:b w:val="0"/>
                <w:bCs w:val="0"/>
                <w:sz w:val="19"/>
                <w:szCs w:val="19"/>
                <w:rtl w:val="0"/>
              </w:rPr>
              <w:t xml:space="preserve">DECIMAL(5,2)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rFonts w:ascii="Calibri" w:cs="Calibri" w:eastAsia="Calibri" w:hAnsi="Calibri"/>
                <w:b w:val="0"/>
                <w:bCs w:val="0"/>
                <w:sz w:val="19"/>
                <w:szCs w:val="19"/>
                <w:rtl w:val="0"/>
              </w:rPr>
              <w:t xml:space="preserve">Peso o importancia relativa del control dentro de su dominio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rFonts w:ascii="Calibri" w:cs="Calibri" w:eastAsia="Calibri" w:hAnsi="Calibri"/>
                <w:b w:val="0"/>
                <w:bCs w:val="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rFonts w:ascii="Calibri" w:cs="Calibri" w:eastAsia="Calibri" w:hAnsi="Calibri"/>
                <w:b w:val="0"/>
                <w:bCs w:val="0"/>
                <w:sz w:val="19"/>
                <w:szCs w:val="19"/>
                <w:rtl w:val="0"/>
              </w:rPr>
              <w:t xml:space="preserve">ENUM('active','inactive')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rFonts w:ascii="Calibri" w:cs="Calibri" w:eastAsia="Calibri" w:hAnsi="Calibri"/>
                <w:b w:val="0"/>
                <w:bCs w:val="0"/>
                <w:sz w:val="19"/>
                <w:szCs w:val="19"/>
                <w:rtl w:val="0"/>
              </w:rPr>
              <w:t xml:space="preserve">Estado del registro</w:t>
            </w:r>
            <w:r w:rsidDel="00000000" w:rsidR="00000000" w:rsidRPr="00000000">
              <w:rPr>
                <w:rtl w:val="0"/>
              </w:rPr>
            </w:r>
          </w:p>
        </w:tc>
      </w:tr>
    </w:tbl>
    <w:p w:rsidR="00000000" w:rsidDel="00000000" w:rsidP="00000000" w:rsidRDefault="00000000" w:rsidRPr="00000000" w14:paraId="000001F0">
      <w:pPr>
        <w:spacing w:after="200" w:lineRule="auto"/>
        <w:rPr/>
      </w:pPr>
      <w:r w:rsidDel="00000000" w:rsidR="00000000" w:rsidRPr="00000000">
        <w:rPr>
          <w:rtl w:val="0"/>
        </w:rPr>
      </w:r>
    </w:p>
    <w:p w:rsidR="00000000" w:rsidDel="00000000" w:rsidP="00000000" w:rsidRDefault="00000000" w:rsidRPr="00000000" w14:paraId="000001F1">
      <w:pPr>
        <w:pStyle w:val="Heading3"/>
        <w:spacing w:after="100" w:before="200" w:lineRule="auto"/>
        <w:rPr/>
      </w:pPr>
      <w:r w:rsidDel="00000000" w:rsidR="00000000" w:rsidRPr="00000000">
        <w:rPr>
          <w:rtl w:val="0"/>
        </w:rPr>
        <w:t xml:space="preserve">8.6 questions</w:t>
      </w:r>
    </w:p>
    <w:p w:rsidR="00000000" w:rsidDel="00000000" w:rsidP="00000000" w:rsidRDefault="00000000" w:rsidRPr="00000000" w14:paraId="000001F2">
      <w:pPr>
        <w:spacing w:after="160" w:lineRule="auto"/>
        <w:jc w:val="both"/>
        <w:rPr/>
      </w:pPr>
      <w:r w:rsidDel="00000000" w:rsidR="00000000" w:rsidRPr="00000000">
        <w:rPr>
          <w:rFonts w:ascii="Calibri" w:cs="Calibri" w:eastAsia="Calibri" w:hAnsi="Calibri"/>
          <w:sz w:val="22"/>
          <w:szCs w:val="22"/>
          <w:rtl w:val="0"/>
        </w:rPr>
        <w:t xml:space="preserve">Preguntas del cuestionario; cada control tiene una o varias.</w:t>
      </w:r>
      <w:r w:rsidDel="00000000" w:rsidR="00000000" w:rsidRPr="00000000">
        <w:rPr>
          <w:rtl w:val="0"/>
        </w:rPr>
      </w:r>
    </w:p>
    <w:tbl>
      <w:tblPr>
        <w:tblStyle w:val="Table1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rFonts w:ascii="Calibri" w:cs="Calibri" w:eastAsia="Calibri" w:hAnsi="Calibri"/>
                <w:b w:val="0"/>
                <w:bCs w:val="0"/>
                <w:sz w:val="19"/>
                <w:szCs w:val="19"/>
                <w:rtl w:val="0"/>
              </w:rPr>
              <w:t xml:space="preserve">control_id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rFonts w:ascii="Calibri" w:cs="Calibri" w:eastAsia="Calibri" w:hAnsi="Calibri"/>
                <w:b w:val="0"/>
                <w:bCs w:val="0"/>
                <w:sz w:val="19"/>
                <w:szCs w:val="19"/>
                <w:rtl w:val="0"/>
              </w:rPr>
              <w:t xml:space="preserve">INT UNSIGNED, FK → iso_controls.id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rFonts w:ascii="Calibri" w:cs="Calibri" w:eastAsia="Calibri" w:hAnsi="Calibri"/>
                <w:b w:val="0"/>
                <w:bCs w:val="0"/>
                <w:sz w:val="19"/>
                <w:szCs w:val="19"/>
                <w:rtl w:val="0"/>
              </w:rPr>
              <w:t xml:space="preserve">Control evaluado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rFonts w:ascii="Calibri" w:cs="Calibri" w:eastAsia="Calibri" w:hAnsi="Calibri"/>
                <w:b w:val="0"/>
                <w:bCs w:val="0"/>
                <w:sz w:val="19"/>
                <w:szCs w:val="19"/>
                <w:rtl w:val="0"/>
              </w:rPr>
              <w:t xml:space="preserve">question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rFonts w:ascii="Calibri" w:cs="Calibri" w:eastAsia="Calibri" w:hAnsi="Calibri"/>
                <w:b w:val="0"/>
                <w:bCs w:val="0"/>
                <w:sz w:val="19"/>
                <w:szCs w:val="19"/>
                <w:rtl w:val="0"/>
              </w:rPr>
              <w:t xml:space="preserve">TEXT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rFonts w:ascii="Calibri" w:cs="Calibri" w:eastAsia="Calibri" w:hAnsi="Calibri"/>
                <w:b w:val="0"/>
                <w:bCs w:val="0"/>
                <w:sz w:val="19"/>
                <w:szCs w:val="19"/>
                <w:rtl w:val="0"/>
              </w:rPr>
              <w:t xml:space="preserve">Enunciado de la pregunta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rFonts w:ascii="Calibri" w:cs="Calibri" w:eastAsia="Calibri" w:hAnsi="Calibri"/>
                <w:b w:val="0"/>
                <w:bCs w:val="0"/>
                <w:sz w:val="19"/>
                <w:szCs w:val="19"/>
                <w:rtl w:val="0"/>
              </w:rPr>
              <w:t xml:space="preserve">weight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rFonts w:ascii="Calibri" w:cs="Calibri" w:eastAsia="Calibri" w:hAnsi="Calibri"/>
                <w:b w:val="0"/>
                <w:bCs w:val="0"/>
                <w:sz w:val="19"/>
                <w:szCs w:val="19"/>
                <w:rtl w:val="0"/>
              </w:rPr>
              <w:t xml:space="preserve">DECIMAL(5,2)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rFonts w:ascii="Calibri" w:cs="Calibri" w:eastAsia="Calibri" w:hAnsi="Calibri"/>
                <w:b w:val="0"/>
                <w:bCs w:val="0"/>
                <w:sz w:val="19"/>
                <w:szCs w:val="19"/>
                <w:rtl w:val="0"/>
              </w:rPr>
              <w:t xml:space="preserve">Peso relativo de la pregunta dentro del control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rFonts w:ascii="Calibri" w:cs="Calibri" w:eastAsia="Calibri" w:hAnsi="Calibri"/>
                <w:b w:val="0"/>
                <w:bCs w:val="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rFonts w:ascii="Calibri" w:cs="Calibri" w:eastAsia="Calibri" w:hAnsi="Calibri"/>
                <w:b w:val="0"/>
                <w:bCs w:val="0"/>
                <w:sz w:val="19"/>
                <w:szCs w:val="19"/>
                <w:rtl w:val="0"/>
              </w:rPr>
              <w:t xml:space="preserve">ENUM('active','inactive')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rFonts w:ascii="Calibri" w:cs="Calibri" w:eastAsia="Calibri" w:hAnsi="Calibri"/>
                <w:b w:val="0"/>
                <w:bCs w:val="0"/>
                <w:sz w:val="19"/>
                <w:szCs w:val="19"/>
                <w:rtl w:val="0"/>
              </w:rPr>
              <w:t xml:space="preserve">Estado del registro</w:t>
            </w:r>
            <w:r w:rsidDel="00000000" w:rsidR="00000000" w:rsidRPr="00000000">
              <w:rPr>
                <w:rtl w:val="0"/>
              </w:rPr>
            </w:r>
          </w:p>
        </w:tc>
      </w:tr>
    </w:tbl>
    <w:p w:rsidR="00000000" w:rsidDel="00000000" w:rsidP="00000000" w:rsidRDefault="00000000" w:rsidRPr="00000000" w14:paraId="00000205">
      <w:pPr>
        <w:spacing w:after="200" w:lineRule="auto"/>
        <w:rPr/>
      </w:pPr>
      <w:r w:rsidDel="00000000" w:rsidR="00000000" w:rsidRPr="00000000">
        <w:rPr>
          <w:rtl w:val="0"/>
        </w:rPr>
      </w:r>
    </w:p>
    <w:p w:rsidR="00000000" w:rsidDel="00000000" w:rsidP="00000000" w:rsidRDefault="00000000" w:rsidRPr="00000000" w14:paraId="00000206">
      <w:pPr>
        <w:pStyle w:val="Heading3"/>
        <w:spacing w:after="100" w:before="200" w:lineRule="auto"/>
        <w:rPr/>
      </w:pPr>
      <w:r w:rsidDel="00000000" w:rsidR="00000000" w:rsidRPr="00000000">
        <w:rPr>
          <w:rtl w:val="0"/>
        </w:rPr>
        <w:t xml:space="preserve">8.7 audits</w:t>
      </w:r>
    </w:p>
    <w:p w:rsidR="00000000" w:rsidDel="00000000" w:rsidP="00000000" w:rsidRDefault="00000000" w:rsidRPr="00000000" w14:paraId="00000207">
      <w:pPr>
        <w:spacing w:after="160" w:lineRule="auto"/>
        <w:jc w:val="both"/>
        <w:rPr/>
      </w:pPr>
      <w:r w:rsidDel="00000000" w:rsidR="00000000" w:rsidRPr="00000000">
        <w:rPr>
          <w:rFonts w:ascii="Calibri" w:cs="Calibri" w:eastAsia="Calibri" w:hAnsi="Calibri"/>
          <w:sz w:val="22"/>
          <w:szCs w:val="22"/>
          <w:rtl w:val="0"/>
        </w:rPr>
        <w:t xml:space="preserve">Auditorías realizadas: cabecera con datos generales y resultados agregados.</w:t>
      </w:r>
      <w:r w:rsidDel="00000000" w:rsidR="00000000" w:rsidRPr="00000000">
        <w:rPr>
          <w:rtl w:val="0"/>
        </w:rPr>
      </w:r>
    </w:p>
    <w:tbl>
      <w:tblPr>
        <w:tblStyle w:val="Table1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C">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rFonts w:ascii="Calibri" w:cs="Calibri" w:eastAsia="Calibri" w:hAnsi="Calibri"/>
                <w:b w:val="0"/>
                <w:bCs w:val="0"/>
                <w:sz w:val="19"/>
                <w:szCs w:val="19"/>
                <w:rtl w:val="0"/>
              </w:rPr>
              <w:t xml:space="preserve">organization_id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rFonts w:ascii="Calibri" w:cs="Calibri" w:eastAsia="Calibri" w:hAnsi="Calibri"/>
                <w:b w:val="0"/>
                <w:bCs w:val="0"/>
                <w:sz w:val="19"/>
                <w:szCs w:val="19"/>
                <w:rtl w:val="0"/>
              </w:rPr>
              <w:t xml:space="preserve">INT UNSIGNED, FK → organizations.id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0">
            <w:pPr>
              <w:rPr/>
            </w:pPr>
            <w:r w:rsidDel="00000000" w:rsidR="00000000" w:rsidRPr="00000000">
              <w:rPr>
                <w:rFonts w:ascii="Calibri" w:cs="Calibri" w:eastAsia="Calibri" w:hAnsi="Calibri"/>
                <w:b w:val="0"/>
                <w:bCs w:val="0"/>
                <w:sz w:val="19"/>
                <w:szCs w:val="19"/>
                <w:rtl w:val="0"/>
              </w:rPr>
              <w:t xml:space="preserve">Organización auditada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1">
            <w:pPr>
              <w:rPr/>
            </w:pPr>
            <w:r w:rsidDel="00000000" w:rsidR="00000000" w:rsidRPr="00000000">
              <w:rPr>
                <w:rFonts w:ascii="Calibri" w:cs="Calibri" w:eastAsia="Calibri" w:hAnsi="Calibri"/>
                <w:b w:val="0"/>
                <w:bCs w:val="0"/>
                <w:sz w:val="19"/>
                <w:szCs w:val="19"/>
                <w:rtl w:val="0"/>
              </w:rPr>
              <w:t xml:space="preserve">area_id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rFonts w:ascii="Calibri" w:cs="Calibri" w:eastAsia="Calibri" w:hAnsi="Calibri"/>
                <w:b w:val="0"/>
                <w:bCs w:val="0"/>
                <w:sz w:val="19"/>
                <w:szCs w:val="19"/>
                <w:rtl w:val="0"/>
              </w:rPr>
              <w:t xml:space="preserve">INT UNSIGNED, FK → areas.id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rFonts w:ascii="Calibri" w:cs="Calibri" w:eastAsia="Calibri" w:hAnsi="Calibri"/>
                <w:b w:val="0"/>
                <w:bCs w:val="0"/>
                <w:sz w:val="19"/>
                <w:szCs w:val="19"/>
                <w:rtl w:val="0"/>
              </w:rPr>
              <w:t xml:space="preserve">Área evaluada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rFonts w:ascii="Calibri" w:cs="Calibri" w:eastAsia="Calibri" w:hAnsi="Calibri"/>
                <w:b w:val="0"/>
                <w:bCs w:val="0"/>
                <w:sz w:val="19"/>
                <w:szCs w:val="19"/>
                <w:rtl w:val="0"/>
              </w:rPr>
              <w:t xml:space="preserve">auditor_user_id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rFonts w:ascii="Calibri" w:cs="Calibri" w:eastAsia="Calibri" w:hAnsi="Calibri"/>
                <w:b w:val="0"/>
                <w:bCs w:val="0"/>
                <w:sz w:val="19"/>
                <w:szCs w:val="19"/>
                <w:rtl w:val="0"/>
              </w:rPr>
              <w:t xml:space="preserve">INT UNSIGNED, FK → users.id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rFonts w:ascii="Calibri" w:cs="Calibri" w:eastAsia="Calibri" w:hAnsi="Calibri"/>
                <w:b w:val="0"/>
                <w:bCs w:val="0"/>
                <w:sz w:val="19"/>
                <w:szCs w:val="19"/>
                <w:rtl w:val="0"/>
              </w:rPr>
              <w:t xml:space="preserve">Usuario auditor responsable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rFonts w:ascii="Calibri" w:cs="Calibri" w:eastAsia="Calibri" w:hAnsi="Calibri"/>
                <w:b w:val="0"/>
                <w:bCs w:val="0"/>
                <w:sz w:val="19"/>
                <w:szCs w:val="19"/>
                <w:rtl w:val="0"/>
              </w:rPr>
              <w:t xml:space="preserve">dba_name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rFonts w:ascii="Calibri" w:cs="Calibri" w:eastAsia="Calibri" w:hAnsi="Calibri"/>
                <w:b w:val="0"/>
                <w:bCs w:val="0"/>
                <w:sz w:val="19"/>
                <w:szCs w:val="19"/>
                <w:rtl w:val="0"/>
              </w:rPr>
              <w:t xml:space="preserve">VARCHAR(160),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rFonts w:ascii="Calibri" w:cs="Calibri" w:eastAsia="Calibri" w:hAnsi="Calibri"/>
                <w:b w:val="0"/>
                <w:bCs w:val="0"/>
                <w:sz w:val="19"/>
                <w:szCs w:val="19"/>
                <w:rtl w:val="0"/>
              </w:rPr>
              <w:t xml:space="preserve">Nombre del DBA de la organización auditada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rFonts w:ascii="Calibri" w:cs="Calibri" w:eastAsia="Calibri" w:hAnsi="Calibri"/>
                <w:b w:val="0"/>
                <w:bCs w:val="0"/>
                <w:sz w:val="19"/>
                <w:szCs w:val="19"/>
                <w:rtl w:val="0"/>
              </w:rPr>
              <w:t xml:space="preserve">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rFonts w:ascii="Calibri" w:cs="Calibri" w:eastAsia="Calibri" w:hAnsi="Calibri"/>
                <w:b w:val="0"/>
                <w:bCs w:val="0"/>
                <w:sz w:val="19"/>
                <w:szCs w:val="19"/>
                <w:rtl w:val="0"/>
              </w:rPr>
              <w:t xml:space="preserve">VARCHAR(200)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C">
            <w:pPr>
              <w:rPr/>
            </w:pPr>
            <w:r w:rsidDel="00000000" w:rsidR="00000000" w:rsidRPr="00000000">
              <w:rPr>
                <w:rFonts w:ascii="Calibri" w:cs="Calibri" w:eastAsia="Calibri" w:hAnsi="Calibri"/>
                <w:b w:val="0"/>
                <w:bCs w:val="0"/>
                <w:sz w:val="19"/>
                <w:szCs w:val="19"/>
                <w:rtl w:val="0"/>
              </w:rPr>
              <w:t xml:space="preserve">Nombre/identificador de la auditoría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D">
            <w:pPr>
              <w:rPr/>
            </w:pPr>
            <w:r w:rsidDel="00000000" w:rsidR="00000000" w:rsidRPr="00000000">
              <w:rPr>
                <w:rFonts w:ascii="Calibri" w:cs="Calibri" w:eastAsia="Calibri" w:hAnsi="Calibri"/>
                <w:b w:val="0"/>
                <w:bCs w:val="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E">
            <w:pPr>
              <w:rPr/>
            </w:pPr>
            <w:r w:rsidDel="00000000" w:rsidR="00000000" w:rsidRPr="00000000">
              <w:rPr>
                <w:rFonts w:ascii="Calibri" w:cs="Calibri" w:eastAsia="Calibri" w:hAnsi="Calibri"/>
                <w:b w:val="0"/>
                <w:bCs w:val="0"/>
                <w:sz w:val="19"/>
                <w:szCs w:val="19"/>
                <w:rtl w:val="0"/>
              </w:rPr>
              <w:t xml:space="preserve">ENUM('draft','in_progress','closed')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F">
            <w:pPr>
              <w:rPr/>
            </w:pPr>
            <w:r w:rsidDel="00000000" w:rsidR="00000000" w:rsidRPr="00000000">
              <w:rPr>
                <w:rFonts w:ascii="Calibri" w:cs="Calibri" w:eastAsia="Calibri" w:hAnsi="Calibri"/>
                <w:b w:val="0"/>
                <w:bCs w:val="0"/>
                <w:sz w:val="19"/>
                <w:szCs w:val="19"/>
                <w:rtl w:val="0"/>
              </w:rPr>
              <w:t xml:space="preserve">Estado del ciclo de auditoría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0">
            <w:pPr>
              <w:rPr/>
            </w:pPr>
            <w:r w:rsidDel="00000000" w:rsidR="00000000" w:rsidRPr="00000000">
              <w:rPr>
                <w:rFonts w:ascii="Calibri" w:cs="Calibri" w:eastAsia="Calibri" w:hAnsi="Calibri"/>
                <w:b w:val="0"/>
                <w:bCs w:val="0"/>
                <w:sz w:val="19"/>
                <w:szCs w:val="19"/>
                <w:rtl w:val="0"/>
              </w:rPr>
              <w:t xml:space="preserve">start_date / end_date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rPr/>
            </w:pPr>
            <w:r w:rsidDel="00000000" w:rsidR="00000000" w:rsidRPr="00000000">
              <w:rPr>
                <w:rFonts w:ascii="Calibri" w:cs="Calibri" w:eastAsia="Calibri" w:hAnsi="Calibri"/>
                <w:b w:val="0"/>
                <w:bCs w:val="0"/>
                <w:sz w:val="19"/>
                <w:szCs w:val="19"/>
                <w:rtl w:val="0"/>
              </w:rPr>
              <w:t xml:space="preserve">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2">
            <w:pPr>
              <w:rPr/>
            </w:pPr>
            <w:r w:rsidDel="00000000" w:rsidR="00000000" w:rsidRPr="00000000">
              <w:rPr>
                <w:rFonts w:ascii="Calibri" w:cs="Calibri" w:eastAsia="Calibri" w:hAnsi="Calibri"/>
                <w:b w:val="0"/>
                <w:bCs w:val="0"/>
                <w:sz w:val="19"/>
                <w:szCs w:val="19"/>
                <w:rtl w:val="0"/>
              </w:rPr>
              <w:t xml:space="preserve">Fechas de inicio y cierre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3">
            <w:pPr>
              <w:rPr/>
            </w:pPr>
            <w:r w:rsidDel="00000000" w:rsidR="00000000" w:rsidRPr="00000000">
              <w:rPr>
                <w:rFonts w:ascii="Calibri" w:cs="Calibri" w:eastAsia="Calibri" w:hAnsi="Calibri"/>
                <w:b w:val="0"/>
                <w:bCs w:val="0"/>
                <w:sz w:val="19"/>
                <w:szCs w:val="19"/>
                <w:rtl w:val="0"/>
              </w:rPr>
              <w:t xml:space="preserve">maturity_score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4">
            <w:pPr>
              <w:rPr/>
            </w:pPr>
            <w:r w:rsidDel="00000000" w:rsidR="00000000" w:rsidRPr="00000000">
              <w:rPr>
                <w:rFonts w:ascii="Calibri" w:cs="Calibri" w:eastAsia="Calibri" w:hAnsi="Calibri"/>
                <w:b w:val="0"/>
                <w:bCs w:val="0"/>
                <w:sz w:val="19"/>
                <w:szCs w:val="19"/>
                <w:rtl w:val="0"/>
              </w:rPr>
              <w:t xml:space="preserve">DECIMAL(5,2),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5">
            <w:pPr>
              <w:rPr/>
            </w:pPr>
            <w:r w:rsidDel="00000000" w:rsidR="00000000" w:rsidRPr="00000000">
              <w:rPr>
                <w:rFonts w:ascii="Calibri" w:cs="Calibri" w:eastAsia="Calibri" w:hAnsi="Calibri"/>
                <w:b w:val="0"/>
                <w:bCs w:val="0"/>
                <w:sz w:val="19"/>
                <w:szCs w:val="19"/>
                <w:rtl w:val="0"/>
              </w:rPr>
              <w:t xml:space="preserve">Madurez global calculada al cerrar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6">
            <w:pPr>
              <w:rPr/>
            </w:pPr>
            <w:r w:rsidDel="00000000" w:rsidR="00000000" w:rsidRPr="00000000">
              <w:rPr>
                <w:rFonts w:ascii="Calibri" w:cs="Calibri" w:eastAsia="Calibri" w:hAnsi="Calibri"/>
                <w:b w:val="0"/>
                <w:bCs w:val="0"/>
                <w:sz w:val="19"/>
                <w:szCs w:val="19"/>
                <w:rtl w:val="0"/>
              </w:rPr>
              <w:t xml:space="preserve">risk_score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rPr/>
            </w:pPr>
            <w:r w:rsidDel="00000000" w:rsidR="00000000" w:rsidRPr="00000000">
              <w:rPr>
                <w:rFonts w:ascii="Calibri" w:cs="Calibri" w:eastAsia="Calibri" w:hAnsi="Calibri"/>
                <w:b w:val="0"/>
                <w:bCs w:val="0"/>
                <w:sz w:val="19"/>
                <w:szCs w:val="19"/>
                <w:rtl w:val="0"/>
              </w:rPr>
              <w:t xml:space="preserve">DECIMAL(5,2),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rPr/>
            </w:pPr>
            <w:r w:rsidDel="00000000" w:rsidR="00000000" w:rsidRPr="00000000">
              <w:rPr>
                <w:rFonts w:ascii="Calibri" w:cs="Calibri" w:eastAsia="Calibri" w:hAnsi="Calibri"/>
                <w:b w:val="0"/>
                <w:bCs w:val="0"/>
                <w:sz w:val="19"/>
                <w:szCs w:val="19"/>
                <w:rtl w:val="0"/>
              </w:rPr>
              <w:t xml:space="preserve">Índice general de riesgo calculado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9">
            <w:pPr>
              <w:rPr/>
            </w:pPr>
            <w:r w:rsidDel="00000000" w:rsidR="00000000" w:rsidRPr="00000000">
              <w:rPr>
                <w:rFonts w:ascii="Calibri" w:cs="Calibri" w:eastAsia="Calibri" w:hAnsi="Calibri"/>
                <w:b w:val="0"/>
                <w:bCs w:val="0"/>
                <w:sz w:val="19"/>
                <w:szCs w:val="19"/>
                <w:rtl w:val="0"/>
              </w:rPr>
              <w:t xml:space="preserve">risk_c / risk_i / risk_d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rFonts w:ascii="Calibri" w:cs="Calibri" w:eastAsia="Calibri" w:hAnsi="Calibri"/>
                <w:b w:val="0"/>
                <w:bCs w:val="0"/>
                <w:sz w:val="19"/>
                <w:szCs w:val="19"/>
                <w:rtl w:val="0"/>
              </w:rPr>
              <w:t xml:space="preserve">DECIMAL(5,2),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rFonts w:ascii="Calibri" w:cs="Calibri" w:eastAsia="Calibri" w:hAnsi="Calibri"/>
                <w:b w:val="0"/>
                <w:bCs w:val="0"/>
                <w:sz w:val="19"/>
                <w:szCs w:val="19"/>
                <w:rtl w:val="0"/>
              </w:rPr>
              <w:t xml:space="preserve">Exposición al riesgo por dimensión C, I y D</w:t>
            </w:r>
            <w:r w:rsidDel="00000000" w:rsidR="00000000" w:rsidRPr="00000000">
              <w:rPr>
                <w:rtl w:val="0"/>
              </w:rPr>
            </w:r>
          </w:p>
        </w:tc>
      </w:tr>
    </w:tbl>
    <w:p w:rsidR="00000000" w:rsidDel="00000000" w:rsidP="00000000" w:rsidRDefault="00000000" w:rsidRPr="00000000" w14:paraId="0000022C">
      <w:pPr>
        <w:spacing w:after="200" w:lineRule="auto"/>
        <w:rPr/>
      </w:pPr>
      <w:r w:rsidDel="00000000" w:rsidR="00000000" w:rsidRPr="00000000">
        <w:rPr>
          <w:rtl w:val="0"/>
        </w:rPr>
      </w:r>
    </w:p>
    <w:p w:rsidR="00000000" w:rsidDel="00000000" w:rsidP="00000000" w:rsidRDefault="00000000" w:rsidRPr="00000000" w14:paraId="0000022D">
      <w:pPr>
        <w:pStyle w:val="Heading3"/>
        <w:spacing w:after="100" w:before="200" w:lineRule="auto"/>
        <w:rPr/>
      </w:pPr>
      <w:r w:rsidDel="00000000" w:rsidR="00000000" w:rsidRPr="00000000">
        <w:rPr>
          <w:rtl w:val="0"/>
        </w:rPr>
        <w:t xml:space="preserve">8.8 responses</w:t>
      </w:r>
    </w:p>
    <w:p w:rsidR="00000000" w:rsidDel="00000000" w:rsidP="00000000" w:rsidRDefault="00000000" w:rsidRPr="00000000" w14:paraId="0000022E">
      <w:pPr>
        <w:spacing w:after="160" w:lineRule="auto"/>
        <w:jc w:val="both"/>
        <w:rPr/>
      </w:pPr>
      <w:r w:rsidDel="00000000" w:rsidR="00000000" w:rsidRPr="00000000">
        <w:rPr>
          <w:rFonts w:ascii="Calibri" w:cs="Calibri" w:eastAsia="Calibri" w:hAnsi="Calibri"/>
          <w:sz w:val="22"/>
          <w:szCs w:val="22"/>
          <w:rtl w:val="0"/>
        </w:rPr>
        <w:t xml:space="preserve">Respuesta del auditor a cada pregunta, dentro de una auditoría específica.</w:t>
      </w:r>
      <w:r w:rsidDel="00000000" w:rsidR="00000000" w:rsidRPr="00000000">
        <w:rPr>
          <w:rtl w:val="0"/>
        </w:rPr>
      </w:r>
    </w:p>
    <w:tbl>
      <w:tblPr>
        <w:tblStyle w:val="Table1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2F">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30">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31">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2">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3">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4">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5">
            <w:pPr>
              <w:rPr/>
            </w:pPr>
            <w:r w:rsidDel="00000000" w:rsidR="00000000" w:rsidRPr="00000000">
              <w:rPr>
                <w:rFonts w:ascii="Calibri" w:cs="Calibri" w:eastAsia="Calibri" w:hAnsi="Calibri"/>
                <w:b w:val="0"/>
                <w:bCs w:val="0"/>
                <w:sz w:val="19"/>
                <w:szCs w:val="19"/>
                <w:rtl w:val="0"/>
              </w:rPr>
              <w:t xml:space="preserve">audit_id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rFonts w:ascii="Calibri" w:cs="Calibri" w:eastAsia="Calibri" w:hAnsi="Calibri"/>
                <w:b w:val="0"/>
                <w:bCs w:val="0"/>
                <w:sz w:val="19"/>
                <w:szCs w:val="19"/>
                <w:rtl w:val="0"/>
              </w:rPr>
              <w:t xml:space="preserve">INT UNSIGNED, FK → audits.id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rFonts w:ascii="Calibri" w:cs="Calibri" w:eastAsia="Calibri" w:hAnsi="Calibri"/>
                <w:b w:val="0"/>
                <w:bCs w:val="0"/>
                <w:sz w:val="19"/>
                <w:szCs w:val="19"/>
                <w:rtl w:val="0"/>
              </w:rPr>
              <w:t xml:space="preserve">Auditoría a la que pertenece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rFonts w:ascii="Calibri" w:cs="Calibri" w:eastAsia="Calibri" w:hAnsi="Calibri"/>
                <w:b w:val="0"/>
                <w:bCs w:val="0"/>
                <w:sz w:val="19"/>
                <w:szCs w:val="19"/>
                <w:rtl w:val="0"/>
              </w:rPr>
              <w:t xml:space="preserve">question_id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9">
            <w:pPr>
              <w:rPr/>
            </w:pPr>
            <w:r w:rsidDel="00000000" w:rsidR="00000000" w:rsidRPr="00000000">
              <w:rPr>
                <w:rFonts w:ascii="Calibri" w:cs="Calibri" w:eastAsia="Calibri" w:hAnsi="Calibri"/>
                <w:b w:val="0"/>
                <w:bCs w:val="0"/>
                <w:sz w:val="19"/>
                <w:szCs w:val="19"/>
                <w:rtl w:val="0"/>
              </w:rPr>
              <w:t xml:space="preserve">INT UNSIGNED, FK → questions.id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rFonts w:ascii="Calibri" w:cs="Calibri" w:eastAsia="Calibri" w:hAnsi="Calibri"/>
                <w:b w:val="0"/>
                <w:bCs w:val="0"/>
                <w:sz w:val="19"/>
                <w:szCs w:val="19"/>
                <w:rtl w:val="0"/>
              </w:rPr>
              <w:t xml:space="preserve">Pregunta respondida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rFonts w:ascii="Calibri" w:cs="Calibri" w:eastAsia="Calibri" w:hAnsi="Calibri"/>
                <w:b w:val="0"/>
                <w:bCs w:val="0"/>
                <w:sz w:val="19"/>
                <w:szCs w:val="19"/>
                <w:rtl w:val="0"/>
              </w:rPr>
              <w:t xml:space="preserve">answer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rFonts w:ascii="Calibri" w:cs="Calibri" w:eastAsia="Calibri" w:hAnsi="Calibri"/>
                <w:b w:val="0"/>
                <w:bCs w:val="0"/>
                <w:sz w:val="19"/>
                <w:szCs w:val="19"/>
                <w:rtl w:val="0"/>
              </w:rPr>
              <w:t xml:space="preserve">ENUM('yes','no','na'),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rPr/>
            </w:pPr>
            <w:r w:rsidDel="00000000" w:rsidR="00000000" w:rsidRPr="00000000">
              <w:rPr>
                <w:rFonts w:ascii="Calibri" w:cs="Calibri" w:eastAsia="Calibri" w:hAnsi="Calibri"/>
                <w:b w:val="0"/>
                <w:bCs w:val="0"/>
                <w:sz w:val="19"/>
                <w:szCs w:val="19"/>
                <w:rtl w:val="0"/>
              </w:rPr>
              <w:t xml:space="preserve">Respuesta: Sí / No / No aplica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E">
            <w:pPr>
              <w:rPr/>
            </w:pPr>
            <w:r w:rsidDel="00000000" w:rsidR="00000000" w:rsidRPr="00000000">
              <w:rPr>
                <w:rFonts w:ascii="Calibri" w:cs="Calibri" w:eastAsia="Calibri" w:hAnsi="Calibri"/>
                <w:b w:val="0"/>
                <w:bCs w:val="0"/>
                <w:sz w:val="19"/>
                <w:szCs w:val="19"/>
                <w:rtl w:val="0"/>
              </w:rPr>
              <w:t xml:space="preserve">observation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rFonts w:ascii="Calibri" w:cs="Calibri" w:eastAsia="Calibri" w:hAnsi="Calibri"/>
                <w:b w:val="0"/>
                <w:bCs w:val="0"/>
                <w:sz w:val="19"/>
                <w:szCs w:val="19"/>
                <w:rtl w:val="0"/>
              </w:rPr>
              <w:t xml:space="preserve">TEXT,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0">
            <w:pPr>
              <w:rPr/>
            </w:pPr>
            <w:r w:rsidDel="00000000" w:rsidR="00000000" w:rsidRPr="00000000">
              <w:rPr>
                <w:rFonts w:ascii="Calibri" w:cs="Calibri" w:eastAsia="Calibri" w:hAnsi="Calibri"/>
                <w:b w:val="0"/>
                <w:bCs w:val="0"/>
                <w:sz w:val="19"/>
                <w:szCs w:val="19"/>
                <w:rtl w:val="0"/>
              </w:rPr>
              <w:t xml:space="preserve">Observaciones del auditor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1">
            <w:pPr>
              <w:rPr/>
            </w:pPr>
            <w:r w:rsidDel="00000000" w:rsidR="00000000" w:rsidRPr="00000000">
              <w:rPr>
                <w:rFonts w:ascii="Calibri" w:cs="Calibri" w:eastAsia="Calibri" w:hAnsi="Calibri"/>
                <w:b w:val="0"/>
                <w:bCs w:val="0"/>
                <w:sz w:val="19"/>
                <w:szCs w:val="19"/>
                <w:rtl w:val="0"/>
              </w:rPr>
              <w:t xml:space="preserve">recommendation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rFonts w:ascii="Calibri" w:cs="Calibri" w:eastAsia="Calibri" w:hAnsi="Calibri"/>
                <w:b w:val="0"/>
                <w:bCs w:val="0"/>
                <w:sz w:val="19"/>
                <w:szCs w:val="19"/>
                <w:rtl w:val="0"/>
              </w:rPr>
              <w:t xml:space="preserve">TEXT,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3">
            <w:pPr>
              <w:rPr/>
            </w:pPr>
            <w:r w:rsidDel="00000000" w:rsidR="00000000" w:rsidRPr="00000000">
              <w:rPr>
                <w:rFonts w:ascii="Calibri" w:cs="Calibri" w:eastAsia="Calibri" w:hAnsi="Calibri"/>
                <w:b w:val="0"/>
                <w:bCs w:val="0"/>
                <w:sz w:val="19"/>
                <w:szCs w:val="19"/>
                <w:rtl w:val="0"/>
              </w:rPr>
              <w:t xml:space="preserve">Recomendación puntual asociada a la respuesta</w:t>
            </w:r>
            <w:r w:rsidDel="00000000" w:rsidR="00000000" w:rsidRPr="00000000">
              <w:rPr>
                <w:rtl w:val="0"/>
              </w:rPr>
            </w:r>
          </w:p>
        </w:tc>
      </w:tr>
    </w:tbl>
    <w:p w:rsidR="00000000" w:rsidDel="00000000" w:rsidP="00000000" w:rsidRDefault="00000000" w:rsidRPr="00000000" w14:paraId="00000244">
      <w:pPr>
        <w:spacing w:after="200" w:lineRule="auto"/>
        <w:rPr/>
      </w:pPr>
      <w:r w:rsidDel="00000000" w:rsidR="00000000" w:rsidRPr="00000000">
        <w:rPr>
          <w:rtl w:val="0"/>
        </w:rPr>
      </w:r>
    </w:p>
    <w:p w:rsidR="00000000" w:rsidDel="00000000" w:rsidP="00000000" w:rsidRDefault="00000000" w:rsidRPr="00000000" w14:paraId="00000245">
      <w:pPr>
        <w:pStyle w:val="Heading3"/>
        <w:spacing w:after="100" w:before="200" w:lineRule="auto"/>
        <w:rPr/>
      </w:pPr>
      <w:r w:rsidDel="00000000" w:rsidR="00000000" w:rsidRPr="00000000">
        <w:rPr>
          <w:rtl w:val="0"/>
        </w:rPr>
        <w:t xml:space="preserve">8.9 audit_control_maturity</w:t>
      </w:r>
    </w:p>
    <w:p w:rsidR="00000000" w:rsidDel="00000000" w:rsidP="00000000" w:rsidRDefault="00000000" w:rsidRPr="00000000" w14:paraId="00000246">
      <w:pPr>
        <w:spacing w:after="160" w:lineRule="auto"/>
        <w:jc w:val="both"/>
        <w:rPr/>
      </w:pPr>
      <w:r w:rsidDel="00000000" w:rsidR="00000000" w:rsidRPr="00000000">
        <w:rPr>
          <w:rFonts w:ascii="Calibri" w:cs="Calibri" w:eastAsia="Calibri" w:hAnsi="Calibri"/>
          <w:sz w:val="22"/>
          <w:szCs w:val="22"/>
          <w:rtl w:val="0"/>
        </w:rPr>
        <w:t xml:space="preserve">Nivel de madurez (0–5) asignado por el auditor a cada control, dentro de una auditoría.</w:t>
      </w:r>
      <w:r w:rsidDel="00000000" w:rsidR="00000000" w:rsidRPr="00000000">
        <w:rPr>
          <w:rtl w:val="0"/>
        </w:rPr>
      </w:r>
    </w:p>
    <w:tbl>
      <w:tblPr>
        <w:tblStyle w:val="Table1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47">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48">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49">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C">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D">
            <w:pPr>
              <w:rPr/>
            </w:pPr>
            <w:r w:rsidDel="00000000" w:rsidR="00000000" w:rsidRPr="00000000">
              <w:rPr>
                <w:rFonts w:ascii="Calibri" w:cs="Calibri" w:eastAsia="Calibri" w:hAnsi="Calibri"/>
                <w:b w:val="0"/>
                <w:bCs w:val="0"/>
                <w:sz w:val="19"/>
                <w:szCs w:val="19"/>
                <w:rtl w:val="0"/>
              </w:rPr>
              <w:t xml:space="preserve">audit_id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E">
            <w:pPr>
              <w:rPr/>
            </w:pPr>
            <w:r w:rsidDel="00000000" w:rsidR="00000000" w:rsidRPr="00000000">
              <w:rPr>
                <w:rFonts w:ascii="Calibri" w:cs="Calibri" w:eastAsia="Calibri" w:hAnsi="Calibri"/>
                <w:b w:val="0"/>
                <w:bCs w:val="0"/>
                <w:sz w:val="19"/>
                <w:szCs w:val="19"/>
                <w:rtl w:val="0"/>
              </w:rPr>
              <w:t xml:space="preserve">INT UNSIGNED, FK → audits.id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rFonts w:ascii="Calibri" w:cs="Calibri" w:eastAsia="Calibri" w:hAnsi="Calibri"/>
                <w:b w:val="0"/>
                <w:bCs w:val="0"/>
                <w:sz w:val="19"/>
                <w:szCs w:val="19"/>
                <w:rtl w:val="0"/>
              </w:rPr>
              <w:t xml:space="preserve">Auditoría a la que pertenece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rFonts w:ascii="Calibri" w:cs="Calibri" w:eastAsia="Calibri" w:hAnsi="Calibri"/>
                <w:b w:val="0"/>
                <w:bCs w:val="0"/>
                <w:sz w:val="19"/>
                <w:szCs w:val="19"/>
                <w:rtl w:val="0"/>
              </w:rPr>
              <w:t xml:space="preserve">control_id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rFonts w:ascii="Calibri" w:cs="Calibri" w:eastAsia="Calibri" w:hAnsi="Calibri"/>
                <w:b w:val="0"/>
                <w:bCs w:val="0"/>
                <w:sz w:val="19"/>
                <w:szCs w:val="19"/>
                <w:rtl w:val="0"/>
              </w:rPr>
              <w:t xml:space="preserve">INT UNSIGNED, FK → iso_controls.id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2">
            <w:pPr>
              <w:rPr/>
            </w:pPr>
            <w:r w:rsidDel="00000000" w:rsidR="00000000" w:rsidRPr="00000000">
              <w:rPr>
                <w:rFonts w:ascii="Calibri" w:cs="Calibri" w:eastAsia="Calibri" w:hAnsi="Calibri"/>
                <w:b w:val="0"/>
                <w:bCs w:val="0"/>
                <w:sz w:val="19"/>
                <w:szCs w:val="19"/>
                <w:rtl w:val="0"/>
              </w:rPr>
              <w:t xml:space="preserve">Control calificado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3">
            <w:pPr>
              <w:rPr/>
            </w:pPr>
            <w:r w:rsidDel="00000000" w:rsidR="00000000" w:rsidRPr="00000000">
              <w:rPr>
                <w:rFonts w:ascii="Calibri" w:cs="Calibri" w:eastAsia="Calibri" w:hAnsi="Calibri"/>
                <w:b w:val="0"/>
                <w:bCs w:val="0"/>
                <w:sz w:val="19"/>
                <w:szCs w:val="19"/>
                <w:rtl w:val="0"/>
              </w:rPr>
              <w:t xml:space="preserve">maturity_level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4">
            <w:pPr>
              <w:rPr/>
            </w:pPr>
            <w:r w:rsidDel="00000000" w:rsidR="00000000" w:rsidRPr="00000000">
              <w:rPr>
                <w:rFonts w:ascii="Calibri" w:cs="Calibri" w:eastAsia="Calibri" w:hAnsi="Calibri"/>
                <w:b w:val="0"/>
                <w:bCs w:val="0"/>
                <w:sz w:val="19"/>
                <w:szCs w:val="19"/>
                <w:rtl w:val="0"/>
              </w:rPr>
              <w:t xml:space="preserve">TINYINT UNSIGNED (0–5)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5">
            <w:pPr>
              <w:rPr/>
            </w:pPr>
            <w:r w:rsidDel="00000000" w:rsidR="00000000" w:rsidRPr="00000000">
              <w:rPr>
                <w:rFonts w:ascii="Calibri" w:cs="Calibri" w:eastAsia="Calibri" w:hAnsi="Calibri"/>
                <w:b w:val="0"/>
                <w:bCs w:val="0"/>
                <w:sz w:val="19"/>
                <w:szCs w:val="19"/>
                <w:rtl w:val="0"/>
              </w:rPr>
              <w:t xml:space="preserve">Nivel de madurez observado</w:t>
            </w:r>
            <w:r w:rsidDel="00000000" w:rsidR="00000000" w:rsidRPr="00000000">
              <w:rPr>
                <w:rtl w:val="0"/>
              </w:rPr>
            </w:r>
          </w:p>
        </w:tc>
      </w:tr>
    </w:tbl>
    <w:p w:rsidR="00000000" w:rsidDel="00000000" w:rsidP="00000000" w:rsidRDefault="00000000" w:rsidRPr="00000000" w14:paraId="00000256">
      <w:pPr>
        <w:spacing w:after="200" w:lineRule="auto"/>
        <w:rPr/>
      </w:pPr>
      <w:r w:rsidDel="00000000" w:rsidR="00000000" w:rsidRPr="00000000">
        <w:rPr>
          <w:rtl w:val="0"/>
        </w:rPr>
      </w:r>
    </w:p>
    <w:p w:rsidR="00000000" w:rsidDel="00000000" w:rsidP="00000000" w:rsidRDefault="00000000" w:rsidRPr="00000000" w14:paraId="00000257">
      <w:pPr>
        <w:pStyle w:val="Heading3"/>
        <w:spacing w:after="100" w:before="200" w:lineRule="auto"/>
        <w:rPr/>
      </w:pPr>
      <w:r w:rsidDel="00000000" w:rsidR="00000000" w:rsidRPr="00000000">
        <w:rPr>
          <w:rtl w:val="0"/>
        </w:rPr>
        <w:t xml:space="preserve">8.10 evidences</w:t>
      </w:r>
    </w:p>
    <w:p w:rsidR="00000000" w:rsidDel="00000000" w:rsidP="00000000" w:rsidRDefault="00000000" w:rsidRPr="00000000" w14:paraId="00000258">
      <w:pPr>
        <w:spacing w:after="160" w:lineRule="auto"/>
        <w:jc w:val="both"/>
        <w:rPr/>
      </w:pPr>
      <w:r w:rsidDel="00000000" w:rsidR="00000000" w:rsidRPr="00000000">
        <w:rPr>
          <w:rFonts w:ascii="Calibri" w:cs="Calibri" w:eastAsia="Calibri" w:hAnsi="Calibri"/>
          <w:sz w:val="22"/>
          <w:szCs w:val="22"/>
          <w:rtl w:val="0"/>
        </w:rPr>
        <w:t xml:space="preserve">Archivos de evidencia adjuntos a una respuesta (capturas, políticas, bitácoras, etc.).</w:t>
      </w:r>
      <w:r w:rsidDel="00000000" w:rsidR="00000000" w:rsidRPr="00000000">
        <w:rPr>
          <w:rtl w:val="0"/>
        </w:rPr>
      </w:r>
    </w:p>
    <w:tbl>
      <w:tblPr>
        <w:tblStyle w:val="Table1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59">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A">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B">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C">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D">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rFonts w:ascii="Calibri" w:cs="Calibri" w:eastAsia="Calibri" w:hAnsi="Calibri"/>
                <w:b w:val="0"/>
                <w:bCs w:val="0"/>
                <w:sz w:val="19"/>
                <w:szCs w:val="19"/>
                <w:rtl w:val="0"/>
              </w:rPr>
              <w:t xml:space="preserve">response_id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0">
            <w:pPr>
              <w:rPr/>
            </w:pPr>
            <w:r w:rsidDel="00000000" w:rsidR="00000000" w:rsidRPr="00000000">
              <w:rPr>
                <w:rFonts w:ascii="Calibri" w:cs="Calibri" w:eastAsia="Calibri" w:hAnsi="Calibri"/>
                <w:b w:val="0"/>
                <w:bCs w:val="0"/>
                <w:sz w:val="19"/>
                <w:szCs w:val="19"/>
                <w:rtl w:val="0"/>
              </w:rPr>
              <w:t xml:space="preserve">INT UNSIGNED, FK → responses.id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1">
            <w:pPr>
              <w:rPr/>
            </w:pPr>
            <w:r w:rsidDel="00000000" w:rsidR="00000000" w:rsidRPr="00000000">
              <w:rPr>
                <w:rFonts w:ascii="Calibri" w:cs="Calibri" w:eastAsia="Calibri" w:hAnsi="Calibri"/>
                <w:b w:val="0"/>
                <w:bCs w:val="0"/>
                <w:sz w:val="19"/>
                <w:szCs w:val="19"/>
                <w:rtl w:val="0"/>
              </w:rPr>
              <w:t xml:space="preserve">Respuesta a la que pertenece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2">
            <w:pPr>
              <w:rPr/>
            </w:pPr>
            <w:r w:rsidDel="00000000" w:rsidR="00000000" w:rsidRPr="00000000">
              <w:rPr>
                <w:rFonts w:ascii="Calibri" w:cs="Calibri" w:eastAsia="Calibri" w:hAnsi="Calibri"/>
                <w:b w:val="0"/>
                <w:bCs w:val="0"/>
                <w:sz w:val="19"/>
                <w:szCs w:val="19"/>
                <w:rtl w:val="0"/>
              </w:rPr>
              <w:t xml:space="preserve">original_name / stored_name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rPr/>
            </w:pPr>
            <w:r w:rsidDel="00000000" w:rsidR="00000000" w:rsidRPr="00000000">
              <w:rPr>
                <w:rFonts w:ascii="Calibri" w:cs="Calibri" w:eastAsia="Calibri" w:hAnsi="Calibri"/>
                <w:b w:val="0"/>
                <w:bCs w:val="0"/>
                <w:sz w:val="19"/>
                <w:szCs w:val="19"/>
                <w:rtl w:val="0"/>
              </w:rPr>
              <w:t xml:space="preserve">VARCHAR(255)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rPr/>
            </w:pPr>
            <w:r w:rsidDel="00000000" w:rsidR="00000000" w:rsidRPr="00000000">
              <w:rPr>
                <w:rFonts w:ascii="Calibri" w:cs="Calibri" w:eastAsia="Calibri" w:hAnsi="Calibri"/>
                <w:b w:val="0"/>
                <w:bCs w:val="0"/>
                <w:sz w:val="19"/>
                <w:szCs w:val="19"/>
                <w:rtl w:val="0"/>
              </w:rPr>
              <w:t xml:space="preserve">Nombre original y nombre físico almacenado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5">
            <w:pPr>
              <w:rPr/>
            </w:pPr>
            <w:r w:rsidDel="00000000" w:rsidR="00000000" w:rsidRPr="00000000">
              <w:rPr>
                <w:rFonts w:ascii="Calibri" w:cs="Calibri" w:eastAsia="Calibri" w:hAnsi="Calibri"/>
                <w:b w:val="0"/>
                <w:bCs w:val="0"/>
                <w:sz w:val="19"/>
                <w:szCs w:val="19"/>
                <w:rtl w:val="0"/>
              </w:rPr>
              <w:t xml:space="preserve">mime_type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6">
            <w:pPr>
              <w:rPr/>
            </w:pPr>
            <w:r w:rsidDel="00000000" w:rsidR="00000000" w:rsidRPr="00000000">
              <w:rPr>
                <w:rFonts w:ascii="Calibri" w:cs="Calibri" w:eastAsia="Calibri" w:hAnsi="Calibri"/>
                <w:b w:val="0"/>
                <w:bCs w:val="0"/>
                <w:sz w:val="19"/>
                <w:szCs w:val="19"/>
                <w:rtl w:val="0"/>
              </w:rPr>
              <w:t xml:space="preserve">VARCHAR(120)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rPr/>
            </w:pPr>
            <w:r w:rsidDel="00000000" w:rsidR="00000000" w:rsidRPr="00000000">
              <w:rPr>
                <w:rFonts w:ascii="Calibri" w:cs="Calibri" w:eastAsia="Calibri" w:hAnsi="Calibri"/>
                <w:b w:val="0"/>
                <w:bCs w:val="0"/>
                <w:sz w:val="19"/>
                <w:szCs w:val="19"/>
                <w:rtl w:val="0"/>
              </w:rPr>
              <w:t xml:space="preserve">Tipo MIME del archivo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8">
            <w:pPr>
              <w:rPr/>
            </w:pPr>
            <w:r w:rsidDel="00000000" w:rsidR="00000000" w:rsidRPr="00000000">
              <w:rPr>
                <w:rFonts w:ascii="Calibri" w:cs="Calibri" w:eastAsia="Calibri" w:hAnsi="Calibri"/>
                <w:b w:val="0"/>
                <w:bCs w:val="0"/>
                <w:sz w:val="19"/>
                <w:szCs w:val="19"/>
                <w:rtl w:val="0"/>
              </w:rPr>
              <w:t xml:space="preserve">size_bytes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9">
            <w:pPr>
              <w:rPr/>
            </w:pPr>
            <w:r w:rsidDel="00000000" w:rsidR="00000000" w:rsidRPr="00000000">
              <w:rPr>
                <w:rFonts w:ascii="Calibri" w:cs="Calibri" w:eastAsia="Calibri" w:hAnsi="Calibri"/>
                <w:b w:val="0"/>
                <w:bCs w:val="0"/>
                <w:sz w:val="19"/>
                <w:szCs w:val="19"/>
                <w:rtl w:val="0"/>
              </w:rPr>
              <w:t xml:space="preserve">INT UNSIGNED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A">
            <w:pPr>
              <w:rPr/>
            </w:pPr>
            <w:r w:rsidDel="00000000" w:rsidR="00000000" w:rsidRPr="00000000">
              <w:rPr>
                <w:rFonts w:ascii="Calibri" w:cs="Calibri" w:eastAsia="Calibri" w:hAnsi="Calibri"/>
                <w:b w:val="0"/>
                <w:bCs w:val="0"/>
                <w:sz w:val="19"/>
                <w:szCs w:val="19"/>
                <w:rtl w:val="0"/>
              </w:rPr>
              <w:t xml:space="preserve">Tamaño en bytes</w:t>
            </w:r>
            <w:r w:rsidDel="00000000" w:rsidR="00000000" w:rsidRPr="00000000">
              <w:rPr>
                <w:rtl w:val="0"/>
              </w:rPr>
            </w:r>
          </w:p>
        </w:tc>
      </w:tr>
    </w:tbl>
    <w:p w:rsidR="00000000" w:rsidDel="00000000" w:rsidP="00000000" w:rsidRDefault="00000000" w:rsidRPr="00000000" w14:paraId="0000026B">
      <w:pPr>
        <w:spacing w:after="200" w:lineRule="auto"/>
        <w:rPr/>
      </w:pPr>
      <w:r w:rsidDel="00000000" w:rsidR="00000000" w:rsidRPr="00000000">
        <w:rPr>
          <w:rtl w:val="0"/>
        </w:rPr>
      </w:r>
    </w:p>
    <w:p w:rsidR="00000000" w:rsidDel="00000000" w:rsidP="00000000" w:rsidRDefault="00000000" w:rsidRPr="00000000" w14:paraId="0000026C">
      <w:pPr>
        <w:pStyle w:val="Heading3"/>
        <w:spacing w:after="100" w:before="200" w:lineRule="auto"/>
        <w:rPr/>
      </w:pPr>
      <w:r w:rsidDel="00000000" w:rsidR="00000000" w:rsidRPr="00000000">
        <w:rPr>
          <w:rtl w:val="0"/>
        </w:rPr>
        <w:t xml:space="preserve">8.11 recommendations</w:t>
      </w:r>
    </w:p>
    <w:p w:rsidR="00000000" w:rsidDel="00000000" w:rsidP="00000000" w:rsidRDefault="00000000" w:rsidRPr="00000000" w14:paraId="0000026D">
      <w:pPr>
        <w:spacing w:after="160" w:lineRule="auto"/>
        <w:jc w:val="both"/>
        <w:rPr/>
      </w:pPr>
      <w:r w:rsidDel="00000000" w:rsidR="00000000" w:rsidRPr="00000000">
        <w:rPr>
          <w:rFonts w:ascii="Calibri" w:cs="Calibri" w:eastAsia="Calibri" w:hAnsi="Calibri"/>
          <w:sz w:val="22"/>
          <w:szCs w:val="22"/>
          <w:rtl w:val="0"/>
        </w:rPr>
        <w:t xml:space="preserve">Plan de acción correctivo derivado de la auditoría (valor agregado).</w:t>
      </w:r>
      <w:r w:rsidDel="00000000" w:rsidR="00000000" w:rsidRPr="00000000">
        <w:rPr>
          <w:rtl w:val="0"/>
        </w:rPr>
      </w:r>
    </w:p>
    <w:tbl>
      <w:tblPr>
        <w:tblStyle w:val="Table1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00"/>
        <w:tblGridChange w:id="0">
          <w:tblGrid>
            <w:gridCol w:w="2400"/>
            <w:gridCol w:w="2600"/>
            <w:gridCol w:w="43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6E">
            <w:pP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6F">
            <w:pPr>
              <w:rPr/>
            </w:pPr>
            <w:r w:rsidDel="00000000" w:rsidR="00000000" w:rsidRPr="00000000">
              <w:rPr>
                <w:rFonts w:ascii="Calibri" w:cs="Calibri" w:eastAsia="Calibri" w:hAnsi="Calibri"/>
                <w:b w:val="1"/>
                <w:bCs w:val="1"/>
                <w:color w:val="ffffff"/>
                <w:sz w:val="19"/>
                <w:szCs w:val="19"/>
                <w:rtl w:val="0"/>
              </w:rPr>
              <w:t xml:space="preserve">Tipo / Restricción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70">
            <w:pP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1">
            <w:pPr>
              <w:rPr/>
            </w:pPr>
            <w:r w:rsidDel="00000000" w:rsidR="00000000" w:rsidRPr="00000000">
              <w:rPr>
                <w:rFonts w:ascii="Calibri" w:cs="Calibri" w:eastAsia="Calibri" w:hAnsi="Calibri"/>
                <w:b w:val="0"/>
                <w:bCs w:val="0"/>
                <w:sz w:val="19"/>
                <w:szCs w:val="19"/>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2">
            <w:pPr>
              <w:rPr/>
            </w:pPr>
            <w:r w:rsidDel="00000000" w:rsidR="00000000" w:rsidRPr="00000000">
              <w:rPr>
                <w:rFonts w:ascii="Calibri" w:cs="Calibri" w:eastAsia="Calibri" w:hAnsi="Calibri"/>
                <w:b w:val="0"/>
                <w:bCs w:val="0"/>
                <w:sz w:val="19"/>
                <w:szCs w:val="19"/>
                <w:rtl w:val="0"/>
              </w:rPr>
              <w:t xml:space="preserve">INT UNSIGNED, PK, 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rPr/>
            </w:pPr>
            <w:r w:rsidDel="00000000" w:rsidR="00000000" w:rsidRPr="00000000">
              <w:rPr>
                <w:rFonts w:ascii="Calibri" w:cs="Calibri" w:eastAsia="Calibri" w:hAnsi="Calibri"/>
                <w:b w:val="0"/>
                <w:bCs w:val="0"/>
                <w:sz w:val="19"/>
                <w:szCs w:val="19"/>
                <w:rtl w:val="0"/>
              </w:rPr>
              <w:t xml:space="preserve">Identificador único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4">
            <w:pPr>
              <w:rPr/>
            </w:pPr>
            <w:r w:rsidDel="00000000" w:rsidR="00000000" w:rsidRPr="00000000">
              <w:rPr>
                <w:rFonts w:ascii="Calibri" w:cs="Calibri" w:eastAsia="Calibri" w:hAnsi="Calibri"/>
                <w:b w:val="0"/>
                <w:bCs w:val="0"/>
                <w:sz w:val="19"/>
                <w:szCs w:val="19"/>
                <w:rtl w:val="0"/>
              </w:rPr>
              <w:t xml:space="preserve">audit_id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rPr/>
            </w:pPr>
            <w:r w:rsidDel="00000000" w:rsidR="00000000" w:rsidRPr="00000000">
              <w:rPr>
                <w:rFonts w:ascii="Calibri" w:cs="Calibri" w:eastAsia="Calibri" w:hAnsi="Calibri"/>
                <w:b w:val="0"/>
                <w:bCs w:val="0"/>
                <w:sz w:val="19"/>
                <w:szCs w:val="19"/>
                <w:rtl w:val="0"/>
              </w:rPr>
              <w:t xml:space="preserve">INT UNSIGNED, FK → audits.id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6">
            <w:pPr>
              <w:rPr/>
            </w:pPr>
            <w:r w:rsidDel="00000000" w:rsidR="00000000" w:rsidRPr="00000000">
              <w:rPr>
                <w:rFonts w:ascii="Calibri" w:cs="Calibri" w:eastAsia="Calibri" w:hAnsi="Calibri"/>
                <w:b w:val="0"/>
                <w:bCs w:val="0"/>
                <w:sz w:val="19"/>
                <w:szCs w:val="19"/>
                <w:rtl w:val="0"/>
              </w:rPr>
              <w:t xml:space="preserve">Auditoría de origen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7">
            <w:pPr>
              <w:rPr/>
            </w:pPr>
            <w:r w:rsidDel="00000000" w:rsidR="00000000" w:rsidRPr="00000000">
              <w:rPr>
                <w:rFonts w:ascii="Calibri" w:cs="Calibri" w:eastAsia="Calibri" w:hAnsi="Calibri"/>
                <w:b w:val="0"/>
                <w:bCs w:val="0"/>
                <w:sz w:val="19"/>
                <w:szCs w:val="19"/>
                <w:rtl w:val="0"/>
              </w:rPr>
              <w:t xml:space="preserve">control_id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8">
            <w:pPr>
              <w:rPr/>
            </w:pPr>
            <w:r w:rsidDel="00000000" w:rsidR="00000000" w:rsidRPr="00000000">
              <w:rPr>
                <w:rFonts w:ascii="Calibri" w:cs="Calibri" w:eastAsia="Calibri" w:hAnsi="Calibri"/>
                <w:b w:val="0"/>
                <w:bCs w:val="0"/>
                <w:sz w:val="19"/>
                <w:szCs w:val="19"/>
                <w:rtl w:val="0"/>
              </w:rPr>
              <w:t xml:space="preserve">INT UNSIGNED, FK → iso_controls.id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9">
            <w:pPr>
              <w:rPr/>
            </w:pPr>
            <w:r w:rsidDel="00000000" w:rsidR="00000000" w:rsidRPr="00000000">
              <w:rPr>
                <w:rFonts w:ascii="Calibri" w:cs="Calibri" w:eastAsia="Calibri" w:hAnsi="Calibri"/>
                <w:b w:val="0"/>
                <w:bCs w:val="0"/>
                <w:sz w:val="19"/>
                <w:szCs w:val="19"/>
                <w:rtl w:val="0"/>
              </w:rPr>
              <w:t xml:space="preserve">Control al que aplica la recomendación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A">
            <w:pPr>
              <w:rPr/>
            </w:pPr>
            <w:r w:rsidDel="00000000" w:rsidR="00000000" w:rsidRPr="00000000">
              <w:rPr>
                <w:rFonts w:ascii="Calibri" w:cs="Calibri" w:eastAsia="Calibri" w:hAnsi="Calibri"/>
                <w:b w:val="0"/>
                <w:bCs w:val="0"/>
                <w:sz w:val="19"/>
                <w:szCs w:val="19"/>
                <w:rtl w:val="0"/>
              </w:rPr>
              <w:t xml:space="preserve">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rPr/>
            </w:pPr>
            <w:r w:rsidDel="00000000" w:rsidR="00000000" w:rsidRPr="00000000">
              <w:rPr>
                <w:rFonts w:ascii="Calibri" w:cs="Calibri" w:eastAsia="Calibri" w:hAnsi="Calibri"/>
                <w:b w:val="0"/>
                <w:bCs w:val="0"/>
                <w:sz w:val="19"/>
                <w:szCs w:val="19"/>
                <w:rtl w:val="0"/>
              </w:rPr>
              <w:t xml:space="preserve">TEXT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rFonts w:ascii="Calibri" w:cs="Calibri" w:eastAsia="Calibri" w:hAnsi="Calibri"/>
                <w:b w:val="0"/>
                <w:bCs w:val="0"/>
                <w:sz w:val="19"/>
                <w:szCs w:val="19"/>
                <w:rtl w:val="0"/>
              </w:rPr>
              <w:t xml:space="preserve">Descripción de la acción correctiva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D">
            <w:pPr>
              <w:rPr/>
            </w:pPr>
            <w:r w:rsidDel="00000000" w:rsidR="00000000" w:rsidRPr="00000000">
              <w:rPr>
                <w:rFonts w:ascii="Calibri" w:cs="Calibri" w:eastAsia="Calibri" w:hAnsi="Calibri"/>
                <w:b w:val="0"/>
                <w:bCs w:val="0"/>
                <w:sz w:val="19"/>
                <w:szCs w:val="19"/>
                <w:rtl w:val="0"/>
              </w:rPr>
              <w:t xml:space="preserve">responsible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E">
            <w:pPr>
              <w:rPr/>
            </w:pPr>
            <w:r w:rsidDel="00000000" w:rsidR="00000000" w:rsidRPr="00000000">
              <w:rPr>
                <w:rFonts w:ascii="Calibri" w:cs="Calibri" w:eastAsia="Calibri" w:hAnsi="Calibri"/>
                <w:b w:val="0"/>
                <w:bCs w:val="0"/>
                <w:sz w:val="19"/>
                <w:szCs w:val="19"/>
                <w:rtl w:val="0"/>
              </w:rPr>
              <w:t xml:space="preserve">VARCHAR(160),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F">
            <w:pPr>
              <w:rPr/>
            </w:pPr>
            <w:r w:rsidDel="00000000" w:rsidR="00000000" w:rsidRPr="00000000">
              <w:rPr>
                <w:rFonts w:ascii="Calibri" w:cs="Calibri" w:eastAsia="Calibri" w:hAnsi="Calibri"/>
                <w:b w:val="0"/>
                <w:bCs w:val="0"/>
                <w:sz w:val="19"/>
                <w:szCs w:val="19"/>
                <w:rtl w:val="0"/>
              </w:rPr>
              <w:t xml:space="preserve">Responsable de ejecutarla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0">
            <w:pPr>
              <w:rPr/>
            </w:pPr>
            <w:r w:rsidDel="00000000" w:rsidR="00000000" w:rsidRPr="00000000">
              <w:rPr>
                <w:rFonts w:ascii="Calibri" w:cs="Calibri" w:eastAsia="Calibri" w:hAnsi="Calibri"/>
                <w:b w:val="0"/>
                <w:bCs w:val="0"/>
                <w:sz w:val="19"/>
                <w:szCs w:val="19"/>
                <w:rtl w:val="0"/>
              </w:rPr>
              <w:t xml:space="preserve">due_date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rPr/>
            </w:pPr>
            <w:r w:rsidDel="00000000" w:rsidR="00000000" w:rsidRPr="00000000">
              <w:rPr>
                <w:rFonts w:ascii="Calibri" w:cs="Calibri" w:eastAsia="Calibri" w:hAnsi="Calibri"/>
                <w:b w:val="0"/>
                <w:bCs w:val="0"/>
                <w:sz w:val="19"/>
                <w:szCs w:val="19"/>
                <w:rtl w:val="0"/>
              </w:rPr>
              <w:t xml:space="preserve">DATE,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2">
            <w:pPr>
              <w:rPr/>
            </w:pPr>
            <w:r w:rsidDel="00000000" w:rsidR="00000000" w:rsidRPr="00000000">
              <w:rPr>
                <w:rFonts w:ascii="Calibri" w:cs="Calibri" w:eastAsia="Calibri" w:hAnsi="Calibri"/>
                <w:b w:val="0"/>
                <w:bCs w:val="0"/>
                <w:sz w:val="19"/>
                <w:szCs w:val="19"/>
                <w:rtl w:val="0"/>
              </w:rPr>
              <w:t xml:space="preserve">Fecha límite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3">
            <w:pPr>
              <w:rPr/>
            </w:pPr>
            <w:r w:rsidDel="00000000" w:rsidR="00000000" w:rsidRPr="00000000">
              <w:rPr>
                <w:rFonts w:ascii="Calibri" w:cs="Calibri" w:eastAsia="Calibri" w:hAnsi="Calibri"/>
                <w:b w:val="0"/>
                <w:bCs w:val="0"/>
                <w:sz w:val="19"/>
                <w:szCs w:val="19"/>
                <w:rtl w:val="0"/>
              </w:rPr>
              <w:t xml:space="preserve">status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rPr/>
            </w:pPr>
            <w:r w:rsidDel="00000000" w:rsidR="00000000" w:rsidRPr="00000000">
              <w:rPr>
                <w:rFonts w:ascii="Calibri" w:cs="Calibri" w:eastAsia="Calibri" w:hAnsi="Calibri"/>
                <w:b w:val="0"/>
                <w:bCs w:val="0"/>
                <w:sz w:val="19"/>
                <w:szCs w:val="19"/>
                <w:rtl w:val="0"/>
              </w:rPr>
              <w:t xml:space="preserve">ENUM('pending','in_progress','done')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5">
            <w:pPr>
              <w:rPr/>
            </w:pPr>
            <w:r w:rsidDel="00000000" w:rsidR="00000000" w:rsidRPr="00000000">
              <w:rPr>
                <w:rFonts w:ascii="Calibri" w:cs="Calibri" w:eastAsia="Calibri" w:hAnsi="Calibri"/>
                <w:b w:val="0"/>
                <w:bCs w:val="0"/>
                <w:sz w:val="19"/>
                <w:szCs w:val="19"/>
                <w:rtl w:val="0"/>
              </w:rPr>
              <w:t xml:space="preserve">Estado de avance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6">
            <w:pPr>
              <w:rPr/>
            </w:pPr>
            <w:r w:rsidDel="00000000" w:rsidR="00000000" w:rsidRPr="00000000">
              <w:rPr>
                <w:rFonts w:ascii="Calibri" w:cs="Calibri" w:eastAsia="Calibri" w:hAnsi="Calibri"/>
                <w:b w:val="0"/>
                <w:bCs w:val="0"/>
                <w:sz w:val="19"/>
                <w:szCs w:val="19"/>
                <w:rtl w:val="0"/>
              </w:rPr>
              <w:t xml:space="preserve">notes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7">
            <w:pPr>
              <w:rPr/>
            </w:pPr>
            <w:r w:rsidDel="00000000" w:rsidR="00000000" w:rsidRPr="00000000">
              <w:rPr>
                <w:rFonts w:ascii="Calibri" w:cs="Calibri" w:eastAsia="Calibri" w:hAnsi="Calibri"/>
                <w:b w:val="0"/>
                <w:bCs w:val="0"/>
                <w:sz w:val="19"/>
                <w:szCs w:val="19"/>
                <w:rtl w:val="0"/>
              </w:rPr>
              <w:t xml:space="preserve">TEXT,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8">
            <w:pPr>
              <w:rPr/>
            </w:pPr>
            <w:r w:rsidDel="00000000" w:rsidR="00000000" w:rsidRPr="00000000">
              <w:rPr>
                <w:rFonts w:ascii="Calibri" w:cs="Calibri" w:eastAsia="Calibri" w:hAnsi="Calibri"/>
                <w:b w:val="0"/>
                <w:bCs w:val="0"/>
                <w:sz w:val="19"/>
                <w:szCs w:val="19"/>
                <w:rtl w:val="0"/>
              </w:rPr>
              <w:t xml:space="preserve">Notas de seguimiento</w:t>
            </w:r>
            <w:r w:rsidDel="00000000" w:rsidR="00000000" w:rsidRPr="00000000">
              <w:rPr>
                <w:rtl w:val="0"/>
              </w:rPr>
            </w:r>
          </w:p>
        </w:tc>
      </w:tr>
    </w:tbl>
    <w:p w:rsidR="00000000" w:rsidDel="00000000" w:rsidP="00000000" w:rsidRDefault="00000000" w:rsidRPr="00000000" w14:paraId="00000289">
      <w:pPr>
        <w:spacing w:after="200" w:lineRule="auto"/>
        <w:rPr/>
      </w:pPr>
      <w:r w:rsidDel="00000000" w:rsidR="00000000" w:rsidRPr="00000000">
        <w:rPr>
          <w:rtl w:val="0"/>
        </w:rPr>
      </w:r>
    </w:p>
    <w:p w:rsidR="00000000" w:rsidDel="00000000" w:rsidP="00000000" w:rsidRDefault="00000000" w:rsidRPr="00000000" w14:paraId="0000028A">
      <w:pPr>
        <w:pStyle w:val="Heading1"/>
        <w:spacing w:after="200" w:before="400" w:lineRule="auto"/>
        <w:rPr/>
      </w:pPr>
      <w:r w:rsidDel="00000000" w:rsidR="00000000" w:rsidRPr="00000000">
        <w:rPr>
          <w:rtl w:val="0"/>
        </w:rPr>
        <w:t xml:space="preserve">9. Funcionalidades de valor agregado</w:t>
      </w:r>
    </w:p>
    <w:p w:rsidR="00000000" w:rsidDel="00000000" w:rsidP="00000000" w:rsidRDefault="00000000" w:rsidRPr="00000000" w14:paraId="0000028B">
      <w:pPr>
        <w:spacing w:after="160" w:lineRule="auto"/>
        <w:jc w:val="both"/>
        <w:rPr/>
      </w:pPr>
      <w:r w:rsidDel="00000000" w:rsidR="00000000" w:rsidRPr="00000000">
        <w:rPr>
          <w:rFonts w:ascii="Calibri" w:cs="Calibri" w:eastAsia="Calibri" w:hAnsi="Calibri"/>
          <w:sz w:val="22"/>
          <w:szCs w:val="22"/>
          <w:rtl w:val="0"/>
        </w:rPr>
        <w:t xml:space="preserve">Además de los requerimientos mínimos del enunciado, el equipo incorporó tres funcionalidades adicionales que aportan valor directo al proceso de auditoría:</w:t>
      </w:r>
      <w:r w:rsidDel="00000000" w:rsidR="00000000" w:rsidRPr="00000000">
        <w:rPr>
          <w:rtl w:val="0"/>
        </w:rPr>
      </w:r>
    </w:p>
    <w:p w:rsidR="00000000" w:rsidDel="00000000" w:rsidP="00000000" w:rsidRDefault="00000000" w:rsidRPr="00000000" w14:paraId="0000028C">
      <w:pPr>
        <w:pStyle w:val="Heading2"/>
        <w:spacing w:after="150" w:before="300" w:lineRule="auto"/>
        <w:rPr/>
      </w:pPr>
      <w:r w:rsidDel="00000000" w:rsidR="00000000" w:rsidRPr="00000000">
        <w:rPr>
          <w:rtl w:val="0"/>
        </w:rPr>
        <w:t xml:space="preserve">9.1 Dashboard ejecutivo con mapa de calor</w:t>
      </w:r>
    </w:p>
    <w:p w:rsidR="00000000" w:rsidDel="00000000" w:rsidP="00000000" w:rsidRDefault="00000000" w:rsidRPr="00000000" w14:paraId="0000028D">
      <w:pPr>
        <w:spacing w:after="160" w:lineRule="auto"/>
        <w:jc w:val="both"/>
        <w:rPr/>
      </w:pPr>
      <w:r w:rsidDel="00000000" w:rsidR="00000000" w:rsidRPr="00000000">
        <w:rPr>
          <w:rFonts w:ascii="Calibri" w:cs="Calibri" w:eastAsia="Calibri" w:hAnsi="Calibri"/>
          <w:sz w:val="22"/>
          <w:szCs w:val="22"/>
          <w:rtl w:val="0"/>
        </w:rPr>
        <w:t xml:space="preserve">Un panel (DashboardController) que consolida KPIs generales (auditorías realizadas, organizaciones activas, estado de recomendaciones), la madurez promedio por dominio en forma de mapa de calor y gráficos con Chart.js, y un listado de las auditorías cerradas más recientes. Permite a la dirección de la consultora obtener una vista consolidada sin abrir auditoría por auditoría.</w:t>
      </w:r>
      <w:r w:rsidDel="00000000" w:rsidR="00000000" w:rsidRPr="00000000">
        <w:rPr>
          <w:rtl w:val="0"/>
        </w:rPr>
      </w:r>
    </w:p>
    <w:p w:rsidR="00000000" w:rsidDel="00000000" w:rsidP="00000000" w:rsidRDefault="00000000" w:rsidRPr="00000000" w14:paraId="0000028E">
      <w:pPr>
        <w:pStyle w:val="Heading2"/>
        <w:spacing w:after="150" w:before="300" w:lineRule="auto"/>
        <w:rPr/>
      </w:pPr>
      <w:r w:rsidDel="00000000" w:rsidR="00000000" w:rsidRPr="00000000">
        <w:rPr>
          <w:rtl w:val="0"/>
        </w:rPr>
        <w:t xml:space="preserve">9.2 Comparación histórica entre auditorías</w:t>
      </w:r>
    </w:p>
    <w:p w:rsidR="00000000" w:rsidDel="00000000" w:rsidP="00000000" w:rsidRDefault="00000000" w:rsidRPr="00000000" w14:paraId="0000028F">
      <w:pPr>
        <w:spacing w:after="160" w:lineRule="auto"/>
        <w:jc w:val="both"/>
        <w:rPr/>
      </w:pPr>
      <w:r w:rsidDel="00000000" w:rsidR="00000000" w:rsidRPr="00000000">
        <w:rPr>
          <w:rFonts w:ascii="Calibri" w:cs="Calibri" w:eastAsia="Calibri" w:hAnsi="Calibri"/>
          <w:sz w:val="22"/>
          <w:szCs w:val="22"/>
          <w:rtl w:val="0"/>
        </w:rPr>
        <w:t xml:space="preserve">El módulo de comparación (ComparisonController) permite seleccionar una organización y visualizar, en un gráfico superpuesto, la evolución de la madurez por dominio a lo largo de sus distintas auditorías cerradas. Esto responde directamente a una de las limitaciones señaladas en el análisis del problema: la dificultad de comparar auditorías realizadas en diferentes períodos cuando el proceso era manual.</w:t>
      </w:r>
      <w:r w:rsidDel="00000000" w:rsidR="00000000" w:rsidRPr="00000000">
        <w:rPr>
          <w:rtl w:val="0"/>
        </w:rPr>
      </w:r>
    </w:p>
    <w:p w:rsidR="00000000" w:rsidDel="00000000" w:rsidP="00000000" w:rsidRDefault="00000000" w:rsidRPr="00000000" w14:paraId="00000290">
      <w:pPr>
        <w:pStyle w:val="Heading2"/>
        <w:spacing w:after="150" w:before="300" w:lineRule="auto"/>
        <w:rPr/>
      </w:pPr>
      <w:r w:rsidDel="00000000" w:rsidR="00000000" w:rsidRPr="00000000">
        <w:rPr>
          <w:rtl w:val="0"/>
        </w:rPr>
        <w:t xml:space="preserve">9.3 Gestión y seguimiento de recomendaciones (plan de acción correctivo)</w:t>
      </w:r>
    </w:p>
    <w:p w:rsidR="00000000" w:rsidDel="00000000" w:rsidP="00000000" w:rsidRDefault="00000000" w:rsidRPr="00000000" w14:paraId="00000291">
      <w:pPr>
        <w:spacing w:after="160" w:lineRule="auto"/>
        <w:jc w:val="both"/>
        <w:rPr/>
      </w:pPr>
      <w:r w:rsidDel="00000000" w:rsidR="00000000" w:rsidRPr="00000000">
        <w:rPr>
          <w:rFonts w:ascii="Calibri" w:cs="Calibri" w:eastAsia="Calibri" w:hAnsi="Calibri"/>
          <w:sz w:val="22"/>
          <w:szCs w:val="22"/>
          <w:rtl w:val="0"/>
        </w:rPr>
        <w:t xml:space="preserve">Cada control auditado puede generar una o varias recomendaciones (tabla recommendations), con responsable asignado, fecha límite y estado de avance (pendiente / en progreso / completada). El módulo RecommendationController permite a la consultora dar seguimiento post-auditoría a la implementación de las mejoras, cerrando el ciclo de mejora continua que exige la norma ISO/IEC 27001/27002.</w:t>
      </w:r>
      <w:r w:rsidDel="00000000" w:rsidR="00000000" w:rsidRPr="00000000">
        <w:rPr>
          <w:rtl w:val="0"/>
        </w:rPr>
      </w:r>
    </w:p>
    <w:p w:rsidR="00000000" w:rsidDel="00000000" w:rsidP="00000000" w:rsidRDefault="00000000" w:rsidRPr="00000000" w14:paraId="00000292">
      <w:pPr>
        <w:pStyle w:val="Heading2"/>
        <w:spacing w:after="150" w:before="300" w:lineRule="auto"/>
        <w:rPr/>
      </w:pPr>
      <w:r w:rsidDel="00000000" w:rsidR="00000000" w:rsidRPr="00000000">
        <w:rPr>
          <w:rtl w:val="0"/>
        </w:rPr>
        <w:t xml:space="preserve">9.4 Reporte ejecutivo imprimible</w:t>
      </w:r>
    </w:p>
    <w:p w:rsidR="00000000" w:rsidDel="00000000" w:rsidP="00000000" w:rsidRDefault="00000000" w:rsidRPr="00000000" w14:paraId="00000293">
      <w:pPr>
        <w:spacing w:after="160" w:lineRule="auto"/>
        <w:jc w:val="both"/>
        <w:rPr/>
      </w:pPr>
      <w:r w:rsidDel="00000000" w:rsidR="00000000" w:rsidRPr="00000000">
        <w:rPr>
          <w:rFonts w:ascii="Calibri" w:cs="Calibri" w:eastAsia="Calibri" w:hAnsi="Calibri"/>
          <w:sz w:val="22"/>
          <w:szCs w:val="22"/>
          <w:rtl w:val="0"/>
        </w:rPr>
        <w:t xml:space="preserve">La vista audits/report.php genera un reporte consolidado por auditoría (datos generales, puntajes globales, madurez por dominio y detalle completo del cuestionario respondido), diseñado para exportarse directamente a PDF mediante la función de impresión del navegador, sin depender de librerías adicionales del lado del servidor.</w:t>
      </w:r>
      <w:r w:rsidDel="00000000" w:rsidR="00000000" w:rsidRPr="00000000">
        <w:rPr>
          <w:rtl w:val="0"/>
        </w:rPr>
      </w:r>
    </w:p>
    <w:p w:rsidR="00000000" w:rsidDel="00000000" w:rsidP="00000000" w:rsidRDefault="00000000" w:rsidRPr="00000000" w14:paraId="00000294">
      <w:pPr>
        <w:pStyle w:val="Heading1"/>
        <w:spacing w:after="200" w:before="400" w:lineRule="auto"/>
        <w:rPr/>
      </w:pPr>
      <w:r w:rsidDel="00000000" w:rsidR="00000000" w:rsidRPr="00000000">
        <w:rPr>
          <w:rtl w:val="0"/>
        </w:rPr>
        <w:t xml:space="preserve">10. Conclusiones</w:t>
      </w:r>
    </w:p>
    <w:p w:rsidR="00000000" w:rsidDel="00000000" w:rsidP="00000000" w:rsidRDefault="00000000" w:rsidRPr="00000000" w14:paraId="00000295">
      <w:pPr>
        <w:spacing w:after="160" w:lineRule="auto"/>
        <w:jc w:val="both"/>
        <w:rPr/>
      </w:pPr>
      <w:r w:rsidDel="00000000" w:rsidR="00000000" w:rsidRPr="00000000">
        <w:rPr>
          <w:rFonts w:ascii="Calibri" w:cs="Calibri" w:eastAsia="Calibri" w:hAnsi="Calibri"/>
          <w:sz w:val="22"/>
          <w:szCs w:val="22"/>
          <w:rtl w:val="0"/>
        </w:rPr>
        <w:t xml:space="preserve">El diseño presentado transforma el proceso manual descrito en la situación del problema en un flujo digital, trazable y repetible: el catálogo de controles y preguntas se administra una única vez, cada auditoría reutiliza ese catálogo, y el cálculo de madurez y riesgo se ejecuta de forma determinística mediante una metodología documentada y verificable en el código fuente (App\Core\MaturityCalculator). Las funcionalidades de valor agregado —dashboard, comparación histórica y seguimiento de recomendaciones— extienden la solución más allá del cuestionario electrónico, apoyando decisiones de la consultora y de las organizaciones auditadas.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QVZ6TgUxDDCwLkMVt+eAlesQ==">CgMxLjA4AHIhMXlDTGYyeEJZXzZaM1pxM0NKdGlWbW45LWpSQ2hqMXlJ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2026-08-06T04:02:44.187Z</dcterms:created>
  <dc:creator>Un-named</dc:creator>
</cp:coreProperties>
</file>

<file path=docProps/custom.xml><?xml version="1.0" encoding="utf-8"?>
<Properties xmlns="http://schemas.openxmlformats.org/officeDocument/2006/custom-properties" xmlns:vt="http://schemas.openxmlformats.org/officeDocument/2006/docPropsVTypes"/>
</file>