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A1" w:rsidRPr="001A2B85" w:rsidRDefault="00FC23A1" w:rsidP="00FC23A1">
      <w:pPr>
        <w:rPr>
          <w:rFonts w:ascii="微软雅黑" w:eastAsia="微软雅黑" w:hAnsi="微软雅黑"/>
          <w:sz w:val="28"/>
        </w:rPr>
      </w:pPr>
      <w:r w:rsidRPr="001A2B85">
        <w:rPr>
          <w:rFonts w:ascii="微软雅黑" w:eastAsia="微软雅黑" w:hAnsi="微软雅黑" w:hint="eastAsia"/>
          <w:sz w:val="28"/>
        </w:rPr>
        <w:t xml:space="preserve">九宫格人才盘点示意图 </w:t>
      </w:r>
    </w:p>
    <w:tbl>
      <w:tblPr>
        <w:tblStyle w:val="a8"/>
        <w:tblW w:w="0" w:type="auto"/>
        <w:tblLook w:val="04A0"/>
      </w:tblPr>
      <w:tblGrid>
        <w:gridCol w:w="497"/>
        <w:gridCol w:w="496"/>
        <w:gridCol w:w="2629"/>
        <w:gridCol w:w="2357"/>
        <w:gridCol w:w="2543"/>
      </w:tblGrid>
      <w:tr w:rsidR="0044657D" w:rsidRPr="001A2B85" w:rsidTr="006B4BB5">
        <w:tc>
          <w:tcPr>
            <w:tcW w:w="426" w:type="dxa"/>
            <w:vMerge w:val="restart"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能  力</w:t>
            </w:r>
          </w:p>
        </w:tc>
        <w:tc>
          <w:tcPr>
            <w:tcW w:w="426" w:type="dxa"/>
            <w:vMerge w:val="restart"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高</w:t>
            </w:r>
          </w:p>
        </w:tc>
        <w:tc>
          <w:tcPr>
            <w:tcW w:w="2679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CA</w:t>
            </w:r>
          </w:p>
        </w:tc>
        <w:tc>
          <w:tcPr>
            <w:tcW w:w="2400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BA</w:t>
            </w:r>
          </w:p>
        </w:tc>
        <w:tc>
          <w:tcPr>
            <w:tcW w:w="2591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AA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679" w:type="dxa"/>
          </w:tcPr>
          <w:p w:rsidR="0044657D" w:rsidRPr="001A2B85" w:rsidRDefault="0044657D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业绩偏低但潜能较好的员工，业绩不佳的原因要深度分析，可能 员工处在新角色或是新进入公司， 需要在工作方式方法上给予辅导， 或目前职位安排影响了能力发挥， 需给予员工更多展现的机会，给予 一段时期的观察其业绩的变化。</w:t>
            </w:r>
          </w:p>
        </w:tc>
        <w:tc>
          <w:tcPr>
            <w:tcW w:w="2400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业绩合格潜能较好的员工，是企业的中坚力量，重点在于帮助他们提高绩效，可设定更高的工作目标，进行业绩辅导。</w:t>
            </w:r>
          </w:p>
        </w:tc>
        <w:tc>
          <w:tcPr>
            <w:tcW w:w="2591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业绩与潜能双优的明星员工， 有能力承担更高层级的任务，也是外部挖猎的主要对象，需要集团重 点关注。这类人员可以承担更高级 任务、优先考虑晋升发展，并注重 能力转型。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44657D" w:rsidRPr="001A2B85" w:rsidRDefault="006B4BB5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中</w:t>
            </w:r>
          </w:p>
        </w:tc>
        <w:tc>
          <w:tcPr>
            <w:tcW w:w="2679" w:type="dxa"/>
          </w:tcPr>
          <w:p w:rsidR="0044657D" w:rsidRPr="001A2B85" w:rsidRDefault="006B4BB5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CB</w:t>
            </w:r>
          </w:p>
        </w:tc>
        <w:tc>
          <w:tcPr>
            <w:tcW w:w="2400" w:type="dxa"/>
          </w:tcPr>
          <w:p w:rsidR="0044657D" w:rsidRPr="001A2B85" w:rsidRDefault="006B4BB5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BB</w:t>
            </w:r>
          </w:p>
        </w:tc>
        <w:tc>
          <w:tcPr>
            <w:tcW w:w="2591" w:type="dxa"/>
          </w:tcPr>
          <w:p w:rsidR="0044657D" w:rsidRPr="001A2B85" w:rsidRDefault="006B4BB5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AB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679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业绩偏低潜能员工，员工有一定的能力还未转化为绩效展现，或 许目前职位安排影响了能力发挥，严格的绩效管理</w:t>
            </w:r>
            <w:r w:rsidRPr="001A2B85">
              <w:rPr>
                <w:rFonts w:ascii="微软雅黑" w:eastAsia="微软雅黑" w:hAnsi="微软雅黑" w:hint="eastAsia"/>
                <w:sz w:val="28"/>
              </w:rPr>
              <w:lastRenderedPageBreak/>
              <w:t>是关键。</w:t>
            </w:r>
          </w:p>
        </w:tc>
        <w:tc>
          <w:tcPr>
            <w:tcW w:w="2400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lastRenderedPageBreak/>
              <w:t>是大部分员工所在位置，业绩与潜能均合格的员工，也属于 企业坚实的基层力量，这类员工 提升业绩是</w:t>
            </w:r>
            <w:r w:rsidRPr="001A2B85">
              <w:rPr>
                <w:rFonts w:ascii="微软雅黑" w:eastAsia="微软雅黑" w:hAnsi="微软雅黑" w:hint="eastAsia"/>
                <w:sz w:val="28"/>
              </w:rPr>
              <w:lastRenderedPageBreak/>
              <w:t xml:space="preserve">关键，培养为业务骨干。  </w:t>
            </w:r>
          </w:p>
        </w:tc>
        <w:tc>
          <w:tcPr>
            <w:tcW w:w="2591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lastRenderedPageBreak/>
              <w:t>业绩优秀但潜能合格的员工，这部分人员是企业的业务骨干，安 排合适的导师、一些有延展性的工 作帮助他</w:t>
            </w:r>
            <w:r w:rsidRPr="001A2B85">
              <w:rPr>
                <w:rFonts w:ascii="微软雅黑" w:eastAsia="微软雅黑" w:hAnsi="微软雅黑" w:hint="eastAsia"/>
                <w:sz w:val="28"/>
              </w:rPr>
              <w:lastRenderedPageBreak/>
              <w:t>们提升潜能；这类人员可 以尝试承担更高级任务、注重能力 提升后，优先考虑晋升发展。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44657D" w:rsidRPr="001A2B85" w:rsidRDefault="006B4BB5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低</w:t>
            </w:r>
          </w:p>
        </w:tc>
        <w:tc>
          <w:tcPr>
            <w:tcW w:w="2679" w:type="dxa"/>
          </w:tcPr>
          <w:p w:rsidR="0044657D" w:rsidRPr="001A2B85" w:rsidRDefault="006B4BB5" w:rsidP="005C368C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CC</w:t>
            </w:r>
          </w:p>
        </w:tc>
        <w:tc>
          <w:tcPr>
            <w:tcW w:w="2400" w:type="dxa"/>
          </w:tcPr>
          <w:p w:rsidR="0044657D" w:rsidRPr="001A2B85" w:rsidRDefault="006B4BB5" w:rsidP="005C368C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BC</w:t>
            </w:r>
          </w:p>
        </w:tc>
        <w:tc>
          <w:tcPr>
            <w:tcW w:w="2591" w:type="dxa"/>
          </w:tcPr>
          <w:p w:rsidR="0044657D" w:rsidRPr="001A2B85" w:rsidRDefault="006B4BB5" w:rsidP="005C368C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AC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679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业绩与潜能均偏低的员工，属 于不合格员工，可以考虑解除劳动关系。</w:t>
            </w:r>
          </w:p>
        </w:tc>
        <w:tc>
          <w:tcPr>
            <w:tcW w:w="2400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业绩合格但潜能偏低的员工，要给这类人员业绩压力，给予足够的培训与发展机会，促进业绩达标。</w:t>
            </w:r>
          </w:p>
        </w:tc>
        <w:tc>
          <w:tcPr>
            <w:tcW w:w="2591" w:type="dxa"/>
          </w:tcPr>
          <w:p w:rsidR="0044657D" w:rsidRPr="001A2B85" w:rsidRDefault="006B4BB5" w:rsidP="00FC23A1">
            <w:pPr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业绩优秀但潜能偏低的员工， 多为老练的专业人员，让他们继续发挥贡献，认同他们的贡献，通过培训提升能力水平；让其在现有角色充分发挥价值。希望通过能力提升后有新的职业机会。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679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低</w:t>
            </w:r>
          </w:p>
        </w:tc>
        <w:tc>
          <w:tcPr>
            <w:tcW w:w="2400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中</w:t>
            </w:r>
          </w:p>
        </w:tc>
        <w:tc>
          <w:tcPr>
            <w:tcW w:w="2591" w:type="dxa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高</w:t>
            </w:r>
          </w:p>
        </w:tc>
      </w:tr>
      <w:tr w:rsidR="0044657D" w:rsidRPr="001A2B85" w:rsidTr="006B4BB5">
        <w:tc>
          <w:tcPr>
            <w:tcW w:w="426" w:type="dxa"/>
            <w:vMerge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426" w:type="dxa"/>
            <w:vAlign w:val="center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7670" w:type="dxa"/>
            <w:gridSpan w:val="3"/>
          </w:tcPr>
          <w:p w:rsidR="0044657D" w:rsidRPr="001A2B85" w:rsidRDefault="0044657D" w:rsidP="006B4BB5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A2B85">
              <w:rPr>
                <w:rFonts w:ascii="微软雅黑" w:eastAsia="微软雅黑" w:hAnsi="微软雅黑" w:hint="eastAsia"/>
                <w:sz w:val="28"/>
              </w:rPr>
              <w:t>业绩</w:t>
            </w:r>
          </w:p>
        </w:tc>
      </w:tr>
    </w:tbl>
    <w:p w:rsidR="005D5091" w:rsidRPr="001A2B85" w:rsidRDefault="005D5091" w:rsidP="00FC23A1">
      <w:pPr>
        <w:rPr>
          <w:rFonts w:ascii="微软雅黑" w:eastAsia="微软雅黑" w:hAnsi="微软雅黑"/>
          <w:sz w:val="28"/>
        </w:rPr>
      </w:pPr>
    </w:p>
    <w:p w:rsidR="005C368C" w:rsidRPr="001A2B85" w:rsidRDefault="005C368C" w:rsidP="00FC23A1">
      <w:pPr>
        <w:rPr>
          <w:rFonts w:ascii="微软雅黑" w:eastAsia="微软雅黑" w:hAnsi="微软雅黑"/>
          <w:sz w:val="28"/>
        </w:rPr>
      </w:pPr>
    </w:p>
    <w:p w:rsidR="005C368C" w:rsidRPr="001A2B85" w:rsidRDefault="005C368C" w:rsidP="00FC23A1">
      <w:pPr>
        <w:rPr>
          <w:rFonts w:ascii="微软雅黑" w:eastAsia="微软雅黑" w:hAnsi="微软雅黑"/>
          <w:sz w:val="28"/>
        </w:rPr>
      </w:pPr>
    </w:p>
    <w:p w:rsidR="005C368C" w:rsidRPr="001A2B85" w:rsidRDefault="005C368C" w:rsidP="00FC23A1">
      <w:pPr>
        <w:rPr>
          <w:rFonts w:ascii="微软雅黑" w:eastAsia="微软雅黑" w:hAnsi="微软雅黑"/>
          <w:sz w:val="28"/>
        </w:rPr>
      </w:pPr>
    </w:p>
    <w:p w:rsidR="005C368C" w:rsidRPr="001A2B85" w:rsidRDefault="005C368C" w:rsidP="00FC23A1">
      <w:pPr>
        <w:rPr>
          <w:rFonts w:ascii="微软雅黑" w:eastAsia="微软雅黑" w:hAnsi="微软雅黑"/>
          <w:sz w:val="28"/>
        </w:rPr>
      </w:pPr>
    </w:p>
    <w:sectPr w:rsidR="005C368C" w:rsidRPr="001A2B85" w:rsidSect="000F14E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4C3" w:rsidRDefault="007D14C3" w:rsidP="00FC23A1">
      <w:r>
        <w:separator/>
      </w:r>
    </w:p>
  </w:endnote>
  <w:endnote w:type="continuationSeparator" w:id="1">
    <w:p w:rsidR="007D14C3" w:rsidRDefault="007D14C3" w:rsidP="00FC2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4C3" w:rsidRDefault="007D14C3" w:rsidP="00FC23A1">
      <w:r>
        <w:separator/>
      </w:r>
    </w:p>
  </w:footnote>
  <w:footnote w:type="continuationSeparator" w:id="1">
    <w:p w:rsidR="007D14C3" w:rsidRDefault="007D14C3" w:rsidP="00FC2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A1" w:rsidRDefault="00FC23A1" w:rsidP="00FC23A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3A1"/>
    <w:rsid w:val="000F14E1"/>
    <w:rsid w:val="001A2B85"/>
    <w:rsid w:val="0044657D"/>
    <w:rsid w:val="005C368C"/>
    <w:rsid w:val="005D5091"/>
    <w:rsid w:val="0066647E"/>
    <w:rsid w:val="006706C3"/>
    <w:rsid w:val="006B4BB5"/>
    <w:rsid w:val="007D14C3"/>
    <w:rsid w:val="007E7CC5"/>
    <w:rsid w:val="0092682A"/>
    <w:rsid w:val="00A30804"/>
    <w:rsid w:val="00EB0AED"/>
    <w:rsid w:val="00FC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3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3A1"/>
    <w:rPr>
      <w:sz w:val="18"/>
      <w:szCs w:val="18"/>
    </w:rPr>
  </w:style>
  <w:style w:type="paragraph" w:customStyle="1" w:styleId="reader-word-layer">
    <w:name w:val="reader-word-layer"/>
    <w:basedOn w:val="a"/>
    <w:rsid w:val="00FC23A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C23A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C23A1"/>
    <w:pPr>
      <w:widowControl/>
      <w:pBdr>
        <w:bottom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C23A1"/>
    <w:rPr>
      <w:rFonts w:ascii="Arial" w:eastAsia="SimSun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C23A1"/>
    <w:pPr>
      <w:widowControl/>
      <w:pBdr>
        <w:top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C23A1"/>
    <w:rPr>
      <w:rFonts w:ascii="Arial" w:eastAsia="SimSun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C23A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r">
    <w:name w:val="cr"/>
    <w:basedOn w:val="a0"/>
    <w:rsid w:val="00FC23A1"/>
  </w:style>
  <w:style w:type="character" w:customStyle="1" w:styleId="apple-converted-space">
    <w:name w:val="apple-converted-space"/>
    <w:basedOn w:val="a0"/>
    <w:rsid w:val="00FC23A1"/>
  </w:style>
  <w:style w:type="character" w:customStyle="1" w:styleId="title">
    <w:name w:val="title"/>
    <w:basedOn w:val="a0"/>
    <w:rsid w:val="00FC23A1"/>
  </w:style>
  <w:style w:type="character" w:customStyle="1" w:styleId="act">
    <w:name w:val="act"/>
    <w:basedOn w:val="a0"/>
    <w:rsid w:val="00FC23A1"/>
  </w:style>
  <w:style w:type="character" w:customStyle="1" w:styleId="tip-text">
    <w:name w:val="tip-text"/>
    <w:basedOn w:val="a0"/>
    <w:rsid w:val="00FC23A1"/>
  </w:style>
  <w:style w:type="character" w:customStyle="1" w:styleId="reader-download-price">
    <w:name w:val="reader-download-price"/>
    <w:basedOn w:val="a0"/>
    <w:rsid w:val="00FC23A1"/>
  </w:style>
  <w:style w:type="character" w:customStyle="1" w:styleId="toolbar-fsm-btn">
    <w:name w:val="toolbar-fsm-btn"/>
    <w:basedOn w:val="a0"/>
    <w:rsid w:val="00FC23A1"/>
  </w:style>
  <w:style w:type="character" w:customStyle="1" w:styleId="orange">
    <w:name w:val="orange"/>
    <w:basedOn w:val="a0"/>
    <w:rsid w:val="00FC23A1"/>
  </w:style>
  <w:style w:type="paragraph" w:styleId="a7">
    <w:name w:val="Balloon Text"/>
    <w:basedOn w:val="a"/>
    <w:link w:val="Char1"/>
    <w:uiPriority w:val="99"/>
    <w:semiHidden/>
    <w:unhideWhenUsed/>
    <w:rsid w:val="00FC23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23A1"/>
    <w:rPr>
      <w:sz w:val="18"/>
      <w:szCs w:val="18"/>
    </w:rPr>
  </w:style>
  <w:style w:type="table" w:styleId="a8">
    <w:name w:val="Table Grid"/>
    <w:basedOn w:val="a1"/>
    <w:uiPriority w:val="59"/>
    <w:rsid w:val="004465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20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39591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0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08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8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13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73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55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54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94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95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0337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  <w:divsChild>
                    <w:div w:id="4043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58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5521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  <w:divsChild>
                    <w:div w:id="1020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25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728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  <w:divsChild>
                    <w:div w:id="2125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242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</w:div>
              </w:divsChild>
            </w:div>
          </w:divsChild>
        </w:div>
        <w:div w:id="18892945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144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  <w:divsChild>
                    <w:div w:id="6106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6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3385">
                  <w:marLeft w:val="75"/>
                  <w:marRight w:val="75"/>
                  <w:marTop w:val="150"/>
                  <w:marBottom w:val="75"/>
                  <w:divBdr>
                    <w:top w:val="single" w:sz="6" w:space="0" w:color="B5CBC1"/>
                    <w:left w:val="single" w:sz="6" w:space="0" w:color="B5CBC1"/>
                    <w:bottom w:val="single" w:sz="6" w:space="0" w:color="B5CBC1"/>
                    <w:right w:val="single" w:sz="6" w:space="0" w:color="B5CBC1"/>
                  </w:divBdr>
                  <w:divsChild>
                    <w:div w:id="2699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7169">
          <w:marLeft w:val="0"/>
          <w:marRight w:val="0"/>
          <w:marTop w:val="100"/>
          <w:marBottom w:val="100"/>
          <w:divBdr>
            <w:top w:val="single" w:sz="6" w:space="0" w:color="AFCFC1"/>
            <w:left w:val="single" w:sz="6" w:space="0" w:color="AFCFC1"/>
            <w:bottom w:val="single" w:sz="6" w:space="0" w:color="AFCFC1"/>
            <w:right w:val="single" w:sz="6" w:space="0" w:color="AFCFC1"/>
          </w:divBdr>
          <w:divsChild>
            <w:div w:id="1841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430">
                  <w:marLeft w:val="0"/>
                  <w:marRight w:val="0"/>
                  <w:marTop w:val="0"/>
                  <w:marBottom w:val="0"/>
                  <w:divBdr>
                    <w:top w:val="single" w:sz="6" w:space="0" w:color="BEDACE"/>
                    <w:left w:val="single" w:sz="6" w:space="0" w:color="BEDACE"/>
                    <w:bottom w:val="none" w:sz="0" w:space="0" w:color="auto"/>
                    <w:right w:val="single" w:sz="6" w:space="0" w:color="BEDAC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微软中国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zj.fanhm</cp:lastModifiedBy>
  <cp:revision>5</cp:revision>
  <dcterms:created xsi:type="dcterms:W3CDTF">2016-06-28T04:13:00Z</dcterms:created>
  <dcterms:modified xsi:type="dcterms:W3CDTF">2018-12-20T02:42:00Z</dcterms:modified>
</cp:coreProperties>
</file>