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69" w:rsidRPr="006F2B69" w:rsidRDefault="006F2B69" w:rsidP="006F2B69">
      <w:pPr>
        <w:jc w:val="center"/>
        <w:rPr>
          <w:rFonts w:hint="eastAsia"/>
          <w:b/>
        </w:rPr>
      </w:pPr>
      <w:r w:rsidRPr="006F2B69">
        <w:rPr>
          <w:rFonts w:hint="eastAsia"/>
          <w:b/>
        </w:rPr>
        <w:t>学习视频来自</w:t>
      </w:r>
      <w:bookmarkStart w:id="0" w:name="_GoBack"/>
      <w:r w:rsidRPr="006F2B69">
        <w:rPr>
          <w:rFonts w:hint="eastAsia"/>
          <w:b/>
        </w:rPr>
        <w:t>国家税务总局网站个税新政视频</w:t>
      </w:r>
      <w:bookmarkEnd w:id="0"/>
      <w:r w:rsidRPr="006F2B69">
        <w:rPr>
          <w:rFonts w:hint="eastAsia"/>
          <w:b/>
        </w:rPr>
        <w:t>的对应链接</w:t>
      </w:r>
    </w:p>
    <w:p w:rsidR="006F2B69" w:rsidRDefault="006F2B69" w:rsidP="006F2B69"/>
    <w:p w:rsidR="006F2B69" w:rsidRDefault="006F2B69" w:rsidP="006F2B69">
      <w:pPr>
        <w:rPr>
          <w:rFonts w:hint="eastAsia"/>
        </w:rPr>
      </w:pPr>
      <w:r>
        <w:rPr>
          <w:rFonts w:hint="eastAsia"/>
        </w:rPr>
        <w:t>新个人所得税法和新条例（上）视频地址：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https://12366.chinatax.gov.cn/video/play?bh=524106561b494f9ab3e3b8e87abe0751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新个人所得税法和新条例（下）视频地址：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https://12366.chinatax.gov.cn/video/play?bh=2d37077be1444b97940143c94d24500e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个人所得税自行纳税申报有关问题的公告视频地址：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https://12366.chinatax.gov.cn/video/play?bh=2d01a8b7f186459190b29222a91df6d9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新个人所得税扣缴申报管理办法培训视频地址：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https://12366.chinatax.gov.cn/video/play?bh=52375335df4b4bb78bfed6a53d842793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专项附加扣除申报操作培训视频地址：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https://12366.chinatax.gov.cn/video/play?bh=c1adffc5ed3d4ec3b38441e4cad610c5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专项附加扣除暂行办法解读视频地址：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https://12366.chinatax.gov.cn/video/play?bh=54cdc0ec1f6c405ea08ff76306efcc3c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居民个人享受专项附加扣除的范围及条件视频地址：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https://12366.chinatax.gov.cn/video/play?bh=3c33378f076b4b3da2c33a3fc1855b21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居民个人申请享受专项附加扣除的途径及方法视频地址：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https://12366.chinatax.gov.cn/video/play?bh=0c8879e2438249738f83693d2cff1d91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带您了解工资、薪金所得的预扣预缴视频地址：</w:t>
      </w: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https://12366.chinatax.gov.cn/video/play?bh=a1eeade05a304311af4e45a83ac05164</w:t>
      </w:r>
    </w:p>
    <w:p w:rsidR="006F2B69" w:rsidRDefault="006F2B69" w:rsidP="006F2B69">
      <w:pPr>
        <w:rPr>
          <w:rFonts w:hint="eastAsia"/>
        </w:rPr>
      </w:pPr>
    </w:p>
    <w:p w:rsidR="006F2B69" w:rsidRDefault="006F2B69" w:rsidP="006F2B69">
      <w:pPr>
        <w:rPr>
          <w:rFonts w:hint="eastAsia"/>
        </w:rPr>
      </w:pPr>
      <w:r>
        <w:rPr>
          <w:rFonts w:hint="eastAsia"/>
        </w:rPr>
        <w:t>带您了解个人所得税预扣预缴申报视频地址：</w:t>
      </w:r>
    </w:p>
    <w:p w:rsidR="00A6484A" w:rsidRDefault="006F2B69" w:rsidP="006F2B69">
      <w:r>
        <w:rPr>
          <w:rFonts w:hint="eastAsia"/>
        </w:rPr>
        <w:t>https://12366.chinatax.gov.cn/video/play?bh=1699e32fc6bb4c539fef6a94dc2a2ff5</w:t>
      </w:r>
    </w:p>
    <w:sectPr w:rsidR="00A6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8C" w:rsidRDefault="00555A8C" w:rsidP="006F2B69">
      <w:r>
        <w:separator/>
      </w:r>
    </w:p>
  </w:endnote>
  <w:endnote w:type="continuationSeparator" w:id="0">
    <w:p w:rsidR="00555A8C" w:rsidRDefault="00555A8C" w:rsidP="006F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8C" w:rsidRDefault="00555A8C" w:rsidP="006F2B69">
      <w:r>
        <w:separator/>
      </w:r>
    </w:p>
  </w:footnote>
  <w:footnote w:type="continuationSeparator" w:id="0">
    <w:p w:rsidR="00555A8C" w:rsidRDefault="00555A8C" w:rsidP="006F2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FF"/>
    <w:rsid w:val="00555A8C"/>
    <w:rsid w:val="006F2B69"/>
    <w:rsid w:val="008B1FFF"/>
    <w:rsid w:val="00A6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B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B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2018-12-25T01:58:00Z</dcterms:created>
  <dcterms:modified xsi:type="dcterms:W3CDTF">2018-12-25T02:04:00Z</dcterms:modified>
</cp:coreProperties>
</file>