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1678" w:rsidRPr="00901678" w:rsidRDefault="00901678" w:rsidP="00901678">
      <w:pPr>
        <w:widowControl/>
        <w:shd w:val="clear" w:color="auto" w:fill="FFFFFF"/>
        <w:outlineLvl w:val="1"/>
        <w:rPr>
          <w:rFonts w:ascii="微软雅黑" w:eastAsia="微软雅黑" w:hAnsi="微软雅黑" w:cs="宋体"/>
          <w:color w:val="333333"/>
          <w:spacing w:val="8"/>
          <w:kern w:val="36"/>
          <w:sz w:val="24"/>
          <w:szCs w:val="24"/>
        </w:rPr>
      </w:pPr>
      <w:r w:rsidRPr="00901678">
        <w:rPr>
          <w:rFonts w:ascii="微软雅黑" w:eastAsia="微软雅黑" w:hAnsi="微软雅黑" w:cs="宋体" w:hint="eastAsia"/>
          <w:color w:val="423D3D"/>
          <w:spacing w:val="8"/>
          <w:kern w:val="36"/>
          <w:szCs w:val="21"/>
        </w:rPr>
        <w:br/>
        <w:t>新</w:t>
      </w:r>
      <w:proofErr w:type="gramStart"/>
      <w:r w:rsidRPr="00901678">
        <w:rPr>
          <w:rFonts w:ascii="微软雅黑" w:eastAsia="微软雅黑" w:hAnsi="微软雅黑" w:cs="宋体" w:hint="eastAsia"/>
          <w:color w:val="423D3D"/>
          <w:spacing w:val="8"/>
          <w:kern w:val="36"/>
          <w:szCs w:val="21"/>
        </w:rPr>
        <w:t>个</w:t>
      </w:r>
      <w:proofErr w:type="gramEnd"/>
      <w:r w:rsidRPr="00901678">
        <w:rPr>
          <w:rFonts w:ascii="微软雅黑" w:eastAsia="微软雅黑" w:hAnsi="微软雅黑" w:cs="宋体" w:hint="eastAsia"/>
          <w:color w:val="423D3D"/>
          <w:spacing w:val="8"/>
          <w:kern w:val="36"/>
          <w:szCs w:val="21"/>
        </w:rPr>
        <w:t>税法实施后，年终奖还能享受之前的个税优惠吗？这几乎所有的人都在问的，刚刚，财政部、税务总局下发通知，关于年终奖的问题确定了，优惠不但延续，而且是更优惠！政策对我们简直太有利了。</w:t>
      </w:r>
    </w:p>
    <w:p w:rsidR="00901678" w:rsidRPr="00901678" w:rsidRDefault="00901678" w:rsidP="00901678">
      <w:pPr>
        <w:widowControl/>
        <w:jc w:val="left"/>
        <w:outlineLvl w:val="1"/>
        <w:rPr>
          <w:rFonts w:ascii="宋体" w:eastAsia="宋体" w:hAnsi="宋体" w:cs="宋体" w:hint="eastAsia"/>
          <w:spacing w:val="8"/>
          <w:kern w:val="36"/>
          <w:sz w:val="24"/>
          <w:szCs w:val="24"/>
        </w:rPr>
      </w:pPr>
    </w:p>
    <w:p w:rsidR="00901678" w:rsidRPr="00901678" w:rsidRDefault="00901678" w:rsidP="00901678">
      <w:pPr>
        <w:widowControl/>
        <w:jc w:val="left"/>
        <w:outlineLvl w:val="1"/>
        <w:rPr>
          <w:rFonts w:ascii="宋体" w:eastAsia="宋体" w:hAnsi="宋体" w:cs="宋体"/>
          <w:spacing w:val="8"/>
          <w:kern w:val="36"/>
          <w:sz w:val="24"/>
          <w:szCs w:val="24"/>
        </w:rPr>
      </w:pPr>
      <w:r w:rsidRPr="00901678">
        <w:rPr>
          <w:rFonts w:ascii="宋体" w:eastAsia="宋体" w:hAnsi="宋体" w:cs="宋体"/>
          <w:color w:val="595959"/>
          <w:spacing w:val="8"/>
          <w:kern w:val="36"/>
          <w:szCs w:val="21"/>
        </w:rPr>
        <w:t>政策刚刚公布，个税年终奖的问题马上就登上了热搜，毕竟是和钱袋子息息相关，大家的关心程度可想而知：</w:t>
      </w:r>
    </w:p>
    <w:p w:rsidR="00901678" w:rsidRPr="00901678" w:rsidRDefault="00901678" w:rsidP="00901678">
      <w:pPr>
        <w:widowControl/>
        <w:jc w:val="left"/>
        <w:outlineLvl w:val="1"/>
        <w:rPr>
          <w:rFonts w:ascii="宋体" w:eastAsia="宋体" w:hAnsi="宋体" w:cs="宋体"/>
          <w:spacing w:val="8"/>
          <w:kern w:val="36"/>
          <w:sz w:val="24"/>
          <w:szCs w:val="24"/>
        </w:rPr>
      </w:pPr>
    </w:p>
    <w:p w:rsidR="00901678" w:rsidRPr="00901678" w:rsidRDefault="00901678" w:rsidP="00901678">
      <w:pPr>
        <w:widowControl/>
        <w:jc w:val="center"/>
        <w:outlineLvl w:val="1"/>
        <w:rPr>
          <w:rFonts w:ascii="宋体" w:eastAsia="宋体" w:hAnsi="宋体" w:cs="宋体"/>
          <w:spacing w:val="8"/>
          <w:kern w:val="36"/>
          <w:sz w:val="24"/>
          <w:szCs w:val="24"/>
        </w:rPr>
      </w:pPr>
      <w:r w:rsidRPr="00901678">
        <w:rPr>
          <w:rFonts w:ascii="宋体" w:eastAsia="宋体" w:hAnsi="宋体" w:cs="宋体"/>
          <w:b/>
          <w:bCs/>
          <w:color w:val="000000"/>
          <w:spacing w:val="8"/>
          <w:kern w:val="36"/>
          <w:szCs w:val="21"/>
        </w:rPr>
        <w:t>#年终奖个税优惠政策延续#</w:t>
      </w:r>
    </w:p>
    <w:p w:rsidR="00901678" w:rsidRPr="00901678" w:rsidRDefault="00901678" w:rsidP="00901678">
      <w:pPr>
        <w:widowControl/>
        <w:jc w:val="center"/>
        <w:outlineLvl w:val="1"/>
        <w:rPr>
          <w:rFonts w:ascii="宋体" w:eastAsia="宋体" w:hAnsi="宋体" w:cs="宋体"/>
          <w:spacing w:val="8"/>
          <w:kern w:val="36"/>
          <w:sz w:val="24"/>
          <w:szCs w:val="24"/>
        </w:rPr>
      </w:pPr>
      <w:r>
        <w:rPr>
          <w:rFonts w:ascii="宋体" w:eastAsia="宋体" w:hAnsi="宋体" w:cs="宋体"/>
          <w:noProof/>
          <w:spacing w:val="8"/>
          <w:kern w:val="36"/>
          <w:sz w:val="24"/>
          <w:szCs w:val="24"/>
        </w:rPr>
        <w:drawing>
          <wp:inline distT="0" distB="0" distL="0" distR="0">
            <wp:extent cx="3305175" cy="1200150"/>
            <wp:effectExtent l="0" t="0" r="9525" b="0"/>
            <wp:docPr id="8" name="图片 8" descr="https://mmbiz.qpic.cn/mmbiz_jpg/CD7V3vMl6qLDOqd0A5HtntrqBBE63iaVYocpk620DQEFCPzxQVeDltJaGBsrZ19GToL5D5gbaWD4bznibLXVhaMw/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biz.qpic.cn/mmbiz_jpg/CD7V3vMl6qLDOqd0A5HtntrqBBE63iaVYocpk620DQEFCPzxQVeDltJaGBsrZ19GToL5D5gbaWD4bznibLXVhaMw/640?wx_fmt=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05175" cy="1200150"/>
                    </a:xfrm>
                    <a:prstGeom prst="rect">
                      <a:avLst/>
                    </a:prstGeom>
                    <a:noFill/>
                    <a:ln>
                      <a:noFill/>
                    </a:ln>
                  </pic:spPr>
                </pic:pic>
              </a:graphicData>
            </a:graphic>
          </wp:inline>
        </w:drawing>
      </w:r>
    </w:p>
    <w:p w:rsidR="00901678" w:rsidRPr="00901678" w:rsidRDefault="00901678" w:rsidP="00901678">
      <w:pPr>
        <w:widowControl/>
        <w:jc w:val="center"/>
        <w:outlineLvl w:val="1"/>
        <w:rPr>
          <w:rFonts w:ascii="宋体" w:eastAsia="宋体" w:hAnsi="宋体" w:cs="宋体"/>
          <w:spacing w:val="8"/>
          <w:kern w:val="36"/>
          <w:sz w:val="24"/>
          <w:szCs w:val="24"/>
        </w:rPr>
      </w:pPr>
    </w:p>
    <w:p w:rsidR="00901678" w:rsidRPr="00901678" w:rsidRDefault="00901678" w:rsidP="00901678">
      <w:pPr>
        <w:widowControl/>
        <w:jc w:val="left"/>
        <w:outlineLvl w:val="0"/>
        <w:rPr>
          <w:rFonts w:ascii="宋体" w:eastAsia="宋体" w:hAnsi="宋体" w:cs="宋体"/>
          <w:spacing w:val="8"/>
          <w:kern w:val="36"/>
          <w:sz w:val="24"/>
          <w:szCs w:val="24"/>
        </w:rPr>
      </w:pPr>
      <w:r w:rsidRPr="00901678">
        <w:rPr>
          <w:rFonts w:ascii="宋体" w:eastAsia="宋体" w:hAnsi="宋体" w:cs="宋体"/>
          <w:b/>
          <w:bCs/>
          <w:color w:val="FFFFFF"/>
          <w:spacing w:val="8"/>
          <w:kern w:val="36"/>
          <w:szCs w:val="21"/>
          <w:bdr w:val="none" w:sz="0" w:space="0" w:color="auto" w:frame="1"/>
          <w:shd w:val="clear" w:color="auto" w:fill="5F9CEF"/>
        </w:rPr>
        <w:t>年终奖个税减免来了</w:t>
      </w:r>
    </w:p>
    <w:p w:rsidR="00901678" w:rsidRPr="00901678" w:rsidRDefault="00901678" w:rsidP="00901678">
      <w:pPr>
        <w:widowControl/>
        <w:jc w:val="left"/>
        <w:outlineLvl w:val="1"/>
        <w:rPr>
          <w:rFonts w:ascii="微软雅黑" w:eastAsia="微软雅黑" w:hAnsi="微软雅黑" w:cs="宋体"/>
          <w:color w:val="000000"/>
          <w:spacing w:val="8"/>
          <w:kern w:val="36"/>
          <w:sz w:val="24"/>
          <w:szCs w:val="24"/>
        </w:rPr>
      </w:pPr>
    </w:p>
    <w:p w:rsidR="00901678" w:rsidRPr="00901678" w:rsidRDefault="00901678" w:rsidP="00901678">
      <w:pPr>
        <w:widowControl/>
        <w:pBdr>
          <w:bottom w:val="single" w:sz="8" w:space="0" w:color="5F9CEF"/>
        </w:pBdr>
        <w:spacing w:line="420" w:lineRule="atLeast"/>
        <w:outlineLvl w:val="1"/>
        <w:rPr>
          <w:rFonts w:ascii="宋体" w:eastAsia="宋体" w:hAnsi="宋体" w:cs="宋体" w:hint="eastAsia"/>
          <w:b/>
          <w:bCs/>
          <w:color w:val="5F9CEF"/>
          <w:spacing w:val="8"/>
          <w:kern w:val="36"/>
          <w:sz w:val="24"/>
          <w:szCs w:val="24"/>
        </w:rPr>
      </w:pPr>
      <w:proofErr w:type="gramStart"/>
      <w:r w:rsidRPr="00901678">
        <w:rPr>
          <w:rFonts w:ascii="宋体" w:eastAsia="宋体" w:hAnsi="宋体" w:cs="宋体"/>
          <w:b/>
          <w:bCs/>
          <w:color w:val="FFFFFF"/>
          <w:spacing w:val="8"/>
          <w:kern w:val="36"/>
          <w:szCs w:val="21"/>
          <w:shd w:val="clear" w:color="auto" w:fill="5F9CEF"/>
        </w:rPr>
        <w:t>一</w:t>
      </w:r>
      <w:proofErr w:type="gramEnd"/>
      <w:r w:rsidRPr="00901678">
        <w:rPr>
          <w:rFonts w:ascii="宋体" w:eastAsia="宋体" w:hAnsi="宋体" w:cs="宋体"/>
          <w:b/>
          <w:bCs/>
          <w:color w:val="5F9CEF"/>
          <w:spacing w:val="8"/>
          <w:kern w:val="36"/>
          <w:szCs w:val="21"/>
          <w:bdr w:val="none" w:sz="0" w:space="0" w:color="auto" w:frame="1"/>
        </w:rPr>
        <w:t>国家税务总局重磅发布，年终奖计税政策出炉，和每个人的钱袋子有关</w:t>
      </w:r>
    </w:p>
    <w:p w:rsidR="00901678" w:rsidRPr="00901678" w:rsidRDefault="00901678" w:rsidP="00901678">
      <w:pPr>
        <w:widowControl/>
        <w:jc w:val="left"/>
        <w:outlineLvl w:val="1"/>
        <w:rPr>
          <w:rFonts w:ascii="宋体" w:eastAsia="宋体" w:hAnsi="宋体" w:cs="宋体"/>
          <w:spacing w:val="8"/>
          <w:kern w:val="36"/>
          <w:sz w:val="24"/>
          <w:szCs w:val="24"/>
        </w:rPr>
      </w:pPr>
    </w:p>
    <w:p w:rsidR="00901678" w:rsidRPr="00901678" w:rsidRDefault="00901678" w:rsidP="00901678">
      <w:pPr>
        <w:widowControl/>
        <w:jc w:val="center"/>
        <w:outlineLvl w:val="1"/>
        <w:rPr>
          <w:rFonts w:ascii="宋体" w:eastAsia="宋体" w:hAnsi="宋体" w:cs="宋体"/>
          <w:spacing w:val="8"/>
          <w:kern w:val="36"/>
          <w:sz w:val="24"/>
          <w:szCs w:val="24"/>
        </w:rPr>
      </w:pPr>
      <w:r w:rsidRPr="00901678">
        <w:rPr>
          <w:rFonts w:ascii="宋体" w:eastAsia="宋体" w:hAnsi="宋体" w:cs="宋体"/>
          <w:b/>
          <w:bCs/>
          <w:color w:val="000000"/>
          <w:spacing w:val="8"/>
          <w:kern w:val="36"/>
          <w:szCs w:val="21"/>
        </w:rPr>
        <w:t>财政部 税务总局</w:t>
      </w:r>
    </w:p>
    <w:p w:rsidR="00901678" w:rsidRPr="00901678" w:rsidRDefault="00901678" w:rsidP="00901678">
      <w:pPr>
        <w:widowControl/>
        <w:jc w:val="center"/>
        <w:outlineLvl w:val="1"/>
        <w:rPr>
          <w:rFonts w:ascii="宋体" w:eastAsia="宋体" w:hAnsi="宋体" w:cs="宋体"/>
          <w:spacing w:val="8"/>
          <w:kern w:val="36"/>
          <w:sz w:val="24"/>
          <w:szCs w:val="24"/>
        </w:rPr>
      </w:pPr>
      <w:r w:rsidRPr="00901678">
        <w:rPr>
          <w:rFonts w:ascii="宋体" w:eastAsia="宋体" w:hAnsi="宋体" w:cs="宋体"/>
          <w:b/>
          <w:bCs/>
          <w:color w:val="000000"/>
          <w:spacing w:val="8"/>
          <w:kern w:val="36"/>
          <w:szCs w:val="21"/>
        </w:rPr>
        <w:t>关于个人所得税法修改后有关优惠政策衔接问题的通知</w:t>
      </w:r>
    </w:p>
    <w:p w:rsidR="00901678" w:rsidRPr="00901678" w:rsidRDefault="00901678" w:rsidP="00901678">
      <w:pPr>
        <w:widowControl/>
        <w:jc w:val="center"/>
        <w:outlineLvl w:val="1"/>
        <w:rPr>
          <w:rFonts w:ascii="宋体" w:eastAsia="宋体" w:hAnsi="宋体" w:cs="宋体"/>
          <w:spacing w:val="8"/>
          <w:kern w:val="36"/>
          <w:sz w:val="24"/>
          <w:szCs w:val="24"/>
        </w:rPr>
      </w:pPr>
      <w:r w:rsidRPr="00901678">
        <w:rPr>
          <w:rFonts w:ascii="宋体" w:eastAsia="宋体" w:hAnsi="宋体" w:cs="宋体"/>
          <w:spacing w:val="8"/>
          <w:kern w:val="36"/>
          <w:szCs w:val="21"/>
        </w:rPr>
        <w:t>财税〔2018〕164号</w:t>
      </w:r>
    </w:p>
    <w:p w:rsidR="00901678" w:rsidRPr="00901678" w:rsidRDefault="00901678" w:rsidP="00901678">
      <w:pPr>
        <w:widowControl/>
        <w:jc w:val="left"/>
        <w:outlineLvl w:val="1"/>
        <w:rPr>
          <w:rFonts w:ascii="微软雅黑" w:eastAsia="微软雅黑" w:hAnsi="微软雅黑" w:cs="宋体"/>
          <w:color w:val="000000"/>
          <w:spacing w:val="8"/>
          <w:kern w:val="36"/>
          <w:sz w:val="24"/>
          <w:szCs w:val="24"/>
        </w:rPr>
      </w:pPr>
    </w:p>
    <w:p w:rsidR="00901678" w:rsidRPr="00901678" w:rsidRDefault="00901678" w:rsidP="00901678">
      <w:pPr>
        <w:widowControl/>
        <w:jc w:val="center"/>
        <w:outlineLvl w:val="1"/>
        <w:rPr>
          <w:rFonts w:ascii="宋体" w:eastAsia="宋体" w:hAnsi="宋体" w:cs="宋体" w:hint="eastAsia"/>
          <w:spacing w:val="8"/>
          <w:kern w:val="36"/>
          <w:sz w:val="24"/>
          <w:szCs w:val="24"/>
        </w:rPr>
      </w:pPr>
      <w:r>
        <w:rPr>
          <w:rFonts w:ascii="宋体" w:eastAsia="宋体" w:hAnsi="宋体" w:cs="宋体"/>
          <w:noProof/>
          <w:spacing w:val="8"/>
          <w:kern w:val="36"/>
          <w:sz w:val="24"/>
          <w:szCs w:val="24"/>
        </w:rPr>
        <w:lastRenderedPageBreak/>
        <w:drawing>
          <wp:inline distT="0" distB="0" distL="0" distR="0">
            <wp:extent cx="5460769" cy="2822895"/>
            <wp:effectExtent l="0" t="0" r="6985" b="0"/>
            <wp:docPr id="7" name="图片 7" descr="https://mmbiz.qpic.cn/mmbiz_png/T4pGrfh4IXBiaqrtSicdHZbdkSkvvhfAteiaUfIYhu9gyhh6y1A4fI0OxuOQibKhEQQP8MlXgH6c5HVcNxn9GicWZhg/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mbiz.qpic.cn/mmbiz_png/T4pGrfh4IXBiaqrtSicdHZbdkSkvvhfAteiaUfIYhu9gyhh6y1A4fI0OxuOQibKhEQQP8MlXgH6c5HVcNxn9GicWZhg/640?wx_fm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65075" cy="2825121"/>
                    </a:xfrm>
                    <a:prstGeom prst="rect">
                      <a:avLst/>
                    </a:prstGeom>
                    <a:noFill/>
                    <a:ln>
                      <a:noFill/>
                    </a:ln>
                  </pic:spPr>
                </pic:pic>
              </a:graphicData>
            </a:graphic>
          </wp:inline>
        </w:drawing>
      </w:r>
    </w:p>
    <w:p w:rsidR="00901678" w:rsidRPr="00901678" w:rsidRDefault="00901678" w:rsidP="00901678">
      <w:pPr>
        <w:widowControl/>
        <w:jc w:val="center"/>
        <w:outlineLvl w:val="1"/>
        <w:rPr>
          <w:rFonts w:ascii="宋体" w:eastAsia="宋体" w:hAnsi="宋体" w:cs="宋体"/>
          <w:spacing w:val="8"/>
          <w:kern w:val="36"/>
          <w:sz w:val="24"/>
          <w:szCs w:val="24"/>
        </w:rPr>
      </w:pPr>
    </w:p>
    <w:p w:rsidR="00901678" w:rsidRPr="00901678" w:rsidRDefault="00901678" w:rsidP="00901678">
      <w:pPr>
        <w:widowControl/>
        <w:jc w:val="left"/>
        <w:outlineLvl w:val="1"/>
        <w:rPr>
          <w:rFonts w:ascii="宋体" w:eastAsia="宋体" w:hAnsi="宋体" w:cs="宋体"/>
          <w:spacing w:val="8"/>
          <w:kern w:val="36"/>
          <w:sz w:val="24"/>
          <w:szCs w:val="24"/>
        </w:rPr>
      </w:pPr>
      <w:r w:rsidRPr="00901678">
        <w:rPr>
          <w:rFonts w:ascii="宋体" w:eastAsia="宋体" w:hAnsi="宋体" w:cs="宋体"/>
          <w:spacing w:val="8"/>
          <w:kern w:val="36"/>
          <w:szCs w:val="21"/>
        </w:rPr>
        <w:t>政策重点：</w:t>
      </w:r>
    </w:p>
    <w:p w:rsidR="00901678" w:rsidRPr="00901678" w:rsidRDefault="00901678" w:rsidP="00901678">
      <w:pPr>
        <w:widowControl/>
        <w:jc w:val="left"/>
        <w:outlineLvl w:val="1"/>
        <w:rPr>
          <w:rFonts w:ascii="宋体" w:eastAsia="宋体" w:hAnsi="宋体" w:cs="宋体"/>
          <w:spacing w:val="8"/>
          <w:kern w:val="36"/>
          <w:sz w:val="24"/>
          <w:szCs w:val="24"/>
        </w:rPr>
      </w:pPr>
      <w:r w:rsidRPr="00901678">
        <w:rPr>
          <w:rFonts w:ascii="宋体" w:eastAsia="宋体" w:hAnsi="宋体" w:cs="宋体"/>
          <w:b/>
          <w:bCs/>
          <w:color w:val="000000"/>
          <w:spacing w:val="8"/>
          <w:kern w:val="36"/>
          <w:szCs w:val="21"/>
        </w:rPr>
        <w:t>1、三年之内，2021年12月31日之前，年终奖</w:t>
      </w:r>
      <w:proofErr w:type="gramStart"/>
      <w:r w:rsidRPr="00901678">
        <w:rPr>
          <w:rFonts w:ascii="宋体" w:eastAsia="宋体" w:hAnsi="宋体" w:cs="宋体"/>
          <w:b/>
          <w:bCs/>
          <w:color w:val="000000"/>
          <w:spacing w:val="8"/>
          <w:kern w:val="36"/>
          <w:szCs w:val="21"/>
        </w:rPr>
        <w:t>不</w:t>
      </w:r>
      <w:proofErr w:type="gramEnd"/>
      <w:r w:rsidRPr="00901678">
        <w:rPr>
          <w:rFonts w:ascii="宋体" w:eastAsia="宋体" w:hAnsi="宋体" w:cs="宋体"/>
          <w:b/>
          <w:bCs/>
          <w:color w:val="000000"/>
          <w:spacing w:val="8"/>
          <w:kern w:val="36"/>
          <w:szCs w:val="21"/>
        </w:rPr>
        <w:t>并入综合所得，单独计税。</w:t>
      </w:r>
    </w:p>
    <w:p w:rsidR="00901678" w:rsidRPr="00901678" w:rsidRDefault="00901678" w:rsidP="00901678">
      <w:pPr>
        <w:widowControl/>
        <w:jc w:val="left"/>
        <w:outlineLvl w:val="1"/>
        <w:rPr>
          <w:rFonts w:ascii="宋体" w:eastAsia="宋体" w:hAnsi="宋体" w:cs="宋体"/>
          <w:spacing w:val="8"/>
          <w:kern w:val="36"/>
          <w:sz w:val="24"/>
          <w:szCs w:val="24"/>
        </w:rPr>
      </w:pPr>
      <w:r w:rsidRPr="00901678">
        <w:rPr>
          <w:rFonts w:ascii="宋体" w:eastAsia="宋体" w:hAnsi="宋体" w:cs="宋体"/>
          <w:b/>
          <w:bCs/>
          <w:color w:val="000000"/>
          <w:spacing w:val="8"/>
          <w:kern w:val="36"/>
          <w:szCs w:val="21"/>
        </w:rPr>
        <w:t>2、年终一次性奖金也可以选择并入当年综合所得计税，这样就给抵扣不完的低收入群体更大的选择权和优惠权。</w:t>
      </w:r>
    </w:p>
    <w:p w:rsidR="00901678" w:rsidRPr="00901678" w:rsidRDefault="00901678" w:rsidP="00901678">
      <w:pPr>
        <w:widowControl/>
        <w:jc w:val="left"/>
        <w:outlineLvl w:val="1"/>
        <w:rPr>
          <w:rFonts w:ascii="宋体" w:eastAsia="宋体" w:hAnsi="宋体" w:cs="宋体"/>
          <w:spacing w:val="8"/>
          <w:kern w:val="36"/>
          <w:sz w:val="24"/>
          <w:szCs w:val="24"/>
        </w:rPr>
      </w:pPr>
      <w:r w:rsidRPr="00901678">
        <w:rPr>
          <w:rFonts w:ascii="宋体" w:eastAsia="宋体" w:hAnsi="宋体" w:cs="宋体"/>
          <w:b/>
          <w:bCs/>
          <w:color w:val="000000"/>
          <w:spacing w:val="8"/>
          <w:kern w:val="36"/>
          <w:szCs w:val="21"/>
        </w:rPr>
        <w:t>3、其他的各项优惠也都做出了具体规定，平稳过渡优惠。</w:t>
      </w:r>
    </w:p>
    <w:p w:rsidR="00901678" w:rsidRPr="00901678" w:rsidRDefault="00901678" w:rsidP="00901678">
      <w:pPr>
        <w:widowControl/>
        <w:jc w:val="center"/>
        <w:outlineLvl w:val="1"/>
        <w:rPr>
          <w:rFonts w:ascii="宋体" w:eastAsia="宋体" w:hAnsi="宋体" w:cs="宋体"/>
          <w:spacing w:val="8"/>
          <w:kern w:val="36"/>
          <w:sz w:val="24"/>
          <w:szCs w:val="24"/>
        </w:rPr>
      </w:pPr>
    </w:p>
    <w:p w:rsidR="00901678" w:rsidRPr="00901678" w:rsidRDefault="00901678" w:rsidP="00901678">
      <w:pPr>
        <w:widowControl/>
        <w:jc w:val="left"/>
        <w:outlineLvl w:val="1"/>
        <w:rPr>
          <w:rFonts w:ascii="微软雅黑" w:eastAsia="微软雅黑" w:hAnsi="微软雅黑" w:cs="宋体"/>
          <w:color w:val="000000"/>
          <w:spacing w:val="8"/>
          <w:kern w:val="36"/>
          <w:sz w:val="24"/>
          <w:szCs w:val="24"/>
        </w:rPr>
      </w:pPr>
      <w:r w:rsidRPr="00901678">
        <w:rPr>
          <w:rFonts w:ascii="微软雅黑" w:eastAsia="微软雅黑" w:hAnsi="微软雅黑" w:cs="宋体" w:hint="eastAsia"/>
          <w:b/>
          <w:bCs/>
          <w:color w:val="5F9CEF"/>
          <w:spacing w:val="8"/>
          <w:kern w:val="36"/>
          <w:szCs w:val="21"/>
        </w:rPr>
        <w:t>对于年终奖政策的重点明确：</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center"/>
        <w:outlineLvl w:val="1"/>
        <w:rPr>
          <w:rFonts w:ascii="宋体" w:eastAsia="宋体" w:hAnsi="宋体" w:cs="宋体" w:hint="eastAsia"/>
          <w:spacing w:val="8"/>
          <w:kern w:val="36"/>
          <w:sz w:val="24"/>
          <w:szCs w:val="24"/>
        </w:rPr>
      </w:pPr>
      <w:r>
        <w:rPr>
          <w:rFonts w:ascii="宋体" w:eastAsia="宋体" w:hAnsi="宋体" w:cs="宋体"/>
          <w:noProof/>
          <w:spacing w:val="8"/>
          <w:kern w:val="36"/>
          <w:sz w:val="24"/>
          <w:szCs w:val="24"/>
        </w:rPr>
        <w:drawing>
          <wp:inline distT="0" distB="0" distL="0" distR="0">
            <wp:extent cx="6467475" cy="2193123"/>
            <wp:effectExtent l="0" t="0" r="0" b="0"/>
            <wp:docPr id="6" name="图片 6" descr="https://mmbiz.qpic.cn/mmbiz_png/CD7V3vMl6qLDOqd0A5HtntrqBBE63iaVYl6tkQxBnicGyI8jyKjkk2LrFDiajUSzB0yDIUtk6c03oKrmvfeiaHKPAQ/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mbiz.qpic.cn/mmbiz_png/CD7V3vMl6qLDOqd0A5HtntrqBBE63iaVYl6tkQxBnicGyI8jyKjkk2LrFDiajUSzB0yDIUtk6c03oKrmvfeiaHKPAQ/640?wx_fm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67475" cy="2193123"/>
                    </a:xfrm>
                    <a:prstGeom prst="rect">
                      <a:avLst/>
                    </a:prstGeom>
                    <a:noFill/>
                    <a:ln>
                      <a:noFill/>
                    </a:ln>
                  </pic:spPr>
                </pic:pic>
              </a:graphicData>
            </a:graphic>
          </wp:inline>
        </w:drawing>
      </w:r>
    </w:p>
    <w:p w:rsidR="00901678" w:rsidRPr="00901678" w:rsidRDefault="00901678" w:rsidP="00901678">
      <w:pPr>
        <w:widowControl/>
        <w:jc w:val="left"/>
        <w:outlineLvl w:val="1"/>
        <w:rPr>
          <w:rFonts w:ascii="微软雅黑" w:eastAsia="微软雅黑" w:hAnsi="微软雅黑" w:cs="宋体"/>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F9CEF"/>
          <w:spacing w:val="8"/>
          <w:kern w:val="36"/>
          <w:szCs w:val="21"/>
          <w:u w:val="single"/>
        </w:rPr>
        <w:lastRenderedPageBreak/>
        <w:t>在2021年12月31日前，</w:t>
      </w:r>
      <w:proofErr w:type="gramStart"/>
      <w:r w:rsidRPr="00901678">
        <w:rPr>
          <w:rFonts w:ascii="微软雅黑" w:eastAsia="微软雅黑" w:hAnsi="微软雅黑" w:cs="宋体" w:hint="eastAsia"/>
          <w:color w:val="5F9CEF"/>
          <w:spacing w:val="8"/>
          <w:kern w:val="36"/>
          <w:szCs w:val="21"/>
          <w:u w:val="single"/>
        </w:rPr>
        <w:t>不</w:t>
      </w:r>
      <w:proofErr w:type="gramEnd"/>
      <w:r w:rsidRPr="00901678">
        <w:rPr>
          <w:rFonts w:ascii="微软雅黑" w:eastAsia="微软雅黑" w:hAnsi="微软雅黑" w:cs="宋体" w:hint="eastAsia"/>
          <w:color w:val="5F9CEF"/>
          <w:spacing w:val="8"/>
          <w:kern w:val="36"/>
          <w:szCs w:val="21"/>
          <w:u w:val="single"/>
        </w:rPr>
        <w:t>并入当年综合所得，以全年一次性奖金收入除以12个月得到的数额，按照本通知所附按月换算后的综合所得税率表（以下简称月度税率表），确定适用税率和速算扣除数，单独计算纳税。</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计算公式为：</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应纳税额＝全年一次性奖金收入×适用税率－速算扣除数</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居民个人取得全年一次性奖金，也可以选择并入当年综合所得计算纳税。</w:t>
      </w:r>
    </w:p>
    <w:p w:rsidR="00901678" w:rsidRPr="00901678" w:rsidRDefault="00901678" w:rsidP="00901678">
      <w:pPr>
        <w:widowControl/>
        <w:jc w:val="left"/>
        <w:outlineLvl w:val="1"/>
        <w:rPr>
          <w:rFonts w:ascii="宋体" w:eastAsia="宋体" w:hAnsi="宋体" w:cs="宋体" w:hint="eastAsia"/>
          <w:spacing w:val="8"/>
          <w:kern w:val="36"/>
          <w:sz w:val="24"/>
          <w:szCs w:val="24"/>
        </w:rPr>
      </w:pPr>
    </w:p>
    <w:p w:rsidR="00901678" w:rsidRPr="00901678" w:rsidRDefault="00901678" w:rsidP="00901678">
      <w:pPr>
        <w:widowControl/>
        <w:jc w:val="center"/>
        <w:outlineLvl w:val="1"/>
        <w:rPr>
          <w:rFonts w:ascii="宋体" w:eastAsia="宋体" w:hAnsi="宋体" w:cs="宋体"/>
          <w:spacing w:val="8"/>
          <w:kern w:val="36"/>
          <w:sz w:val="24"/>
          <w:szCs w:val="24"/>
        </w:rPr>
      </w:pPr>
    </w:p>
    <w:p w:rsidR="00901678" w:rsidRPr="00901678" w:rsidRDefault="00901678" w:rsidP="00901678">
      <w:pPr>
        <w:widowControl/>
        <w:jc w:val="left"/>
        <w:outlineLvl w:val="1"/>
        <w:rPr>
          <w:rFonts w:ascii="宋体" w:eastAsia="宋体" w:hAnsi="宋体" w:cs="宋体"/>
          <w:spacing w:val="8"/>
          <w:kern w:val="36"/>
          <w:sz w:val="24"/>
          <w:szCs w:val="24"/>
        </w:rPr>
      </w:pPr>
      <w:r w:rsidRPr="00901678">
        <w:rPr>
          <w:rFonts w:ascii="宋体" w:eastAsia="宋体" w:hAnsi="宋体" w:cs="宋体"/>
          <w:b/>
          <w:bCs/>
          <w:color w:val="000000"/>
          <w:spacing w:val="8"/>
          <w:kern w:val="36"/>
          <w:szCs w:val="21"/>
        </w:rPr>
        <w:t>今后的年终奖个税计算税率表：</w:t>
      </w:r>
      <w:r w:rsidRPr="00901678">
        <w:rPr>
          <w:rFonts w:ascii="宋体" w:eastAsia="宋体" w:hAnsi="宋体" w:cs="宋体"/>
          <w:color w:val="000000"/>
          <w:spacing w:val="8"/>
          <w:kern w:val="36"/>
          <w:szCs w:val="21"/>
        </w:rPr>
        <w:br/>
      </w:r>
    </w:p>
    <w:p w:rsidR="00901678" w:rsidRPr="00901678" w:rsidRDefault="00901678" w:rsidP="00901678">
      <w:pPr>
        <w:widowControl/>
        <w:jc w:val="left"/>
        <w:outlineLvl w:val="1"/>
        <w:rPr>
          <w:rFonts w:ascii="宋体" w:eastAsia="宋体" w:hAnsi="宋体" w:cs="宋体"/>
          <w:spacing w:val="8"/>
          <w:kern w:val="36"/>
          <w:sz w:val="24"/>
          <w:szCs w:val="24"/>
        </w:rPr>
      </w:pPr>
    </w:p>
    <w:p w:rsidR="00901678" w:rsidRPr="00901678" w:rsidRDefault="00901678" w:rsidP="00901678">
      <w:pPr>
        <w:widowControl/>
        <w:jc w:val="center"/>
        <w:outlineLvl w:val="1"/>
        <w:rPr>
          <w:rFonts w:ascii="宋体" w:eastAsia="宋体" w:hAnsi="宋体" w:cs="宋体"/>
          <w:spacing w:val="8"/>
          <w:kern w:val="36"/>
          <w:sz w:val="24"/>
          <w:szCs w:val="24"/>
        </w:rPr>
      </w:pPr>
      <w:r>
        <w:rPr>
          <w:rFonts w:ascii="宋体" w:eastAsia="宋体" w:hAnsi="宋体" w:cs="宋体"/>
          <w:noProof/>
          <w:spacing w:val="8"/>
          <w:kern w:val="36"/>
          <w:sz w:val="24"/>
          <w:szCs w:val="24"/>
        </w:rPr>
        <w:lastRenderedPageBreak/>
        <w:drawing>
          <wp:inline distT="0" distB="0" distL="0" distR="0">
            <wp:extent cx="5724525" cy="7167105"/>
            <wp:effectExtent l="0" t="0" r="0" b="0"/>
            <wp:docPr id="5" name="图片 5" descr="https://mmbiz.qpic.cn/mmbiz_jpg/CD7V3vMl6qLDOqd0A5HtntrqBBE63iaVYLuZYhXjcRsUhoXkzicewkf9XNaFVglxu2LYD5UxwmlycIibrrCiccuLicw/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mbiz.qpic.cn/mmbiz_jpg/CD7V3vMl6qLDOqd0A5HtntrqBBE63iaVYLuZYhXjcRsUhoXkzicewkf9XNaFVglxu2LYD5UxwmlycIibrrCiccuLicw/640?wx_fmt=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7167105"/>
                    </a:xfrm>
                    <a:prstGeom prst="rect">
                      <a:avLst/>
                    </a:prstGeom>
                    <a:noFill/>
                    <a:ln>
                      <a:noFill/>
                    </a:ln>
                  </pic:spPr>
                </pic:pic>
              </a:graphicData>
            </a:graphic>
          </wp:inline>
        </w:drawing>
      </w:r>
    </w:p>
    <w:p w:rsidR="00901678" w:rsidRPr="00901678" w:rsidRDefault="00901678" w:rsidP="00901678">
      <w:pPr>
        <w:widowControl/>
        <w:jc w:val="left"/>
        <w:outlineLvl w:val="1"/>
        <w:rPr>
          <w:rFonts w:ascii="宋体" w:eastAsia="宋体" w:hAnsi="宋体" w:cs="宋体"/>
          <w:spacing w:val="8"/>
          <w:kern w:val="36"/>
          <w:sz w:val="24"/>
          <w:szCs w:val="24"/>
        </w:rPr>
      </w:pPr>
    </w:p>
    <w:p w:rsidR="00901678" w:rsidRPr="00901678" w:rsidRDefault="00901678" w:rsidP="00901678">
      <w:pPr>
        <w:widowControl/>
        <w:jc w:val="left"/>
        <w:outlineLvl w:val="1"/>
        <w:rPr>
          <w:rFonts w:ascii="宋体" w:eastAsia="宋体" w:hAnsi="宋体" w:cs="宋体"/>
          <w:spacing w:val="8"/>
          <w:kern w:val="36"/>
          <w:sz w:val="24"/>
          <w:szCs w:val="24"/>
        </w:rPr>
      </w:pPr>
      <w:r w:rsidRPr="00901678">
        <w:rPr>
          <w:rFonts w:ascii="宋体" w:eastAsia="宋体" w:hAnsi="宋体" w:cs="宋体"/>
          <w:color w:val="595959"/>
          <w:spacing w:val="8"/>
          <w:kern w:val="36"/>
          <w:szCs w:val="21"/>
        </w:rPr>
        <w:t>由于新税率表的级次调整，对于纳税人来说，应缴纳的税款普遍会比往年减少。比如对于年终奖2万元的纳税人来说，在新规则下应纳税额从原来的1895元立即降到600元，相当于打了个“三折”！</w:t>
      </w:r>
    </w:p>
    <w:p w:rsidR="00901678" w:rsidRPr="00901678" w:rsidRDefault="00901678" w:rsidP="00901678">
      <w:pPr>
        <w:widowControl/>
        <w:jc w:val="left"/>
        <w:outlineLvl w:val="1"/>
        <w:rPr>
          <w:rFonts w:ascii="宋体" w:eastAsia="宋体" w:hAnsi="宋体" w:cs="宋体"/>
          <w:spacing w:val="8"/>
          <w:kern w:val="36"/>
          <w:sz w:val="24"/>
          <w:szCs w:val="24"/>
        </w:rPr>
      </w:pPr>
    </w:p>
    <w:p w:rsidR="00901678" w:rsidRPr="00901678" w:rsidRDefault="00901678" w:rsidP="00901678">
      <w:pPr>
        <w:widowControl/>
        <w:pBdr>
          <w:bottom w:val="single" w:sz="8" w:space="0" w:color="5F9CEF"/>
        </w:pBdr>
        <w:spacing w:line="420" w:lineRule="atLeast"/>
        <w:outlineLvl w:val="1"/>
        <w:rPr>
          <w:rFonts w:ascii="宋体" w:eastAsia="宋体" w:hAnsi="宋体" w:cs="宋体"/>
          <w:b/>
          <w:bCs/>
          <w:color w:val="5F9CEF"/>
          <w:spacing w:val="8"/>
          <w:kern w:val="36"/>
          <w:sz w:val="24"/>
          <w:szCs w:val="24"/>
        </w:rPr>
      </w:pPr>
      <w:r w:rsidRPr="00901678">
        <w:rPr>
          <w:rFonts w:ascii="宋体" w:eastAsia="宋体" w:hAnsi="宋体" w:cs="宋体"/>
          <w:b/>
          <w:bCs/>
          <w:color w:val="FFFFFF"/>
          <w:spacing w:val="8"/>
          <w:kern w:val="36"/>
          <w:szCs w:val="21"/>
          <w:shd w:val="clear" w:color="auto" w:fill="5F9CEF"/>
        </w:rPr>
        <w:t>二</w:t>
      </w:r>
      <w:r w:rsidRPr="00901678">
        <w:rPr>
          <w:rFonts w:ascii="宋体" w:eastAsia="宋体" w:hAnsi="宋体" w:cs="宋体"/>
          <w:b/>
          <w:bCs/>
          <w:color w:val="5F9CEF"/>
          <w:spacing w:val="8"/>
          <w:kern w:val="36"/>
          <w:szCs w:val="21"/>
          <w:bdr w:val="none" w:sz="0" w:space="0" w:color="auto" w:frame="1"/>
        </w:rPr>
        <w:t>个税减免来：3万减70%，10万减50%，快来算算你该缴多少</w:t>
      </w:r>
    </w:p>
    <w:p w:rsidR="00901678" w:rsidRPr="00901678" w:rsidRDefault="00901678" w:rsidP="00901678">
      <w:pPr>
        <w:widowControl/>
        <w:jc w:val="left"/>
        <w:outlineLvl w:val="1"/>
        <w:rPr>
          <w:rFonts w:ascii="宋体" w:eastAsia="宋体" w:hAnsi="宋体" w:cs="宋体"/>
          <w:spacing w:val="8"/>
          <w:kern w:val="36"/>
          <w:sz w:val="24"/>
          <w:szCs w:val="24"/>
        </w:rPr>
      </w:pPr>
    </w:p>
    <w:p w:rsidR="00901678" w:rsidRPr="00901678" w:rsidRDefault="00901678" w:rsidP="00901678">
      <w:pPr>
        <w:widowControl/>
        <w:jc w:val="left"/>
        <w:outlineLvl w:val="1"/>
        <w:rPr>
          <w:rFonts w:ascii="微软雅黑" w:eastAsia="微软雅黑" w:hAnsi="微软雅黑" w:cs="宋体"/>
          <w:color w:val="000000"/>
          <w:spacing w:val="8"/>
          <w:kern w:val="36"/>
          <w:sz w:val="24"/>
          <w:szCs w:val="24"/>
        </w:rPr>
      </w:pPr>
      <w:r w:rsidRPr="00901678">
        <w:rPr>
          <w:rFonts w:ascii="微软雅黑" w:eastAsia="微软雅黑" w:hAnsi="微软雅黑" w:cs="宋体" w:hint="eastAsia"/>
          <w:b/>
          <w:bCs/>
          <w:color w:val="000000"/>
          <w:spacing w:val="8"/>
          <w:kern w:val="36"/>
          <w:szCs w:val="21"/>
        </w:rPr>
        <w:lastRenderedPageBreak/>
        <w:t>我们先帮大家计算了1-10万元年终奖的应纳税情况：</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center"/>
        <w:outlineLvl w:val="1"/>
        <w:rPr>
          <w:rFonts w:ascii="宋体" w:eastAsia="宋体" w:hAnsi="宋体" w:cs="宋体" w:hint="eastAsia"/>
          <w:spacing w:val="8"/>
          <w:kern w:val="36"/>
          <w:sz w:val="24"/>
          <w:szCs w:val="24"/>
        </w:rPr>
      </w:pPr>
      <w:r>
        <w:rPr>
          <w:rFonts w:ascii="宋体" w:eastAsia="宋体" w:hAnsi="宋体" w:cs="宋体"/>
          <w:noProof/>
          <w:spacing w:val="8"/>
          <w:kern w:val="36"/>
          <w:sz w:val="24"/>
          <w:szCs w:val="24"/>
        </w:rPr>
        <w:lastRenderedPageBreak/>
        <w:drawing>
          <wp:inline distT="0" distB="0" distL="0" distR="0">
            <wp:extent cx="5823781" cy="8362950"/>
            <wp:effectExtent l="0" t="0" r="5715" b="0"/>
            <wp:docPr id="4" name="图片 4" descr="https://mmbiz.qpic.cn/mmbiz_jpg/CD7V3vMl6qLDOqd0A5HtntrqBBE63iaVYPMpADicChdse6CkbWOueWz6rm0LuSeXCUE1EpSnslJX1bry4LvyaLeg/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mbiz.qpic.cn/mmbiz_jpg/CD7V3vMl6qLDOqd0A5HtntrqBBE63iaVYPMpADicChdse6CkbWOueWz6rm0LuSeXCUE1EpSnslJX1bry4LvyaLeg/640?wx_fmt=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3781" cy="8362950"/>
                    </a:xfrm>
                    <a:prstGeom prst="rect">
                      <a:avLst/>
                    </a:prstGeom>
                    <a:noFill/>
                    <a:ln>
                      <a:noFill/>
                    </a:ln>
                  </pic:spPr>
                </pic:pic>
              </a:graphicData>
            </a:graphic>
          </wp:inline>
        </w:drawing>
      </w:r>
    </w:p>
    <w:p w:rsidR="00901678" w:rsidRPr="00901678" w:rsidRDefault="00901678" w:rsidP="00901678">
      <w:pPr>
        <w:widowControl/>
        <w:jc w:val="left"/>
        <w:outlineLvl w:val="1"/>
        <w:rPr>
          <w:rFonts w:ascii="微软雅黑" w:eastAsia="微软雅黑" w:hAnsi="微软雅黑" w:cs="宋体"/>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lastRenderedPageBreak/>
        <w:t>假设某单位的A、B、C三位员工，月薪同为8000元（减除“三险</w:t>
      </w:r>
      <w:proofErr w:type="gramStart"/>
      <w:r w:rsidRPr="00901678">
        <w:rPr>
          <w:rFonts w:ascii="微软雅黑" w:eastAsia="微软雅黑" w:hAnsi="微软雅黑" w:cs="宋体" w:hint="eastAsia"/>
          <w:color w:val="595959"/>
          <w:spacing w:val="8"/>
          <w:kern w:val="36"/>
          <w:szCs w:val="21"/>
        </w:rPr>
        <w:t>一</w:t>
      </w:r>
      <w:proofErr w:type="gramEnd"/>
      <w:r w:rsidRPr="00901678">
        <w:rPr>
          <w:rFonts w:ascii="微软雅黑" w:eastAsia="微软雅黑" w:hAnsi="微软雅黑" w:cs="宋体" w:hint="eastAsia"/>
          <w:color w:val="595959"/>
          <w:spacing w:val="8"/>
          <w:kern w:val="36"/>
          <w:szCs w:val="21"/>
        </w:rPr>
        <w:t>金”后），三人年终奖分别为3万元、10万元、和5万元。</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b/>
          <w:bCs/>
          <w:color w:val="000000"/>
          <w:spacing w:val="8"/>
          <w:kern w:val="36"/>
          <w:szCs w:val="21"/>
        </w:rPr>
        <w:t>A先生案例：</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2019年获得年终奖3万元，年终奖个税的算法为，30000÷12=2500元，2500元适用现行税率表的3%税率，a的年终奖应交税30000*3%-0=900元。</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与之对比，2017年A若年终奖同样为3万元，年终奖个税的算法为，30000÷12=2500元，2500元适用原税率表的10%税率，A的年终奖应交税30000*10%-105=2895元。</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因此，个税改革后，A年终奖能</w:t>
      </w:r>
      <w:r w:rsidRPr="00901678">
        <w:rPr>
          <w:rFonts w:ascii="微软雅黑" w:eastAsia="微软雅黑" w:hAnsi="微软雅黑" w:cs="宋体" w:hint="eastAsia"/>
          <w:color w:val="5F9CEF"/>
          <w:spacing w:val="8"/>
          <w:kern w:val="36"/>
          <w:szCs w:val="21"/>
        </w:rPr>
        <w:t>减税1995元，减税比例约70%。</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b/>
          <w:bCs/>
          <w:color w:val="000000"/>
          <w:spacing w:val="8"/>
          <w:kern w:val="36"/>
          <w:szCs w:val="21"/>
        </w:rPr>
        <w:t>B先生案例：</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2019年获得年终奖10万元，B年终奖缴纳个税的算法为，100000÷12=8333元，8333元适用现行税率表的10%税率，B的年终奖应交税100000*10%-210=9790元。</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lastRenderedPageBreak/>
        <w:t>若2017年B也获得年终奖10万元，年终奖缴纳个税的算法为，100000÷12=8333元，8333元适用原税率表的20%税率，B的年终奖应交税100000*20%-555=19445元。</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这样一来，B在今年个税改革后，</w:t>
      </w:r>
      <w:r w:rsidRPr="00901678">
        <w:rPr>
          <w:rFonts w:ascii="微软雅黑" w:eastAsia="微软雅黑" w:hAnsi="微软雅黑" w:cs="宋体" w:hint="eastAsia"/>
          <w:color w:val="5F9CEF"/>
          <w:spacing w:val="8"/>
          <w:kern w:val="36"/>
          <w:szCs w:val="21"/>
        </w:rPr>
        <w:t>年终奖能减税9655元，减税比例近50%</w:t>
      </w:r>
      <w:r w:rsidRPr="00901678">
        <w:rPr>
          <w:rFonts w:ascii="微软雅黑" w:eastAsia="微软雅黑" w:hAnsi="微软雅黑" w:cs="宋体" w:hint="eastAsia"/>
          <w:color w:val="595959"/>
          <w:spacing w:val="8"/>
          <w:kern w:val="36"/>
          <w:szCs w:val="21"/>
        </w:rPr>
        <w:t>。</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可以发现，若年终奖平摊在12个月后的数额，跨越了税率表的税率档次（比如原适用20%，现适用10%的情况）则减税金额较高，减税比例较大。</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但是也存在减税比例较小的情况，若年终奖平摊12个月后的数额未跨越税率档次，那么减税金额只有速算扣除数的变化。</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b/>
          <w:bCs/>
          <w:color w:val="000000"/>
          <w:spacing w:val="8"/>
          <w:kern w:val="36"/>
          <w:szCs w:val="21"/>
        </w:rPr>
        <w:t>C先生案例：</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2019年发放年终奖5万元。C年终奖的个税算法为，50000÷12=4167元，4167元适用现行税率表的10%税率，C的年终奖应交税50000*10%-210=4790元。</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若C先生2017年的年终奖也为50000元，原税率表中，4167元也适用10%税率，未跨越税率档次，速算扣除数为105，因此2017年年终奖交税50000*10%-105=4895元。</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lastRenderedPageBreak/>
        <w:t>假设年终奖均为5万元不变的情况下，个税改革后，</w:t>
      </w:r>
      <w:r w:rsidRPr="00901678">
        <w:rPr>
          <w:rFonts w:ascii="微软雅黑" w:eastAsia="微软雅黑" w:hAnsi="微软雅黑" w:cs="宋体" w:hint="eastAsia"/>
          <w:color w:val="5F9CEF"/>
          <w:spacing w:val="8"/>
          <w:kern w:val="36"/>
          <w:szCs w:val="21"/>
        </w:rPr>
        <w:t>年终奖能减税105元</w:t>
      </w:r>
      <w:r w:rsidRPr="00901678">
        <w:rPr>
          <w:rFonts w:ascii="微软雅黑" w:eastAsia="微软雅黑" w:hAnsi="微软雅黑" w:cs="宋体" w:hint="eastAsia"/>
          <w:color w:val="595959"/>
          <w:spacing w:val="8"/>
          <w:kern w:val="36"/>
          <w:szCs w:val="21"/>
        </w:rPr>
        <w:t>，减税比例仅为2%。</w:t>
      </w:r>
    </w:p>
    <w:p w:rsidR="00901678" w:rsidRPr="00901678" w:rsidRDefault="00901678" w:rsidP="00901678">
      <w:pPr>
        <w:widowControl/>
        <w:jc w:val="left"/>
        <w:outlineLvl w:val="1"/>
        <w:rPr>
          <w:rFonts w:ascii="宋体" w:eastAsia="宋体" w:hAnsi="宋体" w:cs="宋体" w:hint="eastAsia"/>
          <w:spacing w:val="8"/>
          <w:kern w:val="36"/>
          <w:sz w:val="24"/>
          <w:szCs w:val="24"/>
        </w:rPr>
      </w:pPr>
    </w:p>
    <w:p w:rsidR="00901678" w:rsidRPr="00901678" w:rsidRDefault="00901678" w:rsidP="00901678">
      <w:pPr>
        <w:widowControl/>
        <w:pBdr>
          <w:bottom w:val="single" w:sz="8" w:space="0" w:color="5F9CEF"/>
        </w:pBdr>
        <w:spacing w:line="420" w:lineRule="atLeast"/>
        <w:outlineLvl w:val="1"/>
        <w:rPr>
          <w:rFonts w:ascii="宋体" w:eastAsia="宋体" w:hAnsi="宋体" w:cs="宋体"/>
          <w:b/>
          <w:bCs/>
          <w:color w:val="5F9CEF"/>
          <w:spacing w:val="8"/>
          <w:kern w:val="36"/>
          <w:sz w:val="24"/>
          <w:szCs w:val="24"/>
        </w:rPr>
      </w:pPr>
      <w:r w:rsidRPr="00901678">
        <w:rPr>
          <w:rFonts w:ascii="宋体" w:eastAsia="宋体" w:hAnsi="宋体" w:cs="宋体"/>
          <w:b/>
          <w:bCs/>
          <w:color w:val="FFFFFF"/>
          <w:spacing w:val="8"/>
          <w:kern w:val="36"/>
          <w:szCs w:val="21"/>
          <w:shd w:val="clear" w:color="auto" w:fill="5F9CEF"/>
        </w:rPr>
        <w:t>三</w:t>
      </w:r>
      <w:r w:rsidRPr="00901678">
        <w:rPr>
          <w:rFonts w:ascii="宋体" w:eastAsia="宋体" w:hAnsi="宋体" w:cs="宋体"/>
          <w:b/>
          <w:bCs/>
          <w:color w:val="5F9CEF"/>
          <w:spacing w:val="8"/>
          <w:kern w:val="36"/>
          <w:szCs w:val="21"/>
          <w:bdr w:val="none" w:sz="0" w:space="0" w:color="auto" w:frame="1"/>
        </w:rPr>
        <w:t>手把手教你算年终奖个税</w:t>
      </w:r>
    </w:p>
    <w:p w:rsidR="00901678" w:rsidRPr="00901678" w:rsidRDefault="00901678" w:rsidP="00901678">
      <w:pPr>
        <w:widowControl/>
        <w:jc w:val="left"/>
        <w:outlineLvl w:val="1"/>
        <w:rPr>
          <w:rFonts w:ascii="微软雅黑" w:eastAsia="微软雅黑" w:hAnsi="微软雅黑" w:cs="宋体"/>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此次164号文明确，居民个人取得全年一次性奖金，符合《国家税务总局关于调整个人取得全年一次性奖金等计算征收个人所得税方法问题的通知》（国税发〔2005〕9号）规定的，在2021年12月31日前，</w:t>
      </w:r>
      <w:proofErr w:type="gramStart"/>
      <w:r w:rsidRPr="00901678">
        <w:rPr>
          <w:rFonts w:ascii="微软雅黑" w:eastAsia="微软雅黑" w:hAnsi="微软雅黑" w:cs="宋体" w:hint="eastAsia"/>
          <w:color w:val="595959"/>
          <w:spacing w:val="8"/>
          <w:kern w:val="36"/>
          <w:szCs w:val="21"/>
        </w:rPr>
        <w:t>不</w:t>
      </w:r>
      <w:proofErr w:type="gramEnd"/>
      <w:r w:rsidRPr="00901678">
        <w:rPr>
          <w:rFonts w:ascii="微软雅黑" w:eastAsia="微软雅黑" w:hAnsi="微软雅黑" w:cs="宋体" w:hint="eastAsia"/>
          <w:color w:val="595959"/>
          <w:spacing w:val="8"/>
          <w:kern w:val="36"/>
          <w:szCs w:val="21"/>
        </w:rPr>
        <w:t>并入当年综合所得，以全年一次性奖金收入除以12个月得到的数额，按照通知所附按月换算后的综合所得税率表，确定适用税率和速算扣除数，单独计算纳税。</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center"/>
        <w:outlineLvl w:val="1"/>
        <w:rPr>
          <w:rFonts w:ascii="微软雅黑" w:eastAsia="微软雅黑" w:hAnsi="微软雅黑" w:cs="宋体" w:hint="eastAsia"/>
          <w:color w:val="000000"/>
          <w:spacing w:val="8"/>
          <w:kern w:val="36"/>
          <w:sz w:val="24"/>
          <w:szCs w:val="24"/>
        </w:rPr>
      </w:pPr>
      <w:r>
        <w:rPr>
          <w:rFonts w:ascii="微软雅黑" w:eastAsia="微软雅黑" w:hAnsi="微软雅黑" w:cs="宋体"/>
          <w:noProof/>
          <w:color w:val="000000"/>
          <w:spacing w:val="8"/>
          <w:kern w:val="36"/>
          <w:sz w:val="24"/>
          <w:szCs w:val="24"/>
        </w:rPr>
        <w:lastRenderedPageBreak/>
        <w:drawing>
          <wp:inline distT="0" distB="0" distL="0" distR="0">
            <wp:extent cx="5324475" cy="4857750"/>
            <wp:effectExtent l="0" t="0" r="9525" b="0"/>
            <wp:docPr id="3" name="图片 3" descr="https://mmbiz.qpic.cn/mmbiz_jpg/CD7V3vMl6qLDOqd0A5HtntrqBBE63iaVYrsqBZ7WzlhbsKIZupqCegbmIytKvj9IqbODC3jQ6aCPUOlSMaKV8zw/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mbiz.qpic.cn/mmbiz_jpg/CD7V3vMl6qLDOqd0A5HtntrqBBE63iaVYrsqBZ7WzlhbsKIZupqCegbmIytKvj9IqbODC3jQ6aCPUOlSMaKV8zw/640?wx_fm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475" cy="4857750"/>
                    </a:xfrm>
                    <a:prstGeom prst="rect">
                      <a:avLst/>
                    </a:prstGeom>
                    <a:noFill/>
                    <a:ln>
                      <a:noFill/>
                    </a:ln>
                  </pic:spPr>
                </pic:pic>
              </a:graphicData>
            </a:graphic>
          </wp:inline>
        </w:drawing>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大家年终奖最终需要交多少税，可以根据以下公式自行计算。</w:t>
      </w:r>
      <w:r w:rsidRPr="00901678">
        <w:rPr>
          <w:rFonts w:ascii="微软雅黑" w:eastAsia="微软雅黑" w:hAnsi="微软雅黑" w:cs="宋体" w:hint="eastAsia"/>
          <w:b/>
          <w:bCs/>
          <w:color w:val="000000"/>
          <w:spacing w:val="8"/>
          <w:kern w:val="36"/>
          <w:szCs w:val="21"/>
        </w:rPr>
        <w:t>雇员月薪所得高于（或等于）5000元的，适用公式为：应纳税额=雇员当月取得全年一次性奖金×适用税率-速算扣除数。</w:t>
      </w:r>
    </w:p>
    <w:p w:rsidR="00901678" w:rsidRPr="00901678" w:rsidRDefault="00901678" w:rsidP="00901678">
      <w:pPr>
        <w:widowControl/>
        <w:jc w:val="left"/>
        <w:outlineLvl w:val="1"/>
        <w:rPr>
          <w:rFonts w:ascii="宋体" w:eastAsia="宋体" w:hAnsi="宋体" w:cs="宋体" w:hint="eastAsia"/>
          <w:spacing w:val="8"/>
          <w:kern w:val="36"/>
          <w:sz w:val="24"/>
          <w:szCs w:val="24"/>
        </w:rPr>
      </w:pPr>
    </w:p>
    <w:p w:rsidR="00901678" w:rsidRPr="00901678" w:rsidRDefault="00901678" w:rsidP="00901678">
      <w:pPr>
        <w:widowControl/>
        <w:jc w:val="left"/>
        <w:outlineLvl w:val="1"/>
        <w:rPr>
          <w:rFonts w:ascii="宋体" w:eastAsia="宋体" w:hAnsi="宋体" w:cs="宋体"/>
          <w:spacing w:val="8"/>
          <w:kern w:val="36"/>
          <w:sz w:val="24"/>
          <w:szCs w:val="24"/>
        </w:rPr>
      </w:pPr>
      <w:r w:rsidRPr="00901678">
        <w:rPr>
          <w:rFonts w:ascii="宋体" w:eastAsia="宋体" w:hAnsi="宋体" w:cs="宋体"/>
          <w:color w:val="595959"/>
          <w:spacing w:val="8"/>
          <w:kern w:val="36"/>
          <w:szCs w:val="21"/>
        </w:rPr>
        <w:t>如果你月薪不足5000元的如何算？只需稍加调整，将年终奖发放当月的工资与5000元的差额算出来，再适用公式：</w:t>
      </w:r>
      <w:r w:rsidRPr="00901678">
        <w:rPr>
          <w:rFonts w:ascii="宋体" w:eastAsia="宋体" w:hAnsi="宋体" w:cs="宋体"/>
          <w:color w:val="5F9CEF"/>
          <w:spacing w:val="8"/>
          <w:kern w:val="36"/>
          <w:szCs w:val="21"/>
        </w:rPr>
        <w:t>应纳税额=(雇员当月取得全年一次性奖金-雇员当月工资薪金所得与费用扣除额的差额)×适用税率-速算扣除数</w:t>
      </w:r>
    </w:p>
    <w:p w:rsidR="00901678" w:rsidRPr="00901678" w:rsidRDefault="00901678" w:rsidP="00901678">
      <w:pPr>
        <w:widowControl/>
        <w:jc w:val="left"/>
        <w:outlineLvl w:val="1"/>
        <w:rPr>
          <w:rFonts w:ascii="宋体" w:eastAsia="宋体" w:hAnsi="宋体" w:cs="宋体"/>
          <w:spacing w:val="8"/>
          <w:kern w:val="36"/>
          <w:sz w:val="24"/>
          <w:szCs w:val="24"/>
        </w:rPr>
      </w:pPr>
    </w:p>
    <w:p w:rsidR="00901678" w:rsidRPr="00901678" w:rsidRDefault="00901678" w:rsidP="00901678">
      <w:pPr>
        <w:widowControl/>
        <w:jc w:val="center"/>
        <w:outlineLvl w:val="1"/>
        <w:rPr>
          <w:rFonts w:ascii="宋体" w:eastAsia="宋体" w:hAnsi="宋体" w:cs="宋体"/>
          <w:spacing w:val="8"/>
          <w:kern w:val="36"/>
          <w:sz w:val="24"/>
          <w:szCs w:val="24"/>
        </w:rPr>
      </w:pPr>
      <w:r w:rsidRPr="00901678">
        <w:rPr>
          <w:rFonts w:ascii="微软雅黑" w:eastAsia="微软雅黑" w:hAnsi="微软雅黑" w:cs="宋体" w:hint="eastAsia"/>
          <w:b/>
          <w:bCs/>
          <w:color w:val="FFFFFF"/>
          <w:spacing w:val="8"/>
          <w:kern w:val="36"/>
          <w:szCs w:val="21"/>
          <w:bdr w:val="none" w:sz="0" w:space="0" w:color="auto" w:frame="1"/>
          <w:shd w:val="clear" w:color="auto" w:fill="5F9CEF"/>
        </w:rPr>
        <w:t>全文详细政策：</w:t>
      </w:r>
    </w:p>
    <w:p w:rsidR="00901678" w:rsidRPr="00901678" w:rsidRDefault="00901678" w:rsidP="00901678">
      <w:pPr>
        <w:widowControl/>
        <w:jc w:val="center"/>
        <w:outlineLvl w:val="1"/>
        <w:rPr>
          <w:rFonts w:ascii="宋体" w:eastAsia="宋体" w:hAnsi="宋体" w:cs="宋体"/>
          <w:spacing w:val="8"/>
          <w:kern w:val="36"/>
          <w:sz w:val="24"/>
          <w:szCs w:val="24"/>
        </w:rPr>
      </w:pPr>
    </w:p>
    <w:p w:rsidR="00901678" w:rsidRPr="00901678" w:rsidRDefault="00901678" w:rsidP="00901678">
      <w:pPr>
        <w:widowControl/>
        <w:jc w:val="left"/>
        <w:outlineLvl w:val="1"/>
        <w:rPr>
          <w:rFonts w:ascii="微软雅黑" w:eastAsia="微软雅黑" w:hAnsi="微软雅黑" w:cs="宋体"/>
          <w:color w:val="000000"/>
          <w:spacing w:val="8"/>
          <w:kern w:val="36"/>
          <w:sz w:val="24"/>
          <w:szCs w:val="24"/>
        </w:rPr>
      </w:pPr>
      <w:r w:rsidRPr="00901678">
        <w:rPr>
          <w:rFonts w:ascii="微软雅黑" w:eastAsia="微软雅黑" w:hAnsi="微软雅黑" w:cs="宋体" w:hint="eastAsia"/>
          <w:b/>
          <w:bCs/>
          <w:color w:val="000000"/>
          <w:spacing w:val="8"/>
          <w:kern w:val="36"/>
          <w:szCs w:val="21"/>
        </w:rPr>
        <w:t>一、关于全年一次性奖金、中央企业负责人年度绩效薪金延期兑现收入和任期奖励的政策</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（一）居民个人取得全年一次性奖金，符合《国家税务总局关于调整个人取得全年一次性奖金等计算征收个人所得税方法问题的通知》（国税发〔2005〕9号）规定的，</w:t>
      </w:r>
      <w:r w:rsidRPr="00901678">
        <w:rPr>
          <w:rFonts w:ascii="微软雅黑" w:eastAsia="微软雅黑" w:hAnsi="微软雅黑" w:cs="宋体" w:hint="eastAsia"/>
          <w:color w:val="5F9CEF"/>
          <w:spacing w:val="8"/>
          <w:kern w:val="36"/>
          <w:szCs w:val="21"/>
        </w:rPr>
        <w:t>在2021年12月31日前，</w:t>
      </w:r>
      <w:proofErr w:type="gramStart"/>
      <w:r w:rsidRPr="00901678">
        <w:rPr>
          <w:rFonts w:ascii="微软雅黑" w:eastAsia="微软雅黑" w:hAnsi="微软雅黑" w:cs="宋体" w:hint="eastAsia"/>
          <w:color w:val="5F9CEF"/>
          <w:spacing w:val="8"/>
          <w:kern w:val="36"/>
          <w:szCs w:val="21"/>
        </w:rPr>
        <w:t>不</w:t>
      </w:r>
      <w:proofErr w:type="gramEnd"/>
      <w:r w:rsidRPr="00901678">
        <w:rPr>
          <w:rFonts w:ascii="微软雅黑" w:eastAsia="微软雅黑" w:hAnsi="微软雅黑" w:cs="宋体" w:hint="eastAsia"/>
          <w:color w:val="5F9CEF"/>
          <w:spacing w:val="8"/>
          <w:kern w:val="36"/>
          <w:szCs w:val="21"/>
        </w:rPr>
        <w:t>并入当年综合所得，以全年一次性奖金收入除以12个月得到的数额，按照本通知所附按月换算后的综合所得税率表（以下简称月度税率表），确定适用税率和速算扣除数，单独计算纳税。</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计算公式为：</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应纳税额＝全年一次性奖金收入×适用税率－速算扣除数</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居民个人取得全年一次性奖金，也可以选择并入当年综合所得计算纳税。</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自2022年1月1日起，居民个人取得全年一次性奖金，应并入当年综合所得计算缴纳个人所得税。</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（二）中央企业负责人取得年度绩效薪金延期兑现收入和任期奖励，符合《国家税务总局关于中央企业负责人年度绩效薪金延期兑现收入和任期奖励征收个人所得税问题的通知》（国税发〔2007〕118号）规定的，</w:t>
      </w:r>
      <w:r w:rsidRPr="00901678">
        <w:rPr>
          <w:rFonts w:ascii="微软雅黑" w:eastAsia="微软雅黑" w:hAnsi="微软雅黑" w:cs="宋体" w:hint="eastAsia"/>
          <w:color w:val="5F9CEF"/>
          <w:spacing w:val="8"/>
          <w:kern w:val="36"/>
          <w:szCs w:val="21"/>
        </w:rPr>
        <w:t>在2021年12月31日前，参照本通知第一条第（一）项执行；2022年1月1日之后的政策另行明确。</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 xml:space="preserve">　　</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b/>
          <w:bCs/>
          <w:color w:val="000000"/>
          <w:spacing w:val="8"/>
          <w:kern w:val="36"/>
          <w:szCs w:val="21"/>
        </w:rPr>
        <w:t>二、关于上市公司股权激励的政策</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 xml:space="preserve">　　</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lastRenderedPageBreak/>
        <w:t>（一）居民个人取得股票期权、股票增值权、限制性股票、股权奖励等股权激励（以下简称股权激励），符合《财政部 国家税务总局关于个人股票期权所得征收个人所得税问题的通知》（财税〔2005〕35号）、《财政部国家税务总局关于股票增值权所得和限制性股票所得征收个人所得税有关问题的通知》（财税〔2009〕5号）、《财政部 国家税务总局关于将国家自主创新示范区有关税收试点政策推广到全国范围实施的通知》（财税〔2015〕116号）第四条、《财政部国家税务总局关于完善股权激励和技术入股有关所得税政策的通知》（财税〔2016〕101号）</w:t>
      </w:r>
      <w:r w:rsidRPr="00901678">
        <w:rPr>
          <w:rFonts w:ascii="微软雅黑" w:eastAsia="微软雅黑" w:hAnsi="微软雅黑" w:cs="宋体" w:hint="eastAsia"/>
          <w:color w:val="5F9CEF"/>
          <w:spacing w:val="8"/>
          <w:kern w:val="36"/>
          <w:szCs w:val="21"/>
        </w:rPr>
        <w:t>第四条第（一）项规定的相关条件的，在2021年12月31日前，</w:t>
      </w:r>
      <w:proofErr w:type="gramStart"/>
      <w:r w:rsidRPr="00901678">
        <w:rPr>
          <w:rFonts w:ascii="微软雅黑" w:eastAsia="微软雅黑" w:hAnsi="微软雅黑" w:cs="宋体" w:hint="eastAsia"/>
          <w:color w:val="5F9CEF"/>
          <w:spacing w:val="8"/>
          <w:kern w:val="36"/>
          <w:szCs w:val="21"/>
        </w:rPr>
        <w:t>不</w:t>
      </w:r>
      <w:proofErr w:type="gramEnd"/>
      <w:r w:rsidRPr="00901678">
        <w:rPr>
          <w:rFonts w:ascii="微软雅黑" w:eastAsia="微软雅黑" w:hAnsi="微软雅黑" w:cs="宋体" w:hint="eastAsia"/>
          <w:color w:val="5F9CEF"/>
          <w:spacing w:val="8"/>
          <w:kern w:val="36"/>
          <w:szCs w:val="21"/>
        </w:rPr>
        <w:t>并入当年综合所得，全额单独适用综合所得税率表，计算纳税。计算公式为：</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F9CEF"/>
          <w:spacing w:val="8"/>
          <w:kern w:val="36"/>
          <w:szCs w:val="21"/>
        </w:rPr>
        <w:t xml:space="preserve">应纳税额＝股权激励收入×适用税率－速算扣除数　</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F9CEF"/>
          <w:spacing w:val="8"/>
          <w:kern w:val="36"/>
          <w:szCs w:val="21"/>
        </w:rPr>
        <w:t xml:space="preserve">（二）居民个人一个纳税年度内取得两次以上（含两次）股权激励的，应合并按本通知第二条第（一）项规定计算纳税。　</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F9CEF"/>
          <w:spacing w:val="8"/>
          <w:kern w:val="36"/>
          <w:szCs w:val="21"/>
        </w:rPr>
        <w:t>（三）2022年1月1日之后的股权激励政策另行明确。</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b/>
          <w:bCs/>
          <w:color w:val="000000"/>
          <w:spacing w:val="8"/>
          <w:kern w:val="36"/>
          <w:szCs w:val="21"/>
        </w:rPr>
        <w:t>三、关于保险营销员、证券经纪人佣金收入的政策</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u w:val="single"/>
        </w:rPr>
        <w:t>保险营销员、证券经纪人取得的佣金收入，属于劳务报酬所得，以不含增值税的收入减除20%的费用后的余额为收入额，收入额减去展业成本以及附加税费后，并入当年综合所得，计算缴纳个人所得税。保险营销员、证券经纪人展业成本按照收入额的25%计算。</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u w:val="single"/>
        </w:rPr>
        <w:lastRenderedPageBreak/>
        <w:t>扣缴义务人向保险营销员、证券经纪人支付佣金收入时，应按照《个人所得税扣缴申报管理办法（试行）》（国家税务总局公告2018年第61号）规定的累计预扣法计算预扣税款。</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b/>
          <w:bCs/>
          <w:color w:val="000000"/>
          <w:spacing w:val="8"/>
          <w:kern w:val="36"/>
          <w:szCs w:val="21"/>
        </w:rPr>
        <w:t>四、关于个人领取企业年金、职业年金的政策</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F9CEF"/>
          <w:spacing w:val="8"/>
          <w:kern w:val="36"/>
          <w:szCs w:val="21"/>
        </w:rPr>
        <w:t>个人达到国家规定的退休年龄，领取的企业年金、职业年金</w:t>
      </w:r>
      <w:r w:rsidRPr="00901678">
        <w:rPr>
          <w:rFonts w:ascii="微软雅黑" w:eastAsia="微软雅黑" w:hAnsi="微软雅黑" w:cs="宋体" w:hint="eastAsia"/>
          <w:color w:val="3F3F3F"/>
          <w:spacing w:val="8"/>
          <w:kern w:val="36"/>
          <w:szCs w:val="21"/>
        </w:rPr>
        <w:t>，符合《财政部 人力资源社会保障部 国家税务总局关于企业年金 职业年金个人所得税有关问题的通知》（财税〔2013〕103号）规定的，</w:t>
      </w:r>
      <w:proofErr w:type="gramStart"/>
      <w:r w:rsidRPr="00901678">
        <w:rPr>
          <w:rFonts w:ascii="微软雅黑" w:eastAsia="微软雅黑" w:hAnsi="微软雅黑" w:cs="宋体" w:hint="eastAsia"/>
          <w:color w:val="5F9CEF"/>
          <w:spacing w:val="8"/>
          <w:kern w:val="36"/>
          <w:szCs w:val="21"/>
        </w:rPr>
        <w:t>不</w:t>
      </w:r>
      <w:proofErr w:type="gramEnd"/>
      <w:r w:rsidRPr="00901678">
        <w:rPr>
          <w:rFonts w:ascii="微软雅黑" w:eastAsia="微软雅黑" w:hAnsi="微软雅黑" w:cs="宋体" w:hint="eastAsia"/>
          <w:color w:val="5F9CEF"/>
          <w:spacing w:val="8"/>
          <w:kern w:val="36"/>
          <w:szCs w:val="21"/>
        </w:rPr>
        <w:t>并入综合所得，全额单独计算应纳税款。其中按月领取的，适用月度税率表计算纳税；按季领取的，平均分摊计入各月，按每月领取额适用月度税率表计算纳税；按年领取的，适用</w:t>
      </w:r>
      <w:proofErr w:type="gramStart"/>
      <w:r w:rsidRPr="00901678">
        <w:rPr>
          <w:rFonts w:ascii="微软雅黑" w:eastAsia="微软雅黑" w:hAnsi="微软雅黑" w:cs="宋体" w:hint="eastAsia"/>
          <w:color w:val="5F9CEF"/>
          <w:spacing w:val="8"/>
          <w:kern w:val="36"/>
          <w:szCs w:val="21"/>
        </w:rPr>
        <w:t>综合所得税率表计算</w:t>
      </w:r>
      <w:proofErr w:type="gramEnd"/>
      <w:r w:rsidRPr="00901678">
        <w:rPr>
          <w:rFonts w:ascii="微软雅黑" w:eastAsia="微软雅黑" w:hAnsi="微软雅黑" w:cs="宋体" w:hint="eastAsia"/>
          <w:color w:val="5F9CEF"/>
          <w:spacing w:val="8"/>
          <w:kern w:val="36"/>
          <w:szCs w:val="21"/>
        </w:rPr>
        <w:t>纳税。</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F9CEF"/>
          <w:spacing w:val="8"/>
          <w:kern w:val="36"/>
          <w:szCs w:val="21"/>
        </w:rPr>
        <w:t>个人因出境定居而一次性领取的年金个人账户资金，或个人死亡后，其指定的受益人或法定继承人一次性领取的年金个人账户余额，适用</w:t>
      </w:r>
      <w:proofErr w:type="gramStart"/>
      <w:r w:rsidRPr="00901678">
        <w:rPr>
          <w:rFonts w:ascii="微软雅黑" w:eastAsia="微软雅黑" w:hAnsi="微软雅黑" w:cs="宋体" w:hint="eastAsia"/>
          <w:color w:val="5F9CEF"/>
          <w:spacing w:val="8"/>
          <w:kern w:val="36"/>
          <w:szCs w:val="21"/>
        </w:rPr>
        <w:t>综合所得税率表计算</w:t>
      </w:r>
      <w:proofErr w:type="gramEnd"/>
      <w:r w:rsidRPr="00901678">
        <w:rPr>
          <w:rFonts w:ascii="微软雅黑" w:eastAsia="微软雅黑" w:hAnsi="微软雅黑" w:cs="宋体" w:hint="eastAsia"/>
          <w:color w:val="5F9CEF"/>
          <w:spacing w:val="8"/>
          <w:kern w:val="36"/>
          <w:szCs w:val="21"/>
        </w:rPr>
        <w:t>纳税。</w:t>
      </w:r>
      <w:r w:rsidRPr="00901678">
        <w:rPr>
          <w:rFonts w:ascii="微软雅黑" w:eastAsia="微软雅黑" w:hAnsi="微软雅黑" w:cs="宋体" w:hint="eastAsia"/>
          <w:color w:val="3F3F3F"/>
          <w:spacing w:val="8"/>
          <w:kern w:val="36"/>
          <w:szCs w:val="21"/>
        </w:rPr>
        <w:t>对个人除上述特殊原因外一次性领取年金个人账户资金或余额的，适用月度税率表计算纳税。</w:t>
      </w:r>
    </w:p>
    <w:p w:rsidR="00901678" w:rsidRPr="00901678" w:rsidRDefault="00901678" w:rsidP="00901678">
      <w:pPr>
        <w:widowControl/>
        <w:jc w:val="center"/>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b/>
          <w:bCs/>
          <w:color w:val="000000"/>
          <w:spacing w:val="8"/>
          <w:kern w:val="36"/>
          <w:szCs w:val="21"/>
        </w:rPr>
        <w:t>五、关于解除劳动关系、提前退休、内部退养的一次性补偿收入的政策</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F9CEF"/>
          <w:spacing w:val="8"/>
          <w:kern w:val="36"/>
          <w:szCs w:val="21"/>
        </w:rPr>
        <w:t>（一）个人与用人单位解除劳动关系取得一次性补偿收入</w:t>
      </w:r>
      <w:r w:rsidRPr="00901678">
        <w:rPr>
          <w:rFonts w:ascii="微软雅黑" w:eastAsia="微软雅黑" w:hAnsi="微软雅黑" w:cs="宋体" w:hint="eastAsia"/>
          <w:color w:val="3F3F3F"/>
          <w:spacing w:val="8"/>
          <w:kern w:val="36"/>
          <w:szCs w:val="21"/>
        </w:rPr>
        <w:t>（包括用人单位发放的经济补偿金、生活补助费和其他补助费），在当地上年职工平均工资３倍数额以内的部分，</w:t>
      </w:r>
      <w:r w:rsidRPr="00901678">
        <w:rPr>
          <w:rFonts w:ascii="微软雅黑" w:eastAsia="微软雅黑" w:hAnsi="微软雅黑" w:cs="宋体" w:hint="eastAsia"/>
          <w:color w:val="3F3F3F"/>
          <w:spacing w:val="8"/>
          <w:kern w:val="36"/>
          <w:szCs w:val="21"/>
        </w:rPr>
        <w:lastRenderedPageBreak/>
        <w:t>免征个人所得税；超过3倍数额的部分，</w:t>
      </w:r>
      <w:proofErr w:type="gramStart"/>
      <w:r w:rsidRPr="00901678">
        <w:rPr>
          <w:rFonts w:ascii="微软雅黑" w:eastAsia="微软雅黑" w:hAnsi="微软雅黑" w:cs="宋体" w:hint="eastAsia"/>
          <w:color w:val="3F3F3F"/>
          <w:spacing w:val="8"/>
          <w:kern w:val="36"/>
          <w:szCs w:val="21"/>
        </w:rPr>
        <w:t>不</w:t>
      </w:r>
      <w:proofErr w:type="gramEnd"/>
      <w:r w:rsidRPr="00901678">
        <w:rPr>
          <w:rFonts w:ascii="微软雅黑" w:eastAsia="微软雅黑" w:hAnsi="微软雅黑" w:cs="宋体" w:hint="eastAsia"/>
          <w:color w:val="3F3F3F"/>
          <w:spacing w:val="8"/>
          <w:kern w:val="36"/>
          <w:szCs w:val="21"/>
        </w:rPr>
        <w:t>并入当年综合所得，单独适用综合所得税率表，计算纳税。</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F9CEF"/>
          <w:spacing w:val="8"/>
          <w:kern w:val="36"/>
          <w:szCs w:val="21"/>
        </w:rPr>
        <w:t>（二）个人办理提前退休手续而取得的一次性补贴收入</w:t>
      </w:r>
      <w:r w:rsidRPr="00901678">
        <w:rPr>
          <w:rFonts w:ascii="微软雅黑" w:eastAsia="微软雅黑" w:hAnsi="微软雅黑" w:cs="宋体" w:hint="eastAsia"/>
          <w:color w:val="3F3F3F"/>
          <w:spacing w:val="8"/>
          <w:kern w:val="36"/>
          <w:szCs w:val="21"/>
        </w:rPr>
        <w:t>，应按照办理提前退休手续至法定离退休年龄之间实际年度数平均分摊，确定适用税率和速算扣除数，单独适用综合所得税率表，计算纳税。</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计算公式：</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应纳税额={〔（一次性补贴收入÷办理提前退休手续至法定退休年龄的实际年度数）－费用扣除标准〕×适用税率－速算扣除数}×办理提前退休手续至法定退休年龄的实际年度数</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F9CEF"/>
          <w:spacing w:val="8"/>
          <w:kern w:val="36"/>
          <w:szCs w:val="21"/>
        </w:rPr>
        <w:t>（三）个人办理内部退养手续而取得的一次性补贴收入，按照《国家税务总局关于个人所得税有关政策问题的通知》（国税发〔1999〕58号）规定计算纳税。</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b/>
          <w:bCs/>
          <w:color w:val="000000"/>
          <w:spacing w:val="8"/>
          <w:kern w:val="36"/>
          <w:szCs w:val="21"/>
        </w:rPr>
        <w:t>六、关于单位低价向职工售房的政策</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F9CEF"/>
          <w:spacing w:val="8"/>
          <w:kern w:val="36"/>
          <w:szCs w:val="21"/>
        </w:rPr>
        <w:t>单位按低于购置或建造成本价格出售住房给职工，职工因此而少支出的差价部分</w:t>
      </w:r>
      <w:r w:rsidRPr="00901678">
        <w:rPr>
          <w:rFonts w:ascii="微软雅黑" w:eastAsia="微软雅黑" w:hAnsi="微软雅黑" w:cs="宋体" w:hint="eastAsia"/>
          <w:color w:val="3F3F3F"/>
          <w:spacing w:val="8"/>
          <w:kern w:val="36"/>
          <w:szCs w:val="21"/>
        </w:rPr>
        <w:t>，符合《财政部 国家税务总局关于单位低价向职工售房有关个人所得税问题的通知》（财税〔2007〕13号）第二条规定的，</w:t>
      </w:r>
      <w:proofErr w:type="gramStart"/>
      <w:r w:rsidRPr="00901678">
        <w:rPr>
          <w:rFonts w:ascii="微软雅黑" w:eastAsia="微软雅黑" w:hAnsi="微软雅黑" w:cs="宋体" w:hint="eastAsia"/>
          <w:color w:val="5F9CEF"/>
          <w:spacing w:val="8"/>
          <w:kern w:val="36"/>
          <w:szCs w:val="21"/>
        </w:rPr>
        <w:t>不</w:t>
      </w:r>
      <w:proofErr w:type="gramEnd"/>
      <w:r w:rsidRPr="00901678">
        <w:rPr>
          <w:rFonts w:ascii="微软雅黑" w:eastAsia="微软雅黑" w:hAnsi="微软雅黑" w:cs="宋体" w:hint="eastAsia"/>
          <w:color w:val="5F9CEF"/>
          <w:spacing w:val="8"/>
          <w:kern w:val="36"/>
          <w:szCs w:val="21"/>
        </w:rPr>
        <w:t>并入当年综合所得，以差价收入除以12个月得到的数额，按照月度税率表确定适用税率和速算扣除数，单独计算纳税。</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lastRenderedPageBreak/>
        <w:t>计算公式为：</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应纳税额＝职工实际支付的购房价款低于该房屋的购置或建造成本价格的差额×适用税率－速算扣除数</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b/>
          <w:bCs/>
          <w:color w:val="000000"/>
          <w:spacing w:val="8"/>
          <w:kern w:val="36"/>
          <w:szCs w:val="21"/>
        </w:rPr>
        <w:t>七、关于外籍个人有关津补贴的政策</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（一）2019年1月1日至2021年12月31日期间，外籍个人符合居民个人条件的，可以选择享受个人所得税专项附加扣除，也可以选择按照《财政部　国家税务总局关于个人所得税若干政策问题的通知》（财税〔1994〕20号）、《国家税务总局关于外籍个人取得有关补贴征免个人所得税执行问题的通知》（国税发〔1997〕54号）和《财政部 国家税务总局关于外籍个人取得港澳地区住房等补贴征免个人所得税的通知》（财税〔2004〕29号）规定，享受住房补贴、语言训练费、子女教育</w:t>
      </w:r>
      <w:proofErr w:type="gramStart"/>
      <w:r w:rsidRPr="00901678">
        <w:rPr>
          <w:rFonts w:ascii="微软雅黑" w:eastAsia="微软雅黑" w:hAnsi="微软雅黑" w:cs="宋体" w:hint="eastAsia"/>
          <w:color w:val="3F3F3F"/>
          <w:spacing w:val="8"/>
          <w:kern w:val="36"/>
          <w:szCs w:val="21"/>
        </w:rPr>
        <w:t>费等津补贴</w:t>
      </w:r>
      <w:proofErr w:type="gramEnd"/>
      <w:r w:rsidRPr="00901678">
        <w:rPr>
          <w:rFonts w:ascii="微软雅黑" w:eastAsia="微软雅黑" w:hAnsi="微软雅黑" w:cs="宋体" w:hint="eastAsia"/>
          <w:color w:val="3F3F3F"/>
          <w:spacing w:val="8"/>
          <w:kern w:val="36"/>
          <w:szCs w:val="21"/>
        </w:rPr>
        <w:t>免税优惠政策，但不得同时享受。外籍个人一经选择，在一个纳税年度内不得变更。</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F9CEF"/>
          <w:spacing w:val="8"/>
          <w:kern w:val="36"/>
          <w:szCs w:val="21"/>
        </w:rPr>
        <w:t>（二）自2022年1月1日起，外籍个人不再享受住房补贴、语言训练费、子女教育费津补贴免税优惠政策，应按规定享受专项附加扣除。</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b/>
          <w:bCs/>
          <w:color w:val="000000"/>
          <w:spacing w:val="8"/>
          <w:kern w:val="36"/>
          <w:szCs w:val="21"/>
        </w:rPr>
        <w:t>八、除上述衔接事项外，其他个人所得税优惠政策继续按照原文件规定执行。</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b/>
          <w:bCs/>
          <w:color w:val="000000"/>
          <w:spacing w:val="8"/>
          <w:kern w:val="36"/>
          <w:szCs w:val="21"/>
        </w:rPr>
        <w:t>九、本通知自2019年1月1日起执行。下列文件或文件条款同时废止：</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lastRenderedPageBreak/>
        <w:t>（一）《财政部 国家税务总局关于个人与用人单位解除劳动关系取得的一次性补偿收入征免个人所得税问题的通知》（财税〔2001〕157号）第一条；</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（二）《财政部 国家税务总局关于个人股票期权所得征收个人所得税问题的通知》（财税〔2005〕35号）第四条第（一）项；</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（三）《财政部 国家税务总局关于单位低价向职工售房有关个人所得税问题的通知》（财税〔2007〕13号）第三条；</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（四）《财政部 人力资源社会保障部 国家税务总局关于企业年金职业年金个人所得税有关问题的通知》（财税〔2013〕103号）第三条第1项和第3项；</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（五）《国家税务总局关于个人认购股票等有价证券而从雇主取得折扣或补贴收入有关征收个人所得税问题的通知》（国税发〔1998〕9号）；</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（六）《国家税务总局关于保险企业营销员（非雇员）取得的收入计征个人所得税问题的通知》（国税发〔1998〕13号）；</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（七）《国家税务总局关于个人因解除劳动合同取得经济补偿金征收个人所得税问题的通知》（国税发〔1999〕178号）；</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（八）《国家税务总局关于国有企业职工因解除劳动合同取得一次性补偿收入征免个人所得税问题的通知》（国税发〔2000〕77号）；</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（九）《国家税务总局关于调整个人取得全年一次性奖金等计算征收个人所得税方法问题的通知》（国税发〔2005〕9号）第二条；</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（十）《国家税务总局关于保险营销员取得佣金收入征免个人所得税问题的通知》（国税函〔2006〕454号）；</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（十一）《国家税务总局关于个人股票期权所得缴纳个人所得税有关问题的补充通知》（国税函〔2006〕902号）第七条、第八条；</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lastRenderedPageBreak/>
        <w:t>（十二）《国家税务总局关于中央企业负责人年度绩效薪金延期兑现收入和任期奖励征收个人所得税问题的通知》（国税发〔2007〕118号）第一条；</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（十三）《国家税务总局关于个人提前退休取得补贴收入个人所得税问题的公告》（国家税务总局公告2011年第6号）第二条；</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（十四）《国家税务总局关于证券经纪人佣金收入征收个人所得税问题的公告》（国家税务总局公告2012年第45号）。</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财政部    税务总局</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3F3F3F"/>
          <w:spacing w:val="8"/>
          <w:kern w:val="36"/>
          <w:szCs w:val="21"/>
        </w:rPr>
        <w:t>2018年12月27日</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center"/>
        <w:outlineLvl w:val="1"/>
        <w:rPr>
          <w:rFonts w:ascii="宋体" w:eastAsia="宋体" w:hAnsi="宋体" w:cs="宋体" w:hint="eastAsia"/>
          <w:spacing w:val="8"/>
          <w:kern w:val="36"/>
          <w:sz w:val="24"/>
          <w:szCs w:val="24"/>
        </w:rPr>
      </w:pPr>
      <w:r w:rsidRPr="00901678">
        <w:rPr>
          <w:rFonts w:ascii="微软雅黑" w:eastAsia="微软雅黑" w:hAnsi="微软雅黑" w:cs="宋体" w:hint="eastAsia"/>
          <w:b/>
          <w:bCs/>
          <w:color w:val="FFFFFF"/>
          <w:spacing w:val="8"/>
          <w:kern w:val="36"/>
          <w:szCs w:val="21"/>
          <w:bdr w:val="none" w:sz="0" w:space="0" w:color="auto" w:frame="1"/>
          <w:shd w:val="clear" w:color="auto" w:fill="5F9CEF"/>
        </w:rPr>
        <w:t>实务理解年终奖新政和关键点</w:t>
      </w:r>
    </w:p>
    <w:p w:rsidR="00901678" w:rsidRPr="00901678" w:rsidRDefault="00901678" w:rsidP="00901678">
      <w:pPr>
        <w:widowControl/>
        <w:jc w:val="left"/>
        <w:outlineLvl w:val="1"/>
        <w:rPr>
          <w:rFonts w:ascii="宋体" w:eastAsia="宋体" w:hAnsi="宋体" w:cs="宋体"/>
          <w:spacing w:val="8"/>
          <w:kern w:val="36"/>
          <w:sz w:val="24"/>
          <w:szCs w:val="24"/>
        </w:rPr>
      </w:pPr>
    </w:p>
    <w:p w:rsidR="00901678" w:rsidRPr="00901678" w:rsidRDefault="00901678" w:rsidP="00901678">
      <w:pPr>
        <w:widowControl/>
        <w:pBdr>
          <w:bottom w:val="single" w:sz="8" w:space="0" w:color="5F9CEF"/>
        </w:pBdr>
        <w:spacing w:line="420" w:lineRule="atLeast"/>
        <w:outlineLvl w:val="1"/>
        <w:rPr>
          <w:rFonts w:ascii="宋体" w:eastAsia="宋体" w:hAnsi="宋体" w:cs="宋体"/>
          <w:b/>
          <w:bCs/>
          <w:color w:val="5F9CEF"/>
          <w:spacing w:val="8"/>
          <w:kern w:val="36"/>
          <w:sz w:val="24"/>
          <w:szCs w:val="24"/>
        </w:rPr>
      </w:pPr>
      <w:proofErr w:type="gramStart"/>
      <w:r w:rsidRPr="00901678">
        <w:rPr>
          <w:rFonts w:ascii="宋体" w:eastAsia="宋体" w:hAnsi="宋体" w:cs="宋体"/>
          <w:b/>
          <w:bCs/>
          <w:color w:val="FFFFFF"/>
          <w:spacing w:val="8"/>
          <w:kern w:val="36"/>
          <w:szCs w:val="21"/>
          <w:shd w:val="clear" w:color="auto" w:fill="5F9CEF"/>
        </w:rPr>
        <w:t>一</w:t>
      </w:r>
      <w:proofErr w:type="gramEnd"/>
      <w:r w:rsidRPr="00901678">
        <w:rPr>
          <w:rFonts w:ascii="宋体" w:eastAsia="宋体" w:hAnsi="宋体" w:cs="宋体"/>
          <w:b/>
          <w:bCs/>
          <w:color w:val="5F9CEF"/>
          <w:spacing w:val="8"/>
          <w:kern w:val="36"/>
          <w:szCs w:val="21"/>
          <w:bdr w:val="none" w:sz="0" w:space="0" w:color="auto" w:frame="1"/>
        </w:rPr>
        <w:t>年终奖范围—国税发〔2005〕9号</w:t>
      </w:r>
    </w:p>
    <w:p w:rsidR="00901678" w:rsidRPr="00901678" w:rsidRDefault="00901678" w:rsidP="00901678">
      <w:pPr>
        <w:widowControl/>
        <w:jc w:val="left"/>
        <w:outlineLvl w:val="1"/>
        <w:rPr>
          <w:rFonts w:ascii="微软雅黑" w:eastAsia="微软雅黑" w:hAnsi="微软雅黑" w:cs="宋体"/>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全年一次性奖金是指行政机关、企事业单位等扣缴义务人根据其全年经济效益和对雇员全年工作业绩的综合考核情况，向雇员发放的一次性奖金。</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上述一次性奖金也包括年终加薪、实行年薪制和绩效工资办法的单位根据考核情况兑现的年薪和绩效工资。</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pBdr>
          <w:bottom w:val="single" w:sz="8" w:space="0" w:color="5F9CEF"/>
        </w:pBdr>
        <w:spacing w:line="420" w:lineRule="atLeast"/>
        <w:outlineLvl w:val="1"/>
        <w:rPr>
          <w:rFonts w:ascii="宋体" w:eastAsia="宋体" w:hAnsi="宋体" w:cs="宋体" w:hint="eastAsia"/>
          <w:b/>
          <w:bCs/>
          <w:color w:val="5F9CEF"/>
          <w:spacing w:val="8"/>
          <w:kern w:val="36"/>
          <w:sz w:val="24"/>
          <w:szCs w:val="24"/>
        </w:rPr>
      </w:pPr>
      <w:r w:rsidRPr="00901678">
        <w:rPr>
          <w:rFonts w:ascii="宋体" w:eastAsia="宋体" w:hAnsi="宋体" w:cs="宋体"/>
          <w:b/>
          <w:bCs/>
          <w:color w:val="FFFFFF"/>
          <w:spacing w:val="8"/>
          <w:kern w:val="36"/>
          <w:szCs w:val="21"/>
          <w:shd w:val="clear" w:color="auto" w:fill="5F9CEF"/>
        </w:rPr>
        <w:t>二</w:t>
      </w:r>
      <w:r w:rsidRPr="00901678">
        <w:rPr>
          <w:rFonts w:ascii="宋体" w:eastAsia="宋体" w:hAnsi="宋体" w:cs="宋体"/>
          <w:b/>
          <w:bCs/>
          <w:color w:val="5F9CEF"/>
          <w:spacing w:val="8"/>
          <w:kern w:val="36"/>
          <w:szCs w:val="21"/>
          <w:bdr w:val="none" w:sz="0" w:space="0" w:color="auto" w:frame="1"/>
        </w:rPr>
        <w:t>年终奖计税方法—财税〔2018〕164号</w:t>
      </w:r>
    </w:p>
    <w:p w:rsidR="00901678" w:rsidRPr="00901678" w:rsidRDefault="00901678" w:rsidP="00901678">
      <w:pPr>
        <w:widowControl/>
        <w:jc w:val="left"/>
        <w:outlineLvl w:val="1"/>
        <w:rPr>
          <w:rFonts w:ascii="微软雅黑" w:eastAsia="微软雅黑" w:hAnsi="微软雅黑" w:cs="宋体"/>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lastRenderedPageBreak/>
        <w:t>居民个人取得全年一次性奖金，符合《国家税务总局关于调整个人取得全年一次性奖金等计算征收个人所得税方法问题的通知》（国税发〔2005〕9号）规定的，在2021年12月31日前，</w:t>
      </w:r>
      <w:proofErr w:type="gramStart"/>
      <w:r w:rsidRPr="00901678">
        <w:rPr>
          <w:rFonts w:ascii="微软雅黑" w:eastAsia="微软雅黑" w:hAnsi="微软雅黑" w:cs="宋体" w:hint="eastAsia"/>
          <w:color w:val="595959"/>
          <w:spacing w:val="8"/>
          <w:kern w:val="36"/>
          <w:szCs w:val="21"/>
        </w:rPr>
        <w:t>不</w:t>
      </w:r>
      <w:proofErr w:type="gramEnd"/>
      <w:r w:rsidRPr="00901678">
        <w:rPr>
          <w:rFonts w:ascii="微软雅黑" w:eastAsia="微软雅黑" w:hAnsi="微软雅黑" w:cs="宋体" w:hint="eastAsia"/>
          <w:color w:val="595959"/>
          <w:spacing w:val="8"/>
          <w:kern w:val="36"/>
          <w:szCs w:val="21"/>
        </w:rPr>
        <w:t>并入当年综合所得，以全年一次性奖金收入除以12个月得到的数额，按照本通知所附按月换算后的综合所得税率表（以下简称月度税率表），确定适用税率和速算扣除数，单独计算纳税。计算公式为：</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F9CEF"/>
          <w:spacing w:val="8"/>
          <w:kern w:val="36"/>
          <w:szCs w:val="21"/>
        </w:rPr>
        <w:t>应纳税额＝全年一次性奖金收入×适用税率－速算扣除数</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F9CEF"/>
          <w:spacing w:val="8"/>
          <w:kern w:val="36"/>
          <w:szCs w:val="21"/>
        </w:rPr>
        <w:t>居民个人取得全年一次性奖金，也可以选择并入当年综合所得计算纳税。</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F9CEF"/>
          <w:spacing w:val="8"/>
          <w:kern w:val="36"/>
          <w:szCs w:val="21"/>
        </w:rPr>
        <w:t>自2022年1月1日起，居民个人取得全年一次性奖金，应并入当年综合所得计算缴纳个人所得税。</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具体计算步骤</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第一步：找税率</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全年一次性奖金收入除以12个月得到的数额，按照按月换算后的综合所得税</w:t>
      </w:r>
      <w:proofErr w:type="gramStart"/>
      <w:r w:rsidRPr="00901678">
        <w:rPr>
          <w:rFonts w:ascii="微软雅黑" w:eastAsia="微软雅黑" w:hAnsi="微软雅黑" w:cs="宋体" w:hint="eastAsia"/>
          <w:color w:val="595959"/>
          <w:spacing w:val="8"/>
          <w:kern w:val="36"/>
          <w:szCs w:val="21"/>
        </w:rPr>
        <w:t>率表找</w:t>
      </w:r>
      <w:proofErr w:type="gramEnd"/>
      <w:r w:rsidRPr="00901678">
        <w:rPr>
          <w:rFonts w:ascii="微软雅黑" w:eastAsia="微软雅黑" w:hAnsi="微软雅黑" w:cs="宋体" w:hint="eastAsia"/>
          <w:color w:val="595959"/>
          <w:spacing w:val="8"/>
          <w:kern w:val="36"/>
          <w:szCs w:val="21"/>
        </w:rPr>
        <w:t>税率</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第二步：单独计算应纳税额</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计算公式为：应纳税额＝全年一次性奖金收入×适用税率－速算扣除数</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提醒：</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（1）不需要再比较“在发放年终一次性奖金的当月，当月工资薪金所得是否税法规定的费用扣除额5000”的大小；</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（2）全年一次性奖金计算个税时不减5000元、专项扣除、专项附加扣除和依法确定的其他扣除。</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【例1】年终奖金36000元，除以12后，每月平均3000元，对照上述年终奖税率表得到，税率3%，速算扣除数为0，则应纳个税为：</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年终奖金应纳税额 = 36000 × 3%－0= 1080元。</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实发工资36000-1080=34920.00元</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【例2】年终奖金38000元，除以12后，每月平均3166.67元，对照上述年终奖税率表得到，税率10%，速算扣除数为210，则应纳个税为：</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年终奖金应纳税额 = 38000 × 10%－210= 3590元。</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实发工资38000-3590=34410.00元</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【提醒】年终奖的坑</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对比上述两个例子，年终奖金36000元情形，其实发工资34920.00元，比年终奖金38000情形，其实发工资34410.00元还多了510元，注意年终奖有坑，详见下表</w:t>
      </w:r>
    </w:p>
    <w:p w:rsidR="00901678" w:rsidRPr="00901678" w:rsidRDefault="00901678" w:rsidP="00901678">
      <w:pPr>
        <w:widowControl/>
        <w:jc w:val="center"/>
        <w:outlineLvl w:val="1"/>
        <w:rPr>
          <w:rFonts w:ascii="微软雅黑" w:eastAsia="微软雅黑" w:hAnsi="微软雅黑" w:cs="宋体" w:hint="eastAsia"/>
          <w:color w:val="000000"/>
          <w:spacing w:val="8"/>
          <w:kern w:val="36"/>
          <w:sz w:val="24"/>
          <w:szCs w:val="24"/>
        </w:rPr>
      </w:pPr>
      <w:bookmarkStart w:id="0" w:name="_GoBack"/>
      <w:r>
        <w:rPr>
          <w:rFonts w:ascii="微软雅黑" w:eastAsia="微软雅黑" w:hAnsi="微软雅黑" w:cs="宋体"/>
          <w:noProof/>
          <w:color w:val="000000"/>
          <w:spacing w:val="8"/>
          <w:kern w:val="36"/>
          <w:sz w:val="24"/>
          <w:szCs w:val="24"/>
        </w:rPr>
        <w:drawing>
          <wp:inline distT="0" distB="0" distL="0" distR="0">
            <wp:extent cx="5875021" cy="3263900"/>
            <wp:effectExtent l="0" t="0" r="0" b="0"/>
            <wp:docPr id="2" name="图片 2" descr="https://mmbiz.qpic.cn/mmbiz_jpg/CD7V3vMl6qLDOqd0A5HtntrqBBE63iaVY3ib3BE77QWAxcte1S1ujV0bxrxGN9qfzFiaWVzH20fUfR5IUN2dfWUsQ/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mbiz.qpic.cn/mmbiz_jpg/CD7V3vMl6qLDOqd0A5HtntrqBBE63iaVY3ib3BE77QWAxcte1S1ujV0bxrxGN9qfzFiaWVzH20fUfR5IUN2dfWUsQ/640?wx_fm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6468" cy="3264704"/>
                    </a:xfrm>
                    <a:prstGeom prst="rect">
                      <a:avLst/>
                    </a:prstGeom>
                    <a:noFill/>
                    <a:ln>
                      <a:noFill/>
                    </a:ln>
                  </pic:spPr>
                </pic:pic>
              </a:graphicData>
            </a:graphic>
          </wp:inline>
        </w:drawing>
      </w:r>
      <w:bookmarkEnd w:id="0"/>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pBdr>
          <w:bottom w:val="single" w:sz="8" w:space="0" w:color="5F9CEF"/>
        </w:pBdr>
        <w:spacing w:line="420" w:lineRule="atLeast"/>
        <w:outlineLvl w:val="1"/>
        <w:rPr>
          <w:rFonts w:ascii="宋体" w:eastAsia="宋体" w:hAnsi="宋体" w:cs="宋体" w:hint="eastAsia"/>
          <w:b/>
          <w:bCs/>
          <w:color w:val="5F9CEF"/>
          <w:spacing w:val="8"/>
          <w:kern w:val="36"/>
          <w:sz w:val="24"/>
          <w:szCs w:val="24"/>
        </w:rPr>
      </w:pPr>
      <w:r w:rsidRPr="00901678">
        <w:rPr>
          <w:rFonts w:ascii="宋体" w:eastAsia="宋体" w:hAnsi="宋体" w:cs="宋体"/>
          <w:b/>
          <w:bCs/>
          <w:color w:val="FFFFFF"/>
          <w:spacing w:val="8"/>
          <w:kern w:val="36"/>
          <w:szCs w:val="21"/>
          <w:shd w:val="clear" w:color="auto" w:fill="5F9CEF"/>
        </w:rPr>
        <w:t>三</w:t>
      </w:r>
      <w:r w:rsidRPr="00901678">
        <w:rPr>
          <w:rFonts w:ascii="宋体" w:eastAsia="宋体" w:hAnsi="宋体" w:cs="宋体"/>
          <w:b/>
          <w:bCs/>
          <w:color w:val="5F9CEF"/>
          <w:spacing w:val="8"/>
          <w:kern w:val="36"/>
          <w:szCs w:val="21"/>
          <w:bdr w:val="none" w:sz="0" w:space="0" w:color="auto" w:frame="1"/>
        </w:rPr>
        <w:t>政策的选择（奥数题）—财税〔2018〕164号</w:t>
      </w:r>
    </w:p>
    <w:p w:rsidR="00901678" w:rsidRPr="00901678" w:rsidRDefault="00901678" w:rsidP="00901678">
      <w:pPr>
        <w:widowControl/>
        <w:jc w:val="left"/>
        <w:outlineLvl w:val="1"/>
        <w:rPr>
          <w:rFonts w:ascii="微软雅黑" w:eastAsia="微软雅黑" w:hAnsi="微软雅黑" w:cs="宋体"/>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在过渡期间：居民个人取得全年一次性奖金，也可以选择并入当年综合所得计算纳税，也可以选择</w:t>
      </w:r>
      <w:proofErr w:type="gramStart"/>
      <w:r w:rsidRPr="00901678">
        <w:rPr>
          <w:rFonts w:ascii="微软雅黑" w:eastAsia="微软雅黑" w:hAnsi="微软雅黑" w:cs="宋体" w:hint="eastAsia"/>
          <w:color w:val="595959"/>
          <w:spacing w:val="8"/>
          <w:kern w:val="36"/>
          <w:szCs w:val="21"/>
        </w:rPr>
        <w:t>不</w:t>
      </w:r>
      <w:proofErr w:type="gramEnd"/>
      <w:r w:rsidRPr="00901678">
        <w:rPr>
          <w:rFonts w:ascii="微软雅黑" w:eastAsia="微软雅黑" w:hAnsi="微软雅黑" w:cs="宋体" w:hint="eastAsia"/>
          <w:color w:val="595959"/>
          <w:spacing w:val="8"/>
          <w:kern w:val="36"/>
          <w:szCs w:val="21"/>
        </w:rPr>
        <w:t>并入当年综合所得。</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比较：“综合所得（不含年终奖）应纳税额 + 年终奖应纳税额”和“综合所得（含年终奖）应纳税额”的大小</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（1）“综合所得（含年终奖）应纳税额” 小，取得全年一次性奖金并入当年综合所得；</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（2）“综合所得（含年终奖）应纳税额” 大，取得全年一次性奖金</w:t>
      </w:r>
      <w:proofErr w:type="gramStart"/>
      <w:r w:rsidRPr="00901678">
        <w:rPr>
          <w:rFonts w:ascii="微软雅黑" w:eastAsia="微软雅黑" w:hAnsi="微软雅黑" w:cs="宋体" w:hint="eastAsia"/>
          <w:color w:val="595959"/>
          <w:spacing w:val="8"/>
          <w:kern w:val="36"/>
          <w:szCs w:val="21"/>
        </w:rPr>
        <w:t>不</w:t>
      </w:r>
      <w:proofErr w:type="gramEnd"/>
      <w:r w:rsidRPr="00901678">
        <w:rPr>
          <w:rFonts w:ascii="微软雅黑" w:eastAsia="微软雅黑" w:hAnsi="微软雅黑" w:cs="宋体" w:hint="eastAsia"/>
          <w:color w:val="595959"/>
          <w:spacing w:val="8"/>
          <w:kern w:val="36"/>
          <w:szCs w:val="21"/>
        </w:rPr>
        <w:t>并入当年综合所得；</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（3）年终奖和工资薪金要做合适安排，关注两者适用税率的对比，缴的税额不一样；</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（4） 综合所得（含年终奖）减除费用六万元以及专项扣除、专项附加扣除和依法确定的其他扣除后的余额小于零，肯定是取得全年一次性奖金并入当年综合所得。</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 </w:t>
      </w:r>
    </w:p>
    <w:p w:rsidR="00901678" w:rsidRPr="00901678" w:rsidRDefault="00901678" w:rsidP="00901678">
      <w:pPr>
        <w:widowControl/>
        <w:pBdr>
          <w:bottom w:val="single" w:sz="8" w:space="0" w:color="5F9CEF"/>
        </w:pBdr>
        <w:spacing w:line="420" w:lineRule="atLeast"/>
        <w:outlineLvl w:val="1"/>
        <w:rPr>
          <w:rFonts w:ascii="宋体" w:eastAsia="宋体" w:hAnsi="宋体" w:cs="宋体" w:hint="eastAsia"/>
          <w:b/>
          <w:bCs/>
          <w:color w:val="5F9CEF"/>
          <w:spacing w:val="8"/>
          <w:kern w:val="36"/>
          <w:sz w:val="24"/>
          <w:szCs w:val="24"/>
        </w:rPr>
      </w:pPr>
      <w:r w:rsidRPr="00901678">
        <w:rPr>
          <w:rFonts w:ascii="宋体" w:eastAsia="宋体" w:hAnsi="宋体" w:cs="宋体"/>
          <w:b/>
          <w:bCs/>
          <w:color w:val="FFFFFF"/>
          <w:spacing w:val="8"/>
          <w:kern w:val="36"/>
          <w:szCs w:val="21"/>
          <w:shd w:val="clear" w:color="auto" w:fill="5F9CEF"/>
        </w:rPr>
        <w:t>四</w:t>
      </w:r>
      <w:r w:rsidRPr="00901678">
        <w:rPr>
          <w:rFonts w:ascii="宋体" w:eastAsia="宋体" w:hAnsi="宋体" w:cs="宋体"/>
          <w:b/>
          <w:bCs/>
          <w:color w:val="5F9CEF"/>
          <w:spacing w:val="8"/>
          <w:kern w:val="36"/>
          <w:szCs w:val="21"/>
          <w:bdr w:val="none" w:sz="0" w:space="0" w:color="auto" w:frame="1"/>
        </w:rPr>
        <w:t>过渡政策期限—财税〔2018〕164号</w:t>
      </w:r>
    </w:p>
    <w:p w:rsidR="00901678" w:rsidRPr="00901678" w:rsidRDefault="00901678" w:rsidP="00901678">
      <w:pPr>
        <w:widowControl/>
        <w:jc w:val="left"/>
        <w:outlineLvl w:val="1"/>
        <w:rPr>
          <w:rFonts w:ascii="微软雅黑" w:eastAsia="微软雅黑" w:hAnsi="微软雅黑" w:cs="宋体"/>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居民个人取得全年一次性奖金，2021年12月31日前，</w:t>
      </w:r>
      <w:proofErr w:type="gramStart"/>
      <w:r w:rsidRPr="00901678">
        <w:rPr>
          <w:rFonts w:ascii="微软雅黑" w:eastAsia="微软雅黑" w:hAnsi="微软雅黑" w:cs="宋体" w:hint="eastAsia"/>
          <w:color w:val="595959"/>
          <w:spacing w:val="8"/>
          <w:kern w:val="36"/>
          <w:szCs w:val="21"/>
        </w:rPr>
        <w:t>不</w:t>
      </w:r>
      <w:proofErr w:type="gramEnd"/>
      <w:r w:rsidRPr="00901678">
        <w:rPr>
          <w:rFonts w:ascii="微软雅黑" w:eastAsia="微软雅黑" w:hAnsi="微软雅黑" w:cs="宋体" w:hint="eastAsia"/>
          <w:color w:val="595959"/>
          <w:spacing w:val="8"/>
          <w:kern w:val="36"/>
          <w:szCs w:val="21"/>
        </w:rPr>
        <w:t>并入当年综合所得，自2022年1月1日起，应并入当年综合所得计算缴纳个人所得税。</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pBdr>
          <w:bottom w:val="single" w:sz="8" w:space="0" w:color="5F9CEF"/>
        </w:pBdr>
        <w:spacing w:line="420" w:lineRule="atLeast"/>
        <w:outlineLvl w:val="1"/>
        <w:rPr>
          <w:rFonts w:ascii="宋体" w:eastAsia="宋体" w:hAnsi="宋体" w:cs="宋体" w:hint="eastAsia"/>
          <w:b/>
          <w:bCs/>
          <w:color w:val="5F9CEF"/>
          <w:spacing w:val="8"/>
          <w:kern w:val="36"/>
          <w:sz w:val="24"/>
          <w:szCs w:val="24"/>
        </w:rPr>
      </w:pPr>
      <w:r w:rsidRPr="00901678">
        <w:rPr>
          <w:rFonts w:ascii="宋体" w:eastAsia="宋体" w:hAnsi="宋体" w:cs="宋体"/>
          <w:b/>
          <w:bCs/>
          <w:color w:val="FFFFFF"/>
          <w:spacing w:val="8"/>
          <w:kern w:val="36"/>
          <w:szCs w:val="21"/>
          <w:shd w:val="clear" w:color="auto" w:fill="5F9CEF"/>
        </w:rPr>
        <w:t>五</w:t>
      </w:r>
      <w:r w:rsidRPr="00901678">
        <w:rPr>
          <w:rFonts w:ascii="宋体" w:eastAsia="宋体" w:hAnsi="宋体" w:cs="宋体"/>
          <w:b/>
          <w:bCs/>
          <w:color w:val="5F9CEF"/>
          <w:spacing w:val="8"/>
          <w:kern w:val="36"/>
          <w:szCs w:val="21"/>
          <w:bdr w:val="none" w:sz="0" w:space="0" w:color="auto" w:frame="1"/>
        </w:rPr>
        <w:t>其他提醒政策—国税发〔2005〕9号</w:t>
      </w:r>
    </w:p>
    <w:p w:rsidR="00901678" w:rsidRPr="00901678" w:rsidRDefault="00901678" w:rsidP="00901678">
      <w:pPr>
        <w:widowControl/>
        <w:jc w:val="left"/>
        <w:outlineLvl w:val="1"/>
        <w:rPr>
          <w:rFonts w:ascii="微软雅黑" w:eastAsia="微软雅黑" w:hAnsi="微软雅黑" w:cs="宋体"/>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（1）在一个纳税年度内，对每一个纳税人，该计税办法只允许采用一次。</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lastRenderedPageBreak/>
        <w:t>（2）实行年薪制和绩效工资的单位，个人取得年终兑现的年薪和绩效工资按相关规定执行。</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（3）雇员取得除全年一次性奖金以外的其它各种名目奖金，如半年奖、季度奖、加班奖、先进奖、考勤奖等，一律与当月工资、薪金收入合并，按税法规定缴纳个人所得税。</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 </w:t>
      </w:r>
    </w:p>
    <w:p w:rsidR="00901678" w:rsidRPr="00901678" w:rsidRDefault="00901678" w:rsidP="00901678">
      <w:pPr>
        <w:widowControl/>
        <w:pBdr>
          <w:bottom w:val="single" w:sz="8" w:space="0" w:color="5F9CEF"/>
        </w:pBdr>
        <w:spacing w:line="420" w:lineRule="atLeast"/>
        <w:outlineLvl w:val="1"/>
        <w:rPr>
          <w:rFonts w:ascii="宋体" w:eastAsia="宋体" w:hAnsi="宋体" w:cs="宋体" w:hint="eastAsia"/>
          <w:b/>
          <w:bCs/>
          <w:color w:val="5F9CEF"/>
          <w:spacing w:val="8"/>
          <w:kern w:val="36"/>
          <w:sz w:val="24"/>
          <w:szCs w:val="24"/>
        </w:rPr>
      </w:pPr>
      <w:r w:rsidRPr="00901678">
        <w:rPr>
          <w:rFonts w:ascii="宋体" w:eastAsia="宋体" w:hAnsi="宋体" w:cs="宋体"/>
          <w:b/>
          <w:bCs/>
          <w:color w:val="FFFFFF"/>
          <w:spacing w:val="8"/>
          <w:kern w:val="36"/>
          <w:szCs w:val="21"/>
          <w:shd w:val="clear" w:color="auto" w:fill="5F9CEF"/>
        </w:rPr>
        <w:t>六</w:t>
      </w:r>
      <w:r w:rsidRPr="00901678">
        <w:rPr>
          <w:rFonts w:ascii="宋体" w:eastAsia="宋体" w:hAnsi="宋体" w:cs="宋体"/>
          <w:b/>
          <w:bCs/>
          <w:color w:val="5F9CEF"/>
          <w:spacing w:val="8"/>
          <w:kern w:val="36"/>
          <w:szCs w:val="21"/>
          <w:bdr w:val="none" w:sz="0" w:space="0" w:color="auto" w:frame="1"/>
        </w:rPr>
        <w:t>2018年第四季度的全年一次性奖金个人所得税如何计算缴纳：</w:t>
      </w:r>
    </w:p>
    <w:p w:rsidR="00901678" w:rsidRPr="00901678" w:rsidRDefault="00901678" w:rsidP="00901678">
      <w:pPr>
        <w:widowControl/>
        <w:jc w:val="left"/>
        <w:outlineLvl w:val="1"/>
        <w:rPr>
          <w:rFonts w:ascii="微软雅黑" w:eastAsia="微软雅黑" w:hAnsi="微软雅黑" w:cs="宋体"/>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在2018年第四季度取得的全年一次性奖金，可以按照《国家税务总局关于调整个人取得全年一次性奖金等计算征收个人所得税方法问题的通知》（国税发〔2005〕9号）的有关规定和计税方法缴纳税款，但全年一次性奖金计税方法，纳税人在一个纳税年度内只能享受一次。</w:t>
      </w: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p>
    <w:p w:rsidR="00901678" w:rsidRPr="00901678" w:rsidRDefault="00901678" w:rsidP="00901678">
      <w:pPr>
        <w:widowControl/>
        <w:jc w:val="left"/>
        <w:outlineLvl w:val="1"/>
        <w:rPr>
          <w:rFonts w:ascii="微软雅黑" w:eastAsia="微软雅黑" w:hAnsi="微软雅黑" w:cs="宋体" w:hint="eastAsia"/>
          <w:color w:val="000000"/>
          <w:spacing w:val="8"/>
          <w:kern w:val="36"/>
          <w:sz w:val="24"/>
          <w:szCs w:val="24"/>
        </w:rPr>
      </w:pPr>
      <w:r w:rsidRPr="00901678">
        <w:rPr>
          <w:rFonts w:ascii="微软雅黑" w:eastAsia="微软雅黑" w:hAnsi="微软雅黑" w:cs="宋体" w:hint="eastAsia"/>
          <w:color w:val="595959"/>
          <w:spacing w:val="8"/>
          <w:kern w:val="36"/>
          <w:szCs w:val="21"/>
        </w:rPr>
        <w:t>具体计算方法如下：将全年一次性奖金除以12个月后的商数，按照财税〔2018〕98号文件中所附的新月度税率表查找适用税率和速算扣除数。对于在取得年终一次性奖金的当月，个人工资收入低于5000元的，可以先从全年一次性奖金中减去“当月工资收入低于5000元的差额”，就其余额按上述办法查找适用税率和速算扣除数计算税款。</w:t>
      </w:r>
    </w:p>
    <w:p w:rsidR="00901678" w:rsidRPr="00901678" w:rsidRDefault="00901678" w:rsidP="00901678">
      <w:pPr>
        <w:widowControl/>
        <w:jc w:val="left"/>
        <w:outlineLvl w:val="1"/>
        <w:rPr>
          <w:rFonts w:ascii="宋体" w:eastAsia="宋体" w:hAnsi="宋体" w:cs="宋体" w:hint="eastAsia"/>
          <w:spacing w:val="8"/>
          <w:kern w:val="36"/>
          <w:sz w:val="24"/>
          <w:szCs w:val="24"/>
        </w:rPr>
      </w:pPr>
    </w:p>
    <w:p w:rsidR="00901678" w:rsidRPr="00901678" w:rsidRDefault="00901678" w:rsidP="00901678">
      <w:pPr>
        <w:widowControl/>
        <w:pBdr>
          <w:bottom w:val="single" w:sz="8" w:space="0" w:color="5F9CEF"/>
        </w:pBdr>
        <w:spacing w:line="420" w:lineRule="atLeast"/>
        <w:jc w:val="left"/>
        <w:outlineLvl w:val="1"/>
        <w:rPr>
          <w:rFonts w:ascii="宋体" w:eastAsia="宋体" w:hAnsi="宋体" w:cs="宋体"/>
          <w:b/>
          <w:bCs/>
          <w:color w:val="5F9CEF"/>
          <w:kern w:val="36"/>
          <w:sz w:val="24"/>
          <w:szCs w:val="24"/>
        </w:rPr>
      </w:pPr>
      <w:r w:rsidRPr="00901678">
        <w:rPr>
          <w:rFonts w:ascii="宋体" w:eastAsia="宋体" w:hAnsi="宋体" w:cs="宋体"/>
          <w:b/>
          <w:bCs/>
          <w:color w:val="FFFFFF"/>
          <w:kern w:val="36"/>
          <w:szCs w:val="21"/>
          <w:shd w:val="clear" w:color="auto" w:fill="5F9CEF"/>
        </w:rPr>
        <w:t>七</w:t>
      </w:r>
      <w:r w:rsidRPr="00901678">
        <w:rPr>
          <w:rFonts w:ascii="宋体" w:eastAsia="宋体" w:hAnsi="宋体" w:cs="宋体"/>
          <w:b/>
          <w:bCs/>
          <w:color w:val="5F9CEF"/>
          <w:kern w:val="36"/>
          <w:szCs w:val="21"/>
          <w:bdr w:val="none" w:sz="0" w:space="0" w:color="auto" w:frame="1"/>
        </w:rPr>
        <w:t>新个税+年终奖，能省的钱更多了</w:t>
      </w:r>
    </w:p>
    <w:p w:rsidR="00901678" w:rsidRPr="00901678" w:rsidRDefault="00901678" w:rsidP="00901678">
      <w:pPr>
        <w:widowControl/>
        <w:jc w:val="left"/>
        <w:outlineLvl w:val="1"/>
        <w:rPr>
          <w:rFonts w:ascii="宋体" w:eastAsia="宋体" w:hAnsi="宋体" w:cs="宋体"/>
          <w:kern w:val="36"/>
          <w:sz w:val="24"/>
          <w:szCs w:val="24"/>
        </w:rPr>
      </w:pPr>
    </w:p>
    <w:p w:rsidR="00901678" w:rsidRPr="00901678" w:rsidRDefault="00901678" w:rsidP="00901678">
      <w:pPr>
        <w:widowControl/>
        <w:jc w:val="left"/>
        <w:outlineLvl w:val="1"/>
        <w:rPr>
          <w:rFonts w:ascii="宋体" w:eastAsia="宋体" w:hAnsi="宋体" w:cs="宋体"/>
          <w:kern w:val="36"/>
          <w:sz w:val="24"/>
          <w:szCs w:val="24"/>
        </w:rPr>
      </w:pPr>
      <w:r w:rsidRPr="00901678">
        <w:rPr>
          <w:rFonts w:ascii="宋体" w:eastAsia="宋体" w:hAnsi="宋体" w:cs="宋体"/>
          <w:b/>
          <w:bCs/>
          <w:color w:val="000000"/>
          <w:kern w:val="36"/>
          <w:szCs w:val="21"/>
        </w:rPr>
        <w:t>专项扣除细则出炉，根据5000元的免征额，大家都能省多少钱呢？看下图：</w:t>
      </w:r>
    </w:p>
    <w:p w:rsidR="00901678" w:rsidRPr="00901678" w:rsidRDefault="00901678" w:rsidP="00901678">
      <w:pPr>
        <w:widowControl/>
        <w:jc w:val="left"/>
        <w:outlineLvl w:val="1"/>
        <w:rPr>
          <w:rFonts w:ascii="宋体" w:eastAsia="宋体" w:hAnsi="宋体" w:cs="宋体"/>
          <w:kern w:val="36"/>
          <w:sz w:val="24"/>
          <w:szCs w:val="24"/>
        </w:rPr>
      </w:pPr>
    </w:p>
    <w:p w:rsidR="00901678" w:rsidRPr="00901678" w:rsidRDefault="00901678" w:rsidP="00901678">
      <w:pPr>
        <w:widowControl/>
        <w:jc w:val="center"/>
        <w:outlineLvl w:val="1"/>
        <w:rPr>
          <w:rFonts w:ascii="宋体" w:eastAsia="宋体" w:hAnsi="宋体" w:cs="宋体"/>
          <w:spacing w:val="8"/>
          <w:kern w:val="36"/>
          <w:sz w:val="24"/>
          <w:szCs w:val="24"/>
        </w:rPr>
      </w:pPr>
      <w:r>
        <w:rPr>
          <w:rFonts w:ascii="宋体" w:eastAsia="宋体" w:hAnsi="宋体" w:cs="宋体"/>
          <w:noProof/>
          <w:spacing w:val="8"/>
          <w:kern w:val="36"/>
          <w:sz w:val="24"/>
          <w:szCs w:val="24"/>
        </w:rPr>
        <w:lastRenderedPageBreak/>
        <w:drawing>
          <wp:inline distT="0" distB="0" distL="0" distR="0">
            <wp:extent cx="5559788" cy="35166300"/>
            <wp:effectExtent l="0" t="0" r="3175" b="0"/>
            <wp:docPr id="1" name="图片 1" descr="https://mmbiz.qpic.cn/mmbiz_jpg/CD7V3vMl6qItibSXEtQW3P8dkkTE5xWiaNIjtoxNnWblYGpDzKzTNzDrKkKsfbTQh2VSRiaSjm0J7WS7oznscKsfw/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mbiz.qpic.cn/mmbiz_jpg/CD7V3vMl6qItibSXEtQW3P8dkkTE5xWiaNIjtoxNnWblYGpDzKzTNzDrKkKsfbTQh2VSRiaSjm0J7WS7oznscKsfw/640?wx_fm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3945" cy="35192592"/>
                    </a:xfrm>
                    <a:prstGeom prst="rect">
                      <a:avLst/>
                    </a:prstGeom>
                    <a:noFill/>
                    <a:ln>
                      <a:noFill/>
                    </a:ln>
                  </pic:spPr>
                </pic:pic>
              </a:graphicData>
            </a:graphic>
          </wp:inline>
        </w:drawing>
      </w:r>
    </w:p>
    <w:p w:rsidR="00CB61A7" w:rsidRDefault="00CB61A7"/>
    <w:sectPr w:rsidR="00CB61A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6838"/>
    <w:rsid w:val="00901678"/>
    <w:rsid w:val="00956838"/>
    <w:rsid w:val="00CB6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90167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01678"/>
    <w:rPr>
      <w:rFonts w:ascii="宋体" w:eastAsia="宋体" w:hAnsi="宋体" w:cs="宋体"/>
      <w:b/>
      <w:bCs/>
      <w:kern w:val="36"/>
      <w:sz w:val="48"/>
      <w:szCs w:val="48"/>
    </w:rPr>
  </w:style>
  <w:style w:type="paragraph" w:styleId="a3">
    <w:name w:val="Normal (Web)"/>
    <w:basedOn w:val="a"/>
    <w:uiPriority w:val="99"/>
    <w:semiHidden/>
    <w:unhideWhenUsed/>
    <w:rsid w:val="00901678"/>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901678"/>
    <w:rPr>
      <w:b/>
      <w:bCs/>
    </w:rPr>
  </w:style>
  <w:style w:type="paragraph" w:styleId="a5">
    <w:name w:val="Balloon Text"/>
    <w:basedOn w:val="a"/>
    <w:link w:val="Char"/>
    <w:uiPriority w:val="99"/>
    <w:semiHidden/>
    <w:unhideWhenUsed/>
    <w:rsid w:val="00901678"/>
    <w:rPr>
      <w:sz w:val="18"/>
      <w:szCs w:val="18"/>
    </w:rPr>
  </w:style>
  <w:style w:type="character" w:customStyle="1" w:styleId="Char">
    <w:name w:val="批注框文本 Char"/>
    <w:basedOn w:val="a0"/>
    <w:link w:val="a5"/>
    <w:uiPriority w:val="99"/>
    <w:semiHidden/>
    <w:rsid w:val="0090167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90167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01678"/>
    <w:rPr>
      <w:rFonts w:ascii="宋体" w:eastAsia="宋体" w:hAnsi="宋体" w:cs="宋体"/>
      <w:b/>
      <w:bCs/>
      <w:kern w:val="36"/>
      <w:sz w:val="48"/>
      <w:szCs w:val="48"/>
    </w:rPr>
  </w:style>
  <w:style w:type="paragraph" w:styleId="a3">
    <w:name w:val="Normal (Web)"/>
    <w:basedOn w:val="a"/>
    <w:uiPriority w:val="99"/>
    <w:semiHidden/>
    <w:unhideWhenUsed/>
    <w:rsid w:val="00901678"/>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901678"/>
    <w:rPr>
      <w:b/>
      <w:bCs/>
    </w:rPr>
  </w:style>
  <w:style w:type="paragraph" w:styleId="a5">
    <w:name w:val="Balloon Text"/>
    <w:basedOn w:val="a"/>
    <w:link w:val="Char"/>
    <w:uiPriority w:val="99"/>
    <w:semiHidden/>
    <w:unhideWhenUsed/>
    <w:rsid w:val="00901678"/>
    <w:rPr>
      <w:sz w:val="18"/>
      <w:szCs w:val="18"/>
    </w:rPr>
  </w:style>
  <w:style w:type="character" w:customStyle="1" w:styleId="Char">
    <w:name w:val="批注框文本 Char"/>
    <w:basedOn w:val="a0"/>
    <w:link w:val="a5"/>
    <w:uiPriority w:val="99"/>
    <w:semiHidden/>
    <w:rsid w:val="0090167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5705288">
      <w:bodyDiv w:val="1"/>
      <w:marLeft w:val="0"/>
      <w:marRight w:val="0"/>
      <w:marTop w:val="0"/>
      <w:marBottom w:val="0"/>
      <w:divBdr>
        <w:top w:val="none" w:sz="0" w:space="0" w:color="auto"/>
        <w:left w:val="none" w:sz="0" w:space="0" w:color="auto"/>
        <w:bottom w:val="none" w:sz="0" w:space="0" w:color="auto"/>
        <w:right w:val="none" w:sz="0" w:space="0" w:color="auto"/>
      </w:divBdr>
      <w:divsChild>
        <w:div w:id="894510376">
          <w:blockQuote w:val="1"/>
          <w:marLeft w:val="0"/>
          <w:marRight w:val="0"/>
          <w:marTop w:val="0"/>
          <w:marBottom w:val="0"/>
          <w:divBdr>
            <w:top w:val="none" w:sz="0" w:space="0" w:color="auto"/>
            <w:left w:val="single" w:sz="18" w:space="8" w:color="DBDBDB"/>
            <w:bottom w:val="none" w:sz="0" w:space="0" w:color="auto"/>
            <w:right w:val="none" w:sz="0" w:space="0" w:color="auto"/>
          </w:divBdr>
        </w:div>
        <w:div w:id="78723305">
          <w:blockQuote w:val="1"/>
          <w:marLeft w:val="0"/>
          <w:marRight w:val="0"/>
          <w:marTop w:val="0"/>
          <w:marBottom w:val="0"/>
          <w:divBdr>
            <w:top w:val="none" w:sz="0" w:space="0" w:color="auto"/>
            <w:left w:val="single" w:sz="18" w:space="8" w:color="DBDBDB"/>
            <w:bottom w:val="none" w:sz="0" w:space="0" w:color="auto"/>
            <w:right w:val="none" w:sz="0" w:space="0" w:color="auto"/>
          </w:divBdr>
        </w:div>
        <w:div w:id="1854411733">
          <w:blockQuote w:val="1"/>
          <w:marLeft w:val="0"/>
          <w:marRight w:val="0"/>
          <w:marTop w:val="0"/>
          <w:marBottom w:val="0"/>
          <w:divBdr>
            <w:top w:val="none" w:sz="0" w:space="0" w:color="auto"/>
            <w:left w:val="single" w:sz="18" w:space="8" w:color="DBDBDB"/>
            <w:bottom w:val="none" w:sz="0" w:space="0" w:color="auto"/>
            <w:right w:val="none" w:sz="0" w:space="0" w:color="auto"/>
          </w:divBdr>
        </w:div>
        <w:div w:id="1479687650">
          <w:blockQuote w:val="1"/>
          <w:marLeft w:val="0"/>
          <w:marRight w:val="0"/>
          <w:marTop w:val="0"/>
          <w:marBottom w:val="0"/>
          <w:divBdr>
            <w:top w:val="none" w:sz="0" w:space="0" w:color="auto"/>
            <w:left w:val="single" w:sz="18" w:space="8" w:color="DBDBDB"/>
            <w:bottom w:val="none" w:sz="0" w:space="0" w:color="auto"/>
            <w:right w:val="none" w:sz="0" w:space="0" w:color="auto"/>
          </w:divBdr>
        </w:div>
        <w:div w:id="646134769">
          <w:blockQuote w:val="1"/>
          <w:marLeft w:val="0"/>
          <w:marRight w:val="0"/>
          <w:marTop w:val="0"/>
          <w:marBottom w:val="0"/>
          <w:divBdr>
            <w:top w:val="none" w:sz="0" w:space="0" w:color="auto"/>
            <w:left w:val="single" w:sz="18" w:space="8" w:color="DBDBDB"/>
            <w:bottom w:val="none" w:sz="0" w:space="0" w:color="auto"/>
            <w:right w:val="none" w:sz="0" w:space="0" w:color="auto"/>
          </w:divBdr>
        </w:div>
        <w:div w:id="621955755">
          <w:blockQuote w:val="1"/>
          <w:marLeft w:val="0"/>
          <w:marRight w:val="0"/>
          <w:marTop w:val="0"/>
          <w:marBottom w:val="0"/>
          <w:divBdr>
            <w:top w:val="none" w:sz="0" w:space="0" w:color="auto"/>
            <w:left w:val="single" w:sz="18" w:space="8" w:color="DBDBDB"/>
            <w:bottom w:val="none" w:sz="0" w:space="0" w:color="auto"/>
            <w:right w:val="none" w:sz="0" w:space="0" w:color="auto"/>
          </w:divBdr>
        </w:div>
        <w:div w:id="498663717">
          <w:blockQuote w:val="1"/>
          <w:marLeft w:val="0"/>
          <w:marRight w:val="0"/>
          <w:marTop w:val="0"/>
          <w:marBottom w:val="0"/>
          <w:divBdr>
            <w:top w:val="none" w:sz="0" w:space="0" w:color="auto"/>
            <w:left w:val="single" w:sz="18" w:space="8" w:color="DBDBDB"/>
            <w:bottom w:val="none" w:sz="0" w:space="0" w:color="auto"/>
            <w:right w:val="none" w:sz="0" w:space="0" w:color="auto"/>
          </w:divBdr>
        </w:div>
        <w:div w:id="2130666316">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1107</Words>
  <Characters>6313</Characters>
  <Application>Microsoft Office Word</Application>
  <DocSecurity>0</DocSecurity>
  <Lines>52</Lines>
  <Paragraphs>14</Paragraphs>
  <ScaleCrop>false</ScaleCrop>
  <Company>china</Company>
  <LinksUpToDate>false</LinksUpToDate>
  <CharactersWithSpaces>7406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杨燕锋</dc:creator>
  <cp:keywords/>
  <dc:description/>
  <cp:lastModifiedBy>杨燕锋</cp:lastModifiedBy>
  <cp:revision>3</cp:revision>
  <dcterms:created xsi:type="dcterms:W3CDTF">2019-01-01T14:23:00Z</dcterms:created>
  <dcterms:modified xsi:type="dcterms:W3CDTF">2019-01-01T14:26:00Z</dcterms:modified>
</cp:coreProperties>
</file>