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5A9" w:rsidRDefault="00FD65A9" w:rsidP="00FD65A9">
      <w:pPr>
        <w:jc w:val="center"/>
        <w:rPr>
          <w:rFonts w:hint="eastAsia"/>
        </w:rPr>
      </w:pPr>
      <w:r>
        <w:rPr>
          <w:rFonts w:hint="eastAsia"/>
        </w:rPr>
        <w:t>国家税务总局</w:t>
      </w:r>
    </w:p>
    <w:p w:rsidR="00FD65A9" w:rsidRDefault="00FD65A9" w:rsidP="00FD65A9">
      <w:pPr>
        <w:jc w:val="center"/>
        <w:rPr>
          <w:rFonts w:hint="eastAsia"/>
        </w:rPr>
      </w:pPr>
      <w:r>
        <w:rPr>
          <w:rFonts w:hint="eastAsia"/>
        </w:rPr>
        <w:t>关于发布《个人所得税扣缴申报管理办法（试行）》的公告</w:t>
      </w:r>
    </w:p>
    <w:p w:rsidR="00CB042B" w:rsidRDefault="00FD65A9" w:rsidP="00FD65A9">
      <w:pPr>
        <w:jc w:val="center"/>
        <w:rPr>
          <w:rFonts w:hint="eastAsia"/>
        </w:rPr>
      </w:pPr>
      <w:r>
        <w:rPr>
          <w:rFonts w:hint="eastAsia"/>
        </w:rPr>
        <w:t>国家税务总局公告</w:t>
      </w:r>
      <w:r>
        <w:rPr>
          <w:rFonts w:hint="eastAsia"/>
        </w:rPr>
        <w:t>2018</w:t>
      </w:r>
      <w:r>
        <w:rPr>
          <w:rFonts w:hint="eastAsia"/>
        </w:rPr>
        <w:t>年第</w:t>
      </w:r>
      <w:r>
        <w:rPr>
          <w:rFonts w:hint="eastAsia"/>
        </w:rPr>
        <w:t>61</w:t>
      </w:r>
      <w:r>
        <w:rPr>
          <w:rFonts w:hint="eastAsia"/>
        </w:rPr>
        <w:t>号</w:t>
      </w:r>
    </w:p>
    <w:p w:rsidR="00FD65A9" w:rsidRDefault="00FD65A9" w:rsidP="00FD65A9">
      <w:pPr>
        <w:rPr>
          <w:rFonts w:hint="eastAsia"/>
        </w:rPr>
      </w:pPr>
    </w:p>
    <w:p w:rsidR="00FD65A9" w:rsidRDefault="00FD65A9" w:rsidP="00FD65A9">
      <w:pPr>
        <w:rPr>
          <w:rFonts w:hint="eastAsia"/>
        </w:rPr>
      </w:pPr>
      <w:r>
        <w:rPr>
          <w:rFonts w:hint="eastAsia"/>
        </w:rPr>
        <w:t>为贯彻落实新修改的《中华人民共和国个人所得税法》及其实施条例，国家税务总局制定了《个人所得税扣缴申报管理办法</w:t>
      </w:r>
      <w:r>
        <w:rPr>
          <w:rFonts w:hint="eastAsia"/>
        </w:rPr>
        <w:t>(</w:t>
      </w:r>
      <w:r>
        <w:rPr>
          <w:rFonts w:hint="eastAsia"/>
        </w:rPr>
        <w:t>试行</w:t>
      </w:r>
      <w:r>
        <w:rPr>
          <w:rFonts w:hint="eastAsia"/>
        </w:rPr>
        <w:t>)</w:t>
      </w:r>
      <w:r>
        <w:rPr>
          <w:rFonts w:hint="eastAsia"/>
        </w:rPr>
        <w:t>》，现予以发布，自</w:t>
      </w:r>
      <w:r>
        <w:rPr>
          <w:rFonts w:hint="eastAsia"/>
        </w:rPr>
        <w:t>2019</w:t>
      </w:r>
      <w:r>
        <w:rPr>
          <w:rFonts w:hint="eastAsia"/>
        </w:rPr>
        <w:t>年</w:t>
      </w:r>
      <w:r>
        <w:rPr>
          <w:rFonts w:hint="eastAsia"/>
        </w:rPr>
        <w:t>1</w:t>
      </w:r>
      <w:r>
        <w:rPr>
          <w:rFonts w:hint="eastAsia"/>
        </w:rPr>
        <w:t>月</w:t>
      </w:r>
      <w:r>
        <w:rPr>
          <w:rFonts w:hint="eastAsia"/>
        </w:rPr>
        <w:t>1</w:t>
      </w:r>
      <w:r>
        <w:rPr>
          <w:rFonts w:hint="eastAsia"/>
        </w:rPr>
        <w:t>日起施行。</w:t>
      </w:r>
    </w:p>
    <w:p w:rsidR="00FD65A9" w:rsidRDefault="00FD65A9" w:rsidP="00FD65A9">
      <w:pPr>
        <w:ind w:firstLine="420"/>
        <w:rPr>
          <w:rFonts w:hint="eastAsia"/>
        </w:rPr>
      </w:pPr>
    </w:p>
    <w:p w:rsidR="00FD65A9" w:rsidRDefault="00FD65A9" w:rsidP="00FD65A9">
      <w:pPr>
        <w:ind w:firstLine="420"/>
        <w:rPr>
          <w:rFonts w:hint="eastAsia"/>
        </w:rPr>
      </w:pPr>
      <w:r>
        <w:rPr>
          <w:rFonts w:hint="eastAsia"/>
        </w:rPr>
        <w:t>特此公告。</w:t>
      </w:r>
    </w:p>
    <w:p w:rsidR="00FD65A9" w:rsidRDefault="00FD65A9" w:rsidP="00FD65A9">
      <w:pPr>
        <w:ind w:firstLine="420"/>
        <w:rPr>
          <w:rFonts w:hint="eastAsia"/>
        </w:rPr>
      </w:pPr>
    </w:p>
    <w:p w:rsidR="00FD65A9" w:rsidRDefault="00FD65A9" w:rsidP="00FD65A9">
      <w:pPr>
        <w:ind w:firstLine="420"/>
        <w:jc w:val="right"/>
        <w:rPr>
          <w:rFonts w:hint="eastAsia"/>
          <w:color w:val="333333"/>
          <w:shd w:val="clear" w:color="auto" w:fill="FFFFFF"/>
        </w:rPr>
      </w:pPr>
      <w:r>
        <w:rPr>
          <w:rFonts w:hint="eastAsia"/>
          <w:color w:val="333333"/>
          <w:shd w:val="clear" w:color="auto" w:fill="FFFFFF"/>
        </w:rPr>
        <w:t>国家税务总局</w:t>
      </w:r>
      <w:r>
        <w:rPr>
          <w:rFonts w:hint="eastAsia"/>
          <w:color w:val="333333"/>
        </w:rPr>
        <w:br/>
      </w:r>
      <w:r>
        <w:rPr>
          <w:rFonts w:hint="eastAsia"/>
          <w:color w:val="333333"/>
          <w:shd w:val="clear" w:color="auto" w:fill="FFFFFF"/>
        </w:rPr>
        <w:t>2018</w:t>
      </w:r>
      <w:r>
        <w:rPr>
          <w:rFonts w:hint="eastAsia"/>
          <w:color w:val="333333"/>
          <w:shd w:val="clear" w:color="auto" w:fill="FFFFFF"/>
        </w:rPr>
        <w:t>年</w:t>
      </w:r>
      <w:r>
        <w:rPr>
          <w:rFonts w:hint="eastAsia"/>
          <w:color w:val="333333"/>
          <w:shd w:val="clear" w:color="auto" w:fill="FFFFFF"/>
        </w:rPr>
        <w:t>12</w:t>
      </w:r>
      <w:r>
        <w:rPr>
          <w:rFonts w:hint="eastAsia"/>
          <w:color w:val="333333"/>
          <w:shd w:val="clear" w:color="auto" w:fill="FFFFFF"/>
        </w:rPr>
        <w:t>月</w:t>
      </w:r>
      <w:r>
        <w:rPr>
          <w:rFonts w:hint="eastAsia"/>
          <w:color w:val="333333"/>
          <w:shd w:val="clear" w:color="auto" w:fill="FFFFFF"/>
        </w:rPr>
        <w:t>21</w:t>
      </w:r>
      <w:r>
        <w:rPr>
          <w:rFonts w:hint="eastAsia"/>
          <w:color w:val="333333"/>
          <w:shd w:val="clear" w:color="auto" w:fill="FFFFFF"/>
        </w:rPr>
        <w:t>日</w:t>
      </w:r>
    </w:p>
    <w:p w:rsidR="00FD65A9" w:rsidRDefault="00FD65A9" w:rsidP="00FD65A9">
      <w:pPr>
        <w:ind w:firstLine="420"/>
        <w:jc w:val="right"/>
        <w:rPr>
          <w:rFonts w:hint="eastAsia"/>
          <w:color w:val="333333"/>
          <w:shd w:val="clear" w:color="auto" w:fill="FFFFFF"/>
        </w:rPr>
      </w:pPr>
    </w:p>
    <w:p w:rsidR="00FD65A9" w:rsidRDefault="00FD65A9" w:rsidP="00FD65A9">
      <w:pPr>
        <w:ind w:firstLine="420"/>
        <w:jc w:val="right"/>
      </w:pPr>
    </w:p>
    <w:p w:rsidR="00FD65A9" w:rsidRDefault="00FD65A9" w:rsidP="00FD65A9">
      <w:pPr>
        <w:ind w:firstLine="420"/>
        <w:jc w:val="center"/>
        <w:rPr>
          <w:rFonts w:hint="eastAsia"/>
        </w:rPr>
      </w:pPr>
      <w:r>
        <w:rPr>
          <w:rFonts w:hint="eastAsia"/>
        </w:rPr>
        <w:t>个人所得税扣缴申报管理办法（试行）</w:t>
      </w:r>
    </w:p>
    <w:p w:rsidR="00FD65A9" w:rsidRDefault="00FD65A9" w:rsidP="00FD65A9">
      <w:pPr>
        <w:ind w:firstLine="420"/>
        <w:jc w:val="center"/>
        <w:rPr>
          <w:rFonts w:hint="eastAsia"/>
        </w:rPr>
      </w:pPr>
    </w:p>
    <w:p w:rsidR="00FD65A9" w:rsidRDefault="00FD65A9" w:rsidP="00FD65A9">
      <w:pPr>
        <w:ind w:firstLine="420"/>
        <w:jc w:val="left"/>
        <w:rPr>
          <w:rFonts w:hint="eastAsia"/>
        </w:rPr>
      </w:pPr>
      <w:r>
        <w:rPr>
          <w:rFonts w:hint="eastAsia"/>
        </w:rPr>
        <w:t xml:space="preserve">　　第一条</w:t>
      </w:r>
      <w:r>
        <w:rPr>
          <w:rFonts w:hint="eastAsia"/>
        </w:rPr>
        <w:t xml:space="preserve"> </w:t>
      </w:r>
      <w:r>
        <w:rPr>
          <w:rFonts w:hint="eastAsia"/>
        </w:rPr>
        <w:t>为规范个人所得税扣缴申报行为，维护纳税人和扣缴义务人合法权益，根据《中华人民共和国个人所得税法》及其实施条例、《中华人民共和国税收征收管理法》及其实施细则等法律法规的规定，制定本办法。</w:t>
      </w:r>
    </w:p>
    <w:p w:rsidR="00FD65A9" w:rsidRDefault="00FD65A9" w:rsidP="00FD65A9">
      <w:pPr>
        <w:ind w:firstLine="420"/>
        <w:jc w:val="left"/>
        <w:rPr>
          <w:rFonts w:hint="eastAsia"/>
        </w:rPr>
      </w:pPr>
      <w:r>
        <w:rPr>
          <w:rFonts w:hint="eastAsia"/>
        </w:rPr>
        <w:t xml:space="preserve">　　第二条</w:t>
      </w:r>
      <w:r>
        <w:rPr>
          <w:rFonts w:hint="eastAsia"/>
        </w:rPr>
        <w:t xml:space="preserve"> </w:t>
      </w:r>
      <w:r>
        <w:rPr>
          <w:rFonts w:hint="eastAsia"/>
        </w:rPr>
        <w:t>扣缴义务人，是指向个人支付所得的单位或者个人。扣缴义务人应当依法办理全员全额扣缴申报。</w:t>
      </w:r>
    </w:p>
    <w:p w:rsidR="00FD65A9" w:rsidRDefault="00FD65A9" w:rsidP="00FD65A9">
      <w:pPr>
        <w:ind w:firstLine="420"/>
        <w:jc w:val="left"/>
        <w:rPr>
          <w:rFonts w:hint="eastAsia"/>
        </w:rPr>
      </w:pPr>
      <w:r>
        <w:rPr>
          <w:rFonts w:hint="eastAsia"/>
        </w:rPr>
        <w:t xml:space="preserve">　　全员全额扣缴申报，是指扣缴义务人应当在代扣税款的次月十五日内，向主管税务机关报送其支付所得的所有个人的有关信息、支付所得数额、扣除事项和数额、扣缴税款的具体数额和总额以及其他相关涉税信息资料。</w:t>
      </w:r>
    </w:p>
    <w:p w:rsidR="00FD65A9" w:rsidRDefault="00FD65A9" w:rsidP="00FD65A9">
      <w:pPr>
        <w:ind w:firstLine="420"/>
        <w:jc w:val="left"/>
        <w:rPr>
          <w:rFonts w:hint="eastAsia"/>
        </w:rPr>
      </w:pPr>
      <w:r>
        <w:rPr>
          <w:rFonts w:hint="eastAsia"/>
        </w:rPr>
        <w:t xml:space="preserve">　　第三条</w:t>
      </w:r>
      <w:r>
        <w:rPr>
          <w:rFonts w:hint="eastAsia"/>
        </w:rPr>
        <w:t xml:space="preserve"> </w:t>
      </w:r>
      <w:r>
        <w:rPr>
          <w:rFonts w:hint="eastAsia"/>
        </w:rPr>
        <w:t>扣缴义务人每月或者每次预扣、代扣的税款，应当在次月十五日内缴入国库，并向税务机关报送《个人所得税扣缴申报表》。</w:t>
      </w:r>
    </w:p>
    <w:p w:rsidR="00FD65A9" w:rsidRDefault="00FD65A9" w:rsidP="00FD65A9">
      <w:pPr>
        <w:ind w:firstLine="420"/>
        <w:jc w:val="left"/>
        <w:rPr>
          <w:rFonts w:hint="eastAsia"/>
        </w:rPr>
      </w:pPr>
      <w:r>
        <w:rPr>
          <w:rFonts w:hint="eastAsia"/>
        </w:rPr>
        <w:t xml:space="preserve">　　第四条</w:t>
      </w:r>
      <w:r>
        <w:rPr>
          <w:rFonts w:hint="eastAsia"/>
        </w:rPr>
        <w:t xml:space="preserve"> </w:t>
      </w:r>
      <w:r>
        <w:rPr>
          <w:rFonts w:hint="eastAsia"/>
        </w:rPr>
        <w:t>实行个人所得税全员全额扣缴申报的应税所得包括：</w:t>
      </w:r>
    </w:p>
    <w:p w:rsidR="00FD65A9" w:rsidRDefault="00FD65A9" w:rsidP="00FD65A9">
      <w:pPr>
        <w:ind w:firstLine="420"/>
        <w:jc w:val="left"/>
        <w:rPr>
          <w:rFonts w:hint="eastAsia"/>
        </w:rPr>
      </w:pPr>
      <w:r>
        <w:rPr>
          <w:rFonts w:hint="eastAsia"/>
        </w:rPr>
        <w:t xml:space="preserve">　　（一）工资、薪金所得；</w:t>
      </w:r>
    </w:p>
    <w:p w:rsidR="00FD65A9" w:rsidRDefault="00FD65A9" w:rsidP="00FD65A9">
      <w:pPr>
        <w:ind w:firstLine="420"/>
        <w:jc w:val="left"/>
        <w:rPr>
          <w:rFonts w:hint="eastAsia"/>
        </w:rPr>
      </w:pPr>
      <w:r>
        <w:rPr>
          <w:rFonts w:hint="eastAsia"/>
        </w:rPr>
        <w:t xml:space="preserve">　　（二）劳务报酬所得；</w:t>
      </w:r>
    </w:p>
    <w:p w:rsidR="00FD65A9" w:rsidRDefault="00FD65A9" w:rsidP="00FD65A9">
      <w:pPr>
        <w:ind w:firstLine="420"/>
        <w:jc w:val="left"/>
        <w:rPr>
          <w:rFonts w:hint="eastAsia"/>
        </w:rPr>
      </w:pPr>
      <w:r>
        <w:rPr>
          <w:rFonts w:hint="eastAsia"/>
        </w:rPr>
        <w:t xml:space="preserve">　　（三）稿酬所得；</w:t>
      </w:r>
    </w:p>
    <w:p w:rsidR="00FD65A9" w:rsidRDefault="00FD65A9" w:rsidP="00FD65A9">
      <w:pPr>
        <w:ind w:firstLine="420"/>
        <w:jc w:val="left"/>
        <w:rPr>
          <w:rFonts w:hint="eastAsia"/>
        </w:rPr>
      </w:pPr>
      <w:r>
        <w:rPr>
          <w:rFonts w:hint="eastAsia"/>
        </w:rPr>
        <w:t xml:space="preserve">　　（四）特许权使用费所得：</w:t>
      </w:r>
    </w:p>
    <w:p w:rsidR="00FD65A9" w:rsidRDefault="00FD65A9" w:rsidP="00FD65A9">
      <w:pPr>
        <w:ind w:firstLine="420"/>
        <w:jc w:val="left"/>
        <w:rPr>
          <w:rFonts w:hint="eastAsia"/>
        </w:rPr>
      </w:pPr>
      <w:r>
        <w:rPr>
          <w:rFonts w:hint="eastAsia"/>
        </w:rPr>
        <w:t xml:space="preserve">　　（五）利息、股息、红利所得；</w:t>
      </w:r>
    </w:p>
    <w:p w:rsidR="00FD65A9" w:rsidRDefault="00FD65A9" w:rsidP="00FD65A9">
      <w:pPr>
        <w:ind w:firstLine="420"/>
        <w:jc w:val="left"/>
        <w:rPr>
          <w:rFonts w:hint="eastAsia"/>
        </w:rPr>
      </w:pPr>
      <w:r>
        <w:rPr>
          <w:rFonts w:hint="eastAsia"/>
        </w:rPr>
        <w:t xml:space="preserve">　　（六）财产租赁所得；</w:t>
      </w:r>
    </w:p>
    <w:p w:rsidR="00FD65A9" w:rsidRDefault="00FD65A9" w:rsidP="00FD65A9">
      <w:pPr>
        <w:ind w:firstLine="420"/>
        <w:jc w:val="left"/>
        <w:rPr>
          <w:rFonts w:hint="eastAsia"/>
        </w:rPr>
      </w:pPr>
      <w:r>
        <w:rPr>
          <w:rFonts w:hint="eastAsia"/>
        </w:rPr>
        <w:t xml:space="preserve">　　（七）财产转让所得；</w:t>
      </w:r>
    </w:p>
    <w:p w:rsidR="00FD65A9" w:rsidRDefault="00FD65A9" w:rsidP="00FD65A9">
      <w:pPr>
        <w:ind w:firstLine="420"/>
        <w:jc w:val="left"/>
        <w:rPr>
          <w:rFonts w:hint="eastAsia"/>
        </w:rPr>
      </w:pPr>
      <w:r>
        <w:rPr>
          <w:rFonts w:hint="eastAsia"/>
        </w:rPr>
        <w:t xml:space="preserve">　　（八）偶然所得。</w:t>
      </w:r>
    </w:p>
    <w:p w:rsidR="00FD65A9" w:rsidRDefault="00FD65A9" w:rsidP="00FD65A9">
      <w:pPr>
        <w:ind w:firstLine="420"/>
        <w:jc w:val="left"/>
        <w:rPr>
          <w:rFonts w:hint="eastAsia"/>
        </w:rPr>
      </w:pPr>
      <w:r>
        <w:rPr>
          <w:rFonts w:hint="eastAsia"/>
        </w:rPr>
        <w:t xml:space="preserve">　　第五条</w:t>
      </w:r>
      <w:r>
        <w:rPr>
          <w:rFonts w:hint="eastAsia"/>
        </w:rPr>
        <w:t xml:space="preserve"> </w:t>
      </w:r>
      <w:r>
        <w:rPr>
          <w:rFonts w:hint="eastAsia"/>
        </w:rPr>
        <w:t>扣缴义务人首次向纳税人支付所得时，应当按照纳税人提供的纳税人识别号等基础信息，填写《个人所得税基础信息表（</w:t>
      </w:r>
      <w:r>
        <w:rPr>
          <w:rFonts w:hint="eastAsia"/>
        </w:rPr>
        <w:t>A</w:t>
      </w:r>
      <w:r>
        <w:rPr>
          <w:rFonts w:hint="eastAsia"/>
        </w:rPr>
        <w:t>表）》，并于次月扣缴申报时向税务机关报送。</w:t>
      </w:r>
    </w:p>
    <w:p w:rsidR="00FD65A9" w:rsidRDefault="00FD65A9" w:rsidP="00FD65A9">
      <w:pPr>
        <w:ind w:firstLine="420"/>
        <w:jc w:val="left"/>
        <w:rPr>
          <w:rFonts w:hint="eastAsia"/>
        </w:rPr>
      </w:pPr>
      <w:r>
        <w:rPr>
          <w:rFonts w:hint="eastAsia"/>
        </w:rPr>
        <w:t xml:space="preserve">　　扣缴义务人对纳税人向其报告的相关基础信息变化情况，应当于次月扣缴申报时向税务机关报送。</w:t>
      </w:r>
    </w:p>
    <w:p w:rsidR="00FD65A9" w:rsidRDefault="00FD65A9" w:rsidP="00FD65A9">
      <w:pPr>
        <w:ind w:firstLine="420"/>
        <w:jc w:val="left"/>
        <w:rPr>
          <w:rFonts w:hint="eastAsia"/>
        </w:rPr>
      </w:pPr>
      <w:r>
        <w:rPr>
          <w:rFonts w:hint="eastAsia"/>
        </w:rPr>
        <w:t xml:space="preserve">　　第六条</w:t>
      </w:r>
      <w:r>
        <w:rPr>
          <w:rFonts w:hint="eastAsia"/>
        </w:rPr>
        <w:t xml:space="preserve"> </w:t>
      </w:r>
      <w:r>
        <w:rPr>
          <w:rFonts w:hint="eastAsia"/>
        </w:rPr>
        <w:t>扣缴义务人向居民个人支付工资、薪金所得时，应当按照累计预扣法计算预扣税款，并按月办理扣缴申报。</w:t>
      </w:r>
    </w:p>
    <w:p w:rsidR="00FD65A9" w:rsidRDefault="00FD65A9" w:rsidP="00FD65A9">
      <w:pPr>
        <w:ind w:firstLine="420"/>
        <w:jc w:val="left"/>
        <w:rPr>
          <w:rFonts w:hint="eastAsia"/>
        </w:rPr>
      </w:pPr>
      <w:r>
        <w:rPr>
          <w:rFonts w:hint="eastAsia"/>
        </w:rPr>
        <w:t xml:space="preserve">　　累计预扣法，是指扣缴义务人在一个纳税年度内预扣预缴税款时，以纳税人在本单位截至当前月份工资、薪金所得累计收入减除累计免税收入、累计减除费用、累计专项扣除、累计专项附加扣除和累计依法确定的其他扣除后的余额为累计预扣预缴应纳税所得额，适用</w:t>
      </w:r>
      <w:r>
        <w:rPr>
          <w:rFonts w:hint="eastAsia"/>
        </w:rPr>
        <w:lastRenderedPageBreak/>
        <w:t>个人所得税预扣率表一（见附件），计算累计应预扣预缴税额，再减除累计减免税额和累计已预扣预缴税额，其余额为本期应预扣预缴税额。余额为负值时，暂不退税。纳税年度终了后余额仍为负值时，由纳税人通过办理综合所得年度汇算清缴，税款多退少补。</w:t>
      </w:r>
    </w:p>
    <w:p w:rsidR="00FD65A9" w:rsidRDefault="00FD65A9" w:rsidP="00FD65A9">
      <w:pPr>
        <w:ind w:firstLine="420"/>
        <w:jc w:val="left"/>
        <w:rPr>
          <w:rFonts w:hint="eastAsia"/>
        </w:rPr>
      </w:pPr>
      <w:r>
        <w:rPr>
          <w:rFonts w:hint="eastAsia"/>
        </w:rPr>
        <w:t xml:space="preserve">　　具体计算公式如下：</w:t>
      </w:r>
    </w:p>
    <w:p w:rsidR="00FD65A9" w:rsidRDefault="00FD65A9" w:rsidP="00FD65A9">
      <w:pPr>
        <w:ind w:firstLine="420"/>
        <w:jc w:val="left"/>
        <w:rPr>
          <w:rFonts w:hint="eastAsia"/>
        </w:rPr>
      </w:pPr>
      <w:r>
        <w:rPr>
          <w:rFonts w:hint="eastAsia"/>
        </w:rPr>
        <w:t xml:space="preserve">　　本期应预扣预缴税额</w:t>
      </w:r>
      <w:r>
        <w:rPr>
          <w:rFonts w:hint="eastAsia"/>
        </w:rPr>
        <w:t>=</w:t>
      </w:r>
      <w:r>
        <w:rPr>
          <w:rFonts w:hint="eastAsia"/>
        </w:rPr>
        <w:t>（累计预扣预缴应纳税所得额×预扣率</w:t>
      </w:r>
      <w:r>
        <w:rPr>
          <w:rFonts w:hint="eastAsia"/>
        </w:rPr>
        <w:t>-</w:t>
      </w:r>
      <w:r>
        <w:rPr>
          <w:rFonts w:hint="eastAsia"/>
        </w:rPr>
        <w:t>速算扣除数</w:t>
      </w:r>
      <w:r>
        <w:rPr>
          <w:rFonts w:hint="eastAsia"/>
        </w:rPr>
        <w:t>)-</w:t>
      </w:r>
      <w:r>
        <w:rPr>
          <w:rFonts w:hint="eastAsia"/>
        </w:rPr>
        <w:t>累计减免税额</w:t>
      </w:r>
      <w:r>
        <w:rPr>
          <w:rFonts w:hint="eastAsia"/>
        </w:rPr>
        <w:t>-</w:t>
      </w:r>
      <w:r>
        <w:rPr>
          <w:rFonts w:hint="eastAsia"/>
        </w:rPr>
        <w:t>累计已预扣预缴税额</w:t>
      </w:r>
    </w:p>
    <w:p w:rsidR="00FD65A9" w:rsidRDefault="00FD65A9" w:rsidP="00FD65A9">
      <w:pPr>
        <w:ind w:firstLine="420"/>
        <w:jc w:val="left"/>
        <w:rPr>
          <w:rFonts w:hint="eastAsia"/>
        </w:rPr>
      </w:pPr>
      <w:r>
        <w:rPr>
          <w:rFonts w:hint="eastAsia"/>
        </w:rPr>
        <w:t xml:space="preserve">　　累计预扣预缴应纳税所得额</w:t>
      </w:r>
      <w:r>
        <w:rPr>
          <w:rFonts w:hint="eastAsia"/>
        </w:rPr>
        <w:t>=</w:t>
      </w:r>
      <w:r>
        <w:rPr>
          <w:rFonts w:hint="eastAsia"/>
        </w:rPr>
        <w:t>累计收入</w:t>
      </w:r>
      <w:r>
        <w:rPr>
          <w:rFonts w:hint="eastAsia"/>
        </w:rPr>
        <w:t>-</w:t>
      </w:r>
      <w:r>
        <w:rPr>
          <w:rFonts w:hint="eastAsia"/>
        </w:rPr>
        <w:t>累计免税收入</w:t>
      </w:r>
      <w:r>
        <w:rPr>
          <w:rFonts w:hint="eastAsia"/>
        </w:rPr>
        <w:t>-</w:t>
      </w:r>
      <w:r>
        <w:rPr>
          <w:rFonts w:hint="eastAsia"/>
        </w:rPr>
        <w:t>累计减除费用</w:t>
      </w:r>
      <w:r>
        <w:rPr>
          <w:rFonts w:hint="eastAsia"/>
        </w:rPr>
        <w:t>-</w:t>
      </w:r>
      <w:r>
        <w:rPr>
          <w:rFonts w:hint="eastAsia"/>
        </w:rPr>
        <w:t>累计专项扣除</w:t>
      </w:r>
      <w:r>
        <w:rPr>
          <w:rFonts w:hint="eastAsia"/>
        </w:rPr>
        <w:t>-</w:t>
      </w:r>
      <w:r>
        <w:rPr>
          <w:rFonts w:hint="eastAsia"/>
        </w:rPr>
        <w:t>累计专项附加扣除</w:t>
      </w:r>
      <w:r>
        <w:rPr>
          <w:rFonts w:hint="eastAsia"/>
        </w:rPr>
        <w:t>-</w:t>
      </w:r>
      <w:r>
        <w:rPr>
          <w:rFonts w:hint="eastAsia"/>
        </w:rPr>
        <w:t>累计依法确定的其他扣除</w:t>
      </w:r>
    </w:p>
    <w:p w:rsidR="00FD65A9" w:rsidRDefault="00FD65A9" w:rsidP="00FD65A9">
      <w:pPr>
        <w:ind w:firstLine="420"/>
        <w:jc w:val="left"/>
        <w:rPr>
          <w:rFonts w:hint="eastAsia"/>
        </w:rPr>
      </w:pPr>
      <w:r>
        <w:rPr>
          <w:rFonts w:hint="eastAsia"/>
        </w:rPr>
        <w:t xml:space="preserve">　　其中：累计减除费用，按照</w:t>
      </w:r>
      <w:r>
        <w:rPr>
          <w:rFonts w:hint="eastAsia"/>
        </w:rPr>
        <w:t>5000</w:t>
      </w:r>
      <w:r>
        <w:rPr>
          <w:rFonts w:hint="eastAsia"/>
        </w:rPr>
        <w:t>元</w:t>
      </w:r>
      <w:r>
        <w:rPr>
          <w:rFonts w:hint="eastAsia"/>
        </w:rPr>
        <w:t>/</w:t>
      </w:r>
      <w:r>
        <w:rPr>
          <w:rFonts w:hint="eastAsia"/>
        </w:rPr>
        <w:t>月乘以纳税人当年截至本月在本单位的任职受雇月份数计算。</w:t>
      </w:r>
    </w:p>
    <w:p w:rsidR="00FD65A9" w:rsidRDefault="00FD65A9" w:rsidP="00FD65A9">
      <w:pPr>
        <w:ind w:firstLine="420"/>
        <w:jc w:val="left"/>
        <w:rPr>
          <w:rFonts w:hint="eastAsia"/>
        </w:rPr>
      </w:pPr>
      <w:r>
        <w:rPr>
          <w:rFonts w:hint="eastAsia"/>
        </w:rPr>
        <w:t xml:space="preserve">　　第七条</w:t>
      </w:r>
      <w:r>
        <w:rPr>
          <w:rFonts w:hint="eastAsia"/>
        </w:rPr>
        <w:t xml:space="preserve"> </w:t>
      </w:r>
      <w:r>
        <w:rPr>
          <w:rFonts w:hint="eastAsia"/>
        </w:rPr>
        <w:t>居民个人向扣缴义务人提供有关信息并依法要求办理专项附加扣除的，扣缴义务人应当按照规定在工资、薪金所得按月预扣预缴税款时予以扣除，不得拒绝。</w:t>
      </w:r>
    </w:p>
    <w:p w:rsidR="00FD65A9" w:rsidRDefault="00FD65A9" w:rsidP="00FD65A9">
      <w:pPr>
        <w:ind w:firstLine="420"/>
        <w:jc w:val="left"/>
        <w:rPr>
          <w:rFonts w:hint="eastAsia"/>
        </w:rPr>
      </w:pPr>
      <w:r>
        <w:rPr>
          <w:rFonts w:hint="eastAsia"/>
        </w:rPr>
        <w:t xml:space="preserve">　　第八条</w:t>
      </w:r>
      <w:r>
        <w:rPr>
          <w:rFonts w:hint="eastAsia"/>
        </w:rPr>
        <w:t xml:space="preserve"> </w:t>
      </w:r>
      <w:r>
        <w:rPr>
          <w:rFonts w:hint="eastAsia"/>
        </w:rPr>
        <w:t>扣缴义务人向居民个人支付劳务报酬所得、稿酬所得、特许权使用费所得时，应当按照以下方法按次或者按月预扣预缴税款：</w:t>
      </w:r>
    </w:p>
    <w:p w:rsidR="00FD65A9" w:rsidRDefault="00FD65A9" w:rsidP="00FD65A9">
      <w:pPr>
        <w:ind w:firstLine="420"/>
        <w:jc w:val="left"/>
        <w:rPr>
          <w:rFonts w:hint="eastAsia"/>
        </w:rPr>
      </w:pPr>
      <w:r>
        <w:rPr>
          <w:rFonts w:hint="eastAsia"/>
        </w:rPr>
        <w:t xml:space="preserve">　　劳务报酬所得、稿酬所得、特许权使用费所得以收入减除费用后的余额为收入额；其中，稿酬所得的收入额减按百分之七十计算。</w:t>
      </w:r>
    </w:p>
    <w:p w:rsidR="00FD65A9" w:rsidRDefault="00FD65A9" w:rsidP="00FD65A9">
      <w:pPr>
        <w:ind w:firstLine="420"/>
        <w:jc w:val="left"/>
        <w:rPr>
          <w:rFonts w:hint="eastAsia"/>
        </w:rPr>
      </w:pPr>
      <w:r>
        <w:rPr>
          <w:rFonts w:hint="eastAsia"/>
        </w:rPr>
        <w:t xml:space="preserve">　　减除费用：预扣预缴税款时，劳务报酬所得、稿酬所得、特许权使用费所得每次收入不超过四千元的，减除费用按八百元计算；每次收入四千元以上的，减除费用按收入的百分之二十计算。</w:t>
      </w:r>
    </w:p>
    <w:p w:rsidR="00FD65A9" w:rsidRDefault="00FD65A9" w:rsidP="00FD65A9">
      <w:pPr>
        <w:ind w:firstLine="420"/>
        <w:jc w:val="left"/>
        <w:rPr>
          <w:rFonts w:hint="eastAsia"/>
        </w:rPr>
      </w:pPr>
      <w:r>
        <w:rPr>
          <w:rFonts w:hint="eastAsia"/>
        </w:rPr>
        <w:t xml:space="preserve">　　应纳税所得额：劳务报酬所得、稿酬所得、特许权使用费所得，以每次收入额为预扣预缴应纳税所得额，计算应预扣预缴税额。劳务报酬所得适用个人所得税预扣率表二（见附件），稿酬所得、特许权使用费所得适用百分之二十的比例预扣率。</w:t>
      </w:r>
    </w:p>
    <w:p w:rsidR="00FD65A9" w:rsidRDefault="00FD65A9" w:rsidP="00FD65A9">
      <w:pPr>
        <w:ind w:firstLine="420"/>
        <w:jc w:val="left"/>
        <w:rPr>
          <w:rFonts w:hint="eastAsia"/>
        </w:rPr>
      </w:pPr>
      <w:r>
        <w:rPr>
          <w:rFonts w:hint="eastAsia"/>
        </w:rPr>
        <w:t xml:space="preserve">　　居民个人办理年度综合所得汇算清缴时，应当依法计算劳务报酬所得、稿酬所得、特许权使用费所得的收入额，并入年度综合所得计算应纳税款，税款多退少补。</w:t>
      </w:r>
    </w:p>
    <w:p w:rsidR="00FD65A9" w:rsidRDefault="00FD65A9" w:rsidP="00FD65A9">
      <w:pPr>
        <w:ind w:firstLine="420"/>
        <w:jc w:val="left"/>
        <w:rPr>
          <w:rFonts w:hint="eastAsia"/>
        </w:rPr>
      </w:pPr>
      <w:r>
        <w:rPr>
          <w:rFonts w:hint="eastAsia"/>
        </w:rPr>
        <w:t xml:space="preserve">　　第九条</w:t>
      </w:r>
      <w:r>
        <w:rPr>
          <w:rFonts w:hint="eastAsia"/>
        </w:rPr>
        <w:t xml:space="preserve"> </w:t>
      </w:r>
      <w:r>
        <w:rPr>
          <w:rFonts w:hint="eastAsia"/>
        </w:rPr>
        <w:t>扣缴义务人向非居民个人支付工资、薪金所得，劳务报酬所得，稿酬所得和特许权使用费所得时，应当按照以下方法按月或者按次代扣代缴税款：</w:t>
      </w:r>
    </w:p>
    <w:p w:rsidR="00FD65A9" w:rsidRDefault="00FD65A9" w:rsidP="00FD65A9">
      <w:pPr>
        <w:ind w:firstLine="420"/>
        <w:jc w:val="left"/>
        <w:rPr>
          <w:rFonts w:hint="eastAsia"/>
        </w:rPr>
      </w:pPr>
      <w:r>
        <w:rPr>
          <w:rFonts w:hint="eastAsia"/>
        </w:rPr>
        <w:t xml:space="preserve">　　非居民个人的工资、薪金所得，以每月收入额减除费用五千元后的余额为应纳税所得额；劳务报酬所得、稿酬所得、特许权使用费所得，以每次收入额为应纳税所得额，适用个人所得税税率表三（见附件）计算应纳税额。劳务报酬所得、稿酬所得、特许权使用费所得以收入减除百分之二十的费用后的余额为收入额；其中，稿酬所得的收入额减按百分之七十计算。</w:t>
      </w:r>
    </w:p>
    <w:p w:rsidR="00FD65A9" w:rsidRDefault="00FD65A9" w:rsidP="00FD65A9">
      <w:pPr>
        <w:ind w:firstLine="420"/>
        <w:jc w:val="left"/>
        <w:rPr>
          <w:rFonts w:hint="eastAsia"/>
        </w:rPr>
      </w:pPr>
      <w:r>
        <w:rPr>
          <w:rFonts w:hint="eastAsia"/>
        </w:rPr>
        <w:t xml:space="preserve">　　非居民个人在一个纳税年度内税款扣缴方法保持不变，达到居民个人条件时，应当告知扣缴义务人基础信息变化情况，年度终了后按照居民个人有关规定办理汇算清缴。</w:t>
      </w:r>
    </w:p>
    <w:p w:rsidR="00FD65A9" w:rsidRDefault="00FD65A9" w:rsidP="00FD65A9">
      <w:pPr>
        <w:ind w:firstLine="420"/>
        <w:jc w:val="left"/>
        <w:rPr>
          <w:rFonts w:hint="eastAsia"/>
        </w:rPr>
      </w:pPr>
      <w:r>
        <w:rPr>
          <w:rFonts w:hint="eastAsia"/>
        </w:rPr>
        <w:t xml:space="preserve">　　第十条</w:t>
      </w:r>
      <w:r>
        <w:rPr>
          <w:rFonts w:hint="eastAsia"/>
        </w:rPr>
        <w:t xml:space="preserve"> </w:t>
      </w:r>
      <w:r>
        <w:rPr>
          <w:rFonts w:hint="eastAsia"/>
        </w:rPr>
        <w:t>扣缴义务人支付利息、股息、红利所得，财产租赁所得，财产转让所得或者偶然所得时，应当依法按次或者按月代扣代缴税款。</w:t>
      </w:r>
    </w:p>
    <w:p w:rsidR="00FD65A9" w:rsidRDefault="00FD65A9" w:rsidP="00FD65A9">
      <w:pPr>
        <w:ind w:firstLine="420"/>
        <w:jc w:val="left"/>
        <w:rPr>
          <w:rFonts w:hint="eastAsia"/>
        </w:rPr>
      </w:pPr>
      <w:r>
        <w:rPr>
          <w:rFonts w:hint="eastAsia"/>
        </w:rPr>
        <w:t xml:space="preserve">　　第十一条</w:t>
      </w:r>
      <w:r>
        <w:rPr>
          <w:rFonts w:hint="eastAsia"/>
        </w:rPr>
        <w:t xml:space="preserve"> </w:t>
      </w:r>
      <w:r>
        <w:rPr>
          <w:rFonts w:hint="eastAsia"/>
        </w:rPr>
        <w:t>劳务报酬所得、稿酬所得、特许权使用费所得，属于一次性收入的，以取得该项收入为一次；属于同一项目连续性收入的，以一个月内取得的收入为一次。</w:t>
      </w:r>
    </w:p>
    <w:p w:rsidR="00FD65A9" w:rsidRDefault="00FD65A9" w:rsidP="00FD65A9">
      <w:pPr>
        <w:ind w:firstLine="420"/>
        <w:jc w:val="left"/>
        <w:rPr>
          <w:rFonts w:hint="eastAsia"/>
        </w:rPr>
      </w:pPr>
      <w:r>
        <w:rPr>
          <w:rFonts w:hint="eastAsia"/>
        </w:rPr>
        <w:t xml:space="preserve">　　财产租赁所得，以一个月内取得的收入为一次。</w:t>
      </w:r>
    </w:p>
    <w:p w:rsidR="00FD65A9" w:rsidRDefault="00FD65A9" w:rsidP="00FD65A9">
      <w:pPr>
        <w:ind w:firstLine="420"/>
        <w:jc w:val="left"/>
        <w:rPr>
          <w:rFonts w:hint="eastAsia"/>
        </w:rPr>
      </w:pPr>
      <w:r>
        <w:rPr>
          <w:rFonts w:hint="eastAsia"/>
        </w:rPr>
        <w:t xml:space="preserve">　　利息、股息、红利所得，以支付利息、股息、红利时取得的收入为一次。</w:t>
      </w:r>
    </w:p>
    <w:p w:rsidR="00FD65A9" w:rsidRDefault="00FD65A9" w:rsidP="00FD65A9">
      <w:pPr>
        <w:ind w:firstLine="420"/>
        <w:jc w:val="left"/>
        <w:rPr>
          <w:rFonts w:hint="eastAsia"/>
        </w:rPr>
      </w:pPr>
      <w:r>
        <w:rPr>
          <w:rFonts w:hint="eastAsia"/>
        </w:rPr>
        <w:t xml:space="preserve">　　偶然所得，以每次取得该项收入为一次。</w:t>
      </w:r>
    </w:p>
    <w:p w:rsidR="00FD65A9" w:rsidRDefault="00FD65A9" w:rsidP="00FD65A9">
      <w:pPr>
        <w:ind w:firstLine="420"/>
        <w:jc w:val="left"/>
        <w:rPr>
          <w:rFonts w:hint="eastAsia"/>
        </w:rPr>
      </w:pPr>
      <w:r>
        <w:rPr>
          <w:rFonts w:hint="eastAsia"/>
        </w:rPr>
        <w:t xml:space="preserve">　　第十二条</w:t>
      </w:r>
      <w:r>
        <w:rPr>
          <w:rFonts w:hint="eastAsia"/>
        </w:rPr>
        <w:t xml:space="preserve"> </w:t>
      </w:r>
      <w:r>
        <w:rPr>
          <w:rFonts w:hint="eastAsia"/>
        </w:rPr>
        <w:t>纳税人需要享受税收协定待遇的，应当在取得应税所得时主动向扣缴义务人提出，并提交相关信息、资料，扣缴义务人代扣代缴税款时按照享受税收协定待遇有关办法办理。</w:t>
      </w:r>
    </w:p>
    <w:p w:rsidR="00FD65A9" w:rsidRDefault="00FD65A9" w:rsidP="00FD65A9">
      <w:pPr>
        <w:ind w:firstLine="420"/>
        <w:jc w:val="left"/>
        <w:rPr>
          <w:rFonts w:hint="eastAsia"/>
        </w:rPr>
      </w:pPr>
      <w:r>
        <w:rPr>
          <w:rFonts w:hint="eastAsia"/>
        </w:rPr>
        <w:t xml:space="preserve">　　第十三条</w:t>
      </w:r>
      <w:r>
        <w:rPr>
          <w:rFonts w:hint="eastAsia"/>
        </w:rPr>
        <w:t xml:space="preserve"> </w:t>
      </w:r>
      <w:r>
        <w:rPr>
          <w:rFonts w:hint="eastAsia"/>
        </w:rPr>
        <w:t>支付工资、薪金所得的扣缴义务人应当于年度终了后两个月内，向纳税</w:t>
      </w:r>
      <w:r>
        <w:rPr>
          <w:rFonts w:hint="eastAsia"/>
        </w:rPr>
        <w:lastRenderedPageBreak/>
        <w:t>人提供其个人所得和已扣缴税款等信息。纳税人年度中间需要提供上述信息的，扣缴义务人应当提供。</w:t>
      </w:r>
    </w:p>
    <w:p w:rsidR="00FD65A9" w:rsidRDefault="00FD65A9" w:rsidP="00FD65A9">
      <w:pPr>
        <w:ind w:firstLine="420"/>
        <w:jc w:val="left"/>
        <w:rPr>
          <w:rFonts w:hint="eastAsia"/>
        </w:rPr>
      </w:pPr>
      <w:r>
        <w:rPr>
          <w:rFonts w:hint="eastAsia"/>
        </w:rPr>
        <w:t xml:space="preserve">　　纳税人取得除工资、薪金所得以外的其他所得，扣缴义务人应当在扣缴税款后，及时向纳税人提供其个人所得和已扣缴税款等信息。</w:t>
      </w:r>
    </w:p>
    <w:p w:rsidR="00FD65A9" w:rsidRDefault="00FD65A9" w:rsidP="00FD65A9">
      <w:pPr>
        <w:ind w:firstLine="420"/>
        <w:jc w:val="left"/>
        <w:rPr>
          <w:rFonts w:hint="eastAsia"/>
        </w:rPr>
      </w:pPr>
      <w:r>
        <w:rPr>
          <w:rFonts w:hint="eastAsia"/>
        </w:rPr>
        <w:t xml:space="preserve">　　第十四条</w:t>
      </w:r>
      <w:r>
        <w:rPr>
          <w:rFonts w:hint="eastAsia"/>
        </w:rPr>
        <w:t xml:space="preserve"> </w:t>
      </w:r>
      <w:r>
        <w:rPr>
          <w:rFonts w:hint="eastAsia"/>
        </w:rPr>
        <w:t>扣缴义务人应当按照纳税人提供的信息计算税款、办理扣缴申报，不得擅自更改纳税人提供的信息。</w:t>
      </w:r>
    </w:p>
    <w:p w:rsidR="00FD65A9" w:rsidRDefault="00FD65A9" w:rsidP="00FD65A9">
      <w:pPr>
        <w:ind w:firstLine="420"/>
        <w:jc w:val="left"/>
        <w:rPr>
          <w:rFonts w:hint="eastAsia"/>
        </w:rPr>
      </w:pPr>
      <w:r>
        <w:rPr>
          <w:rFonts w:hint="eastAsia"/>
        </w:rPr>
        <w:t xml:space="preserve">　　扣缴义务人发现纳税人提供的信息与实际情况不符的，可以要求纳税人修改。纳税人拒绝修改的，扣缴义务人应当报告税务机关，税务机关应当及时处理。</w:t>
      </w:r>
    </w:p>
    <w:p w:rsidR="00FD65A9" w:rsidRDefault="00FD65A9" w:rsidP="00FD65A9">
      <w:pPr>
        <w:ind w:firstLine="420"/>
        <w:jc w:val="left"/>
        <w:rPr>
          <w:rFonts w:hint="eastAsia"/>
        </w:rPr>
      </w:pPr>
      <w:r>
        <w:rPr>
          <w:rFonts w:hint="eastAsia"/>
        </w:rPr>
        <w:t xml:space="preserve">　　纳税人发现扣缴义务人提供或者扣缴申报的个人信息、支付所得、扣缴税款等信息与实际情况不符的，有权要求扣缴义务人修改。扣缴义务人拒绝修改的，纳税人应当报告税务机关，税务机关应当及时处理。</w:t>
      </w:r>
    </w:p>
    <w:p w:rsidR="00FD65A9" w:rsidRDefault="00FD65A9" w:rsidP="00FD65A9">
      <w:pPr>
        <w:ind w:firstLine="420"/>
        <w:jc w:val="left"/>
        <w:rPr>
          <w:rFonts w:hint="eastAsia"/>
        </w:rPr>
      </w:pPr>
      <w:r>
        <w:rPr>
          <w:rFonts w:hint="eastAsia"/>
        </w:rPr>
        <w:t xml:space="preserve">　　第十五条</w:t>
      </w:r>
      <w:r>
        <w:rPr>
          <w:rFonts w:hint="eastAsia"/>
        </w:rPr>
        <w:t xml:space="preserve"> </w:t>
      </w:r>
      <w:r>
        <w:rPr>
          <w:rFonts w:hint="eastAsia"/>
        </w:rPr>
        <w:t>扣缴义务人对纳税人提供的《个人所得税专项附加扣除信息表》，应当按照规定妥善保存备查。</w:t>
      </w:r>
    </w:p>
    <w:p w:rsidR="00FD65A9" w:rsidRDefault="00FD65A9" w:rsidP="00FD65A9">
      <w:pPr>
        <w:ind w:firstLine="420"/>
        <w:jc w:val="left"/>
        <w:rPr>
          <w:rFonts w:hint="eastAsia"/>
        </w:rPr>
      </w:pPr>
      <w:r>
        <w:rPr>
          <w:rFonts w:hint="eastAsia"/>
        </w:rPr>
        <w:t xml:space="preserve">　　第十六条</w:t>
      </w:r>
      <w:r>
        <w:rPr>
          <w:rFonts w:hint="eastAsia"/>
        </w:rPr>
        <w:t xml:space="preserve"> </w:t>
      </w:r>
      <w:r>
        <w:rPr>
          <w:rFonts w:hint="eastAsia"/>
        </w:rPr>
        <w:t>扣缴义务人应当依法对纳税人报送的专项附加扣除等相关涉税信息和资料保密。</w:t>
      </w:r>
    </w:p>
    <w:p w:rsidR="00FD65A9" w:rsidRDefault="00FD65A9" w:rsidP="00FD65A9">
      <w:pPr>
        <w:ind w:firstLine="420"/>
        <w:jc w:val="left"/>
        <w:rPr>
          <w:rFonts w:hint="eastAsia"/>
        </w:rPr>
      </w:pPr>
      <w:r>
        <w:rPr>
          <w:rFonts w:hint="eastAsia"/>
        </w:rPr>
        <w:t xml:space="preserve">　　第十七条</w:t>
      </w:r>
      <w:r>
        <w:rPr>
          <w:rFonts w:hint="eastAsia"/>
        </w:rPr>
        <w:t xml:space="preserve"> </w:t>
      </w:r>
      <w:r>
        <w:rPr>
          <w:rFonts w:hint="eastAsia"/>
        </w:rPr>
        <w:t>对扣缴义务人按照规定扣缴的税款，按年付给百分之二的手续费。不包括税务机关、司法机关等查补或者责令补扣的税款。</w:t>
      </w:r>
    </w:p>
    <w:p w:rsidR="00FD65A9" w:rsidRDefault="00FD65A9" w:rsidP="00FD65A9">
      <w:pPr>
        <w:ind w:firstLine="420"/>
        <w:jc w:val="left"/>
        <w:rPr>
          <w:rFonts w:hint="eastAsia"/>
        </w:rPr>
      </w:pPr>
      <w:r>
        <w:rPr>
          <w:rFonts w:hint="eastAsia"/>
        </w:rPr>
        <w:t xml:space="preserve">　　扣缴义务人领取的扣缴手续费可用于提升办税能力、奖励办税人员。</w:t>
      </w:r>
    </w:p>
    <w:p w:rsidR="00FD65A9" w:rsidRDefault="00FD65A9" w:rsidP="00FD65A9">
      <w:pPr>
        <w:ind w:firstLine="420"/>
        <w:jc w:val="left"/>
        <w:rPr>
          <w:rFonts w:hint="eastAsia"/>
        </w:rPr>
      </w:pPr>
      <w:r>
        <w:rPr>
          <w:rFonts w:hint="eastAsia"/>
        </w:rPr>
        <w:t xml:space="preserve">　　第十八条</w:t>
      </w:r>
      <w:r>
        <w:rPr>
          <w:rFonts w:hint="eastAsia"/>
        </w:rPr>
        <w:t xml:space="preserve"> </w:t>
      </w:r>
      <w:r>
        <w:rPr>
          <w:rFonts w:hint="eastAsia"/>
        </w:rPr>
        <w:t>扣缴义务人依法履行代扣代缴义务，纳税人不得拒绝。纳税人拒绝的，扣缴义务人应当及时报告税务机关。</w:t>
      </w:r>
    </w:p>
    <w:p w:rsidR="00FD65A9" w:rsidRDefault="00FD65A9" w:rsidP="00FD65A9">
      <w:pPr>
        <w:ind w:firstLine="420"/>
        <w:jc w:val="left"/>
        <w:rPr>
          <w:rFonts w:hint="eastAsia"/>
        </w:rPr>
      </w:pPr>
      <w:r>
        <w:rPr>
          <w:rFonts w:hint="eastAsia"/>
        </w:rPr>
        <w:t xml:space="preserve">　　第十九条</w:t>
      </w:r>
      <w:r>
        <w:rPr>
          <w:rFonts w:hint="eastAsia"/>
        </w:rPr>
        <w:t xml:space="preserve"> </w:t>
      </w:r>
      <w:r>
        <w:rPr>
          <w:rFonts w:hint="eastAsia"/>
        </w:rPr>
        <w:t>扣缴义务人有未按照规定向税务机关报送资料和信息、未按照纳税人提供信息虚报虚扣专项附加扣除、应扣未扣税款、不缴或少缴已扣税款、借用或冒用他人身份等行为的，依照《中华人民共和国税收征收管理法》等相关法律、行政法规处理。</w:t>
      </w:r>
    </w:p>
    <w:p w:rsidR="00FD65A9" w:rsidRDefault="00FD65A9" w:rsidP="00FD65A9">
      <w:pPr>
        <w:ind w:firstLine="420"/>
        <w:jc w:val="left"/>
        <w:rPr>
          <w:rFonts w:hint="eastAsia"/>
        </w:rPr>
      </w:pPr>
      <w:r>
        <w:rPr>
          <w:rFonts w:hint="eastAsia"/>
        </w:rPr>
        <w:t xml:space="preserve">　　第二十条</w:t>
      </w:r>
      <w:r>
        <w:rPr>
          <w:rFonts w:hint="eastAsia"/>
        </w:rPr>
        <w:t xml:space="preserve"> </w:t>
      </w:r>
      <w:r>
        <w:rPr>
          <w:rFonts w:hint="eastAsia"/>
        </w:rPr>
        <w:t>本办法相关表证单书式样，由国家税务总局另行制定发布。</w:t>
      </w:r>
    </w:p>
    <w:p w:rsidR="00323E39" w:rsidRDefault="00FD65A9" w:rsidP="00323E39">
      <w:pPr>
        <w:ind w:firstLine="420"/>
        <w:jc w:val="left"/>
        <w:rPr>
          <w:rFonts w:hint="eastAsia"/>
        </w:rPr>
      </w:pPr>
      <w:r>
        <w:rPr>
          <w:rFonts w:hint="eastAsia"/>
        </w:rPr>
        <w:t xml:space="preserve">　　第二十一条</w:t>
      </w:r>
      <w:r>
        <w:rPr>
          <w:rFonts w:hint="eastAsia"/>
        </w:rPr>
        <w:t xml:space="preserve"> </w:t>
      </w:r>
      <w:r>
        <w:rPr>
          <w:rFonts w:hint="eastAsia"/>
        </w:rPr>
        <w:t>本办法自</w:t>
      </w:r>
      <w:r>
        <w:rPr>
          <w:rFonts w:hint="eastAsia"/>
        </w:rPr>
        <w:t>2019</w:t>
      </w:r>
      <w:r>
        <w:rPr>
          <w:rFonts w:hint="eastAsia"/>
        </w:rPr>
        <w:t>年</w:t>
      </w:r>
      <w:r>
        <w:rPr>
          <w:rFonts w:hint="eastAsia"/>
        </w:rPr>
        <w:t>1</w:t>
      </w:r>
      <w:r>
        <w:rPr>
          <w:rFonts w:hint="eastAsia"/>
        </w:rPr>
        <w:t>月</w:t>
      </w:r>
      <w:r>
        <w:rPr>
          <w:rFonts w:hint="eastAsia"/>
        </w:rPr>
        <w:t>1</w:t>
      </w:r>
      <w:r>
        <w:rPr>
          <w:rFonts w:hint="eastAsia"/>
        </w:rPr>
        <w:t>日起施行。《国家税务总局关于印发〈个人所得税全员全额扣缴申报管理暂行办法〉的通知》（国税发〔</w:t>
      </w:r>
      <w:r>
        <w:rPr>
          <w:rFonts w:hint="eastAsia"/>
        </w:rPr>
        <w:t>2005</w:t>
      </w:r>
      <w:r>
        <w:rPr>
          <w:rFonts w:hint="eastAsia"/>
        </w:rPr>
        <w:t>〕</w:t>
      </w:r>
      <w:r>
        <w:rPr>
          <w:rFonts w:hint="eastAsia"/>
        </w:rPr>
        <w:t>205</w:t>
      </w:r>
      <w:r>
        <w:rPr>
          <w:rFonts w:hint="eastAsia"/>
        </w:rPr>
        <w:t>号）同时废止。</w:t>
      </w:r>
      <w:bookmarkStart w:id="0" w:name="_GoBack"/>
      <w:bookmarkEnd w:id="0"/>
    </w:p>
    <w:p w:rsidR="00323E39" w:rsidRDefault="00323E39" w:rsidP="00FD65A9">
      <w:pPr>
        <w:ind w:firstLine="420"/>
        <w:jc w:val="left"/>
        <w:rPr>
          <w:rFonts w:hint="eastAsia"/>
        </w:rPr>
      </w:pPr>
    </w:p>
    <w:p w:rsidR="00323E39" w:rsidRDefault="00323E39" w:rsidP="00FD65A9">
      <w:pPr>
        <w:ind w:firstLine="420"/>
        <w:jc w:val="left"/>
      </w:pPr>
    </w:p>
    <w:sectPr w:rsidR="00323E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E68" w:rsidRDefault="00A65E68" w:rsidP="00FD65A9">
      <w:r>
        <w:separator/>
      </w:r>
    </w:p>
  </w:endnote>
  <w:endnote w:type="continuationSeparator" w:id="0">
    <w:p w:rsidR="00A65E68" w:rsidRDefault="00A65E68" w:rsidP="00FD6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E68" w:rsidRDefault="00A65E68" w:rsidP="00FD65A9">
      <w:r>
        <w:separator/>
      </w:r>
    </w:p>
  </w:footnote>
  <w:footnote w:type="continuationSeparator" w:id="0">
    <w:p w:rsidR="00A65E68" w:rsidRDefault="00A65E68" w:rsidP="00FD65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FE7"/>
    <w:rsid w:val="001B772D"/>
    <w:rsid w:val="00323E39"/>
    <w:rsid w:val="00A65E68"/>
    <w:rsid w:val="00B33C96"/>
    <w:rsid w:val="00BF0FE7"/>
    <w:rsid w:val="00FD6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65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65A9"/>
    <w:rPr>
      <w:sz w:val="18"/>
      <w:szCs w:val="18"/>
    </w:rPr>
  </w:style>
  <w:style w:type="paragraph" w:styleId="a4">
    <w:name w:val="footer"/>
    <w:basedOn w:val="a"/>
    <w:link w:val="Char0"/>
    <w:uiPriority w:val="99"/>
    <w:unhideWhenUsed/>
    <w:rsid w:val="00FD65A9"/>
    <w:pPr>
      <w:tabs>
        <w:tab w:val="center" w:pos="4153"/>
        <w:tab w:val="right" w:pos="8306"/>
      </w:tabs>
      <w:snapToGrid w:val="0"/>
      <w:jc w:val="left"/>
    </w:pPr>
    <w:rPr>
      <w:sz w:val="18"/>
      <w:szCs w:val="18"/>
    </w:rPr>
  </w:style>
  <w:style w:type="character" w:customStyle="1" w:styleId="Char0">
    <w:name w:val="页脚 Char"/>
    <w:basedOn w:val="a0"/>
    <w:link w:val="a4"/>
    <w:uiPriority w:val="99"/>
    <w:rsid w:val="00FD65A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65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65A9"/>
    <w:rPr>
      <w:sz w:val="18"/>
      <w:szCs w:val="18"/>
    </w:rPr>
  </w:style>
  <w:style w:type="paragraph" w:styleId="a4">
    <w:name w:val="footer"/>
    <w:basedOn w:val="a"/>
    <w:link w:val="Char0"/>
    <w:uiPriority w:val="99"/>
    <w:unhideWhenUsed/>
    <w:rsid w:val="00FD65A9"/>
    <w:pPr>
      <w:tabs>
        <w:tab w:val="center" w:pos="4153"/>
        <w:tab w:val="right" w:pos="8306"/>
      </w:tabs>
      <w:snapToGrid w:val="0"/>
      <w:jc w:val="left"/>
    </w:pPr>
    <w:rPr>
      <w:sz w:val="18"/>
      <w:szCs w:val="18"/>
    </w:rPr>
  </w:style>
  <w:style w:type="character" w:customStyle="1" w:styleId="Char0">
    <w:name w:val="页脚 Char"/>
    <w:basedOn w:val="a0"/>
    <w:link w:val="a4"/>
    <w:uiPriority w:val="99"/>
    <w:rsid w:val="00FD65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468</Words>
  <Characters>2674</Characters>
  <Application>Microsoft Office Word</Application>
  <DocSecurity>0</DocSecurity>
  <Lines>22</Lines>
  <Paragraphs>6</Paragraphs>
  <ScaleCrop>false</ScaleCrop>
  <Company>Microsoft</Company>
  <LinksUpToDate>false</LinksUpToDate>
  <CharactersWithSpaces>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3</cp:revision>
  <dcterms:created xsi:type="dcterms:W3CDTF">2018-12-24T05:54:00Z</dcterms:created>
  <dcterms:modified xsi:type="dcterms:W3CDTF">2018-12-24T05:57:00Z</dcterms:modified>
</cp:coreProperties>
</file>