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5DEF" w:rsidRPr="006364B4" w:rsidRDefault="00AB1A7F" w:rsidP="004F758D">
      <w:pPr>
        <w:jc w:val="center"/>
        <w:rPr>
          <w:rFonts w:ascii="华文中宋" w:eastAsia="华文中宋" w:hAnsi="华文中宋"/>
          <w:sz w:val="44"/>
          <w:szCs w:val="44"/>
        </w:rPr>
      </w:pPr>
      <w:r w:rsidRPr="006364B4">
        <w:rPr>
          <w:rFonts w:ascii="华文中宋" w:eastAsia="华文中宋" w:hAnsi="华文中宋" w:hint="eastAsia"/>
          <w:sz w:val="44"/>
          <w:szCs w:val="44"/>
        </w:rPr>
        <w:t>从</w:t>
      </w:r>
      <w:r w:rsidR="00C45DEF" w:rsidRPr="006364B4">
        <w:rPr>
          <w:rFonts w:ascii="华文中宋" w:eastAsia="华文中宋" w:hAnsi="华文中宋" w:hint="eastAsia"/>
          <w:sz w:val="44"/>
          <w:szCs w:val="44"/>
        </w:rPr>
        <w:t>风险内控</w:t>
      </w:r>
      <w:r w:rsidR="007E6E5A" w:rsidRPr="006364B4">
        <w:rPr>
          <w:rFonts w:ascii="华文中宋" w:eastAsia="华文中宋" w:hAnsi="华文中宋" w:hint="eastAsia"/>
          <w:sz w:val="44"/>
          <w:szCs w:val="44"/>
        </w:rPr>
        <w:t>角度</w:t>
      </w:r>
      <w:r w:rsidRPr="006364B4">
        <w:rPr>
          <w:rFonts w:ascii="华文中宋" w:eastAsia="华文中宋" w:hAnsi="华文中宋" w:hint="eastAsia"/>
          <w:sz w:val="44"/>
          <w:szCs w:val="44"/>
        </w:rPr>
        <w:t>理解现代企业管理</w:t>
      </w:r>
    </w:p>
    <w:p w:rsidR="00EF5E57" w:rsidRPr="006364B4" w:rsidRDefault="004F758D" w:rsidP="004F758D">
      <w:pPr>
        <w:ind w:firstLineChars="202" w:firstLine="424"/>
        <w:jc w:val="center"/>
        <w:rPr>
          <w:rFonts w:asciiTheme="minorEastAsia" w:hAnsiTheme="minorEastAsia"/>
          <w:szCs w:val="21"/>
        </w:rPr>
      </w:pPr>
      <w:r w:rsidRPr="006364B4">
        <w:rPr>
          <w:rFonts w:asciiTheme="minorEastAsia" w:hAnsiTheme="minorEastAsia" w:hint="eastAsia"/>
          <w:szCs w:val="21"/>
        </w:rPr>
        <w:t>中铁二十三局 发展规划部 郑晨</w:t>
      </w:r>
    </w:p>
    <w:p w:rsidR="00810055" w:rsidRPr="006364B4" w:rsidRDefault="00810055" w:rsidP="004A257E">
      <w:pPr>
        <w:ind w:firstLineChars="202" w:firstLine="566"/>
        <w:rPr>
          <w:rFonts w:asciiTheme="minorEastAsia" w:hAnsiTheme="minorEastAsia"/>
          <w:sz w:val="28"/>
          <w:szCs w:val="28"/>
        </w:rPr>
      </w:pPr>
      <w:r w:rsidRPr="006364B4">
        <w:rPr>
          <w:rFonts w:asciiTheme="minorEastAsia" w:hAnsiTheme="minorEastAsia" w:hint="eastAsia"/>
          <w:sz w:val="28"/>
          <w:szCs w:val="28"/>
        </w:rPr>
        <w:t>引言：</w:t>
      </w:r>
    </w:p>
    <w:p w:rsidR="00C45DEF" w:rsidRPr="006364B4" w:rsidRDefault="00600821" w:rsidP="004A257E">
      <w:pPr>
        <w:ind w:firstLineChars="202" w:firstLine="566"/>
        <w:rPr>
          <w:rFonts w:asciiTheme="minorEastAsia" w:hAnsiTheme="minorEastAsia"/>
          <w:sz w:val="28"/>
          <w:szCs w:val="28"/>
        </w:rPr>
      </w:pPr>
      <w:r w:rsidRPr="006364B4">
        <w:rPr>
          <w:rFonts w:asciiTheme="minorEastAsia" w:hAnsiTheme="minorEastAsia" w:hint="eastAsia"/>
          <w:sz w:val="28"/>
          <w:szCs w:val="28"/>
        </w:rPr>
        <w:t>从</w:t>
      </w:r>
      <w:r w:rsidR="007E6E5A" w:rsidRPr="006364B4">
        <w:rPr>
          <w:rFonts w:asciiTheme="minorEastAsia" w:hAnsiTheme="minorEastAsia" w:hint="eastAsia"/>
          <w:sz w:val="28"/>
          <w:szCs w:val="28"/>
        </w:rPr>
        <w:t>企业管理</w:t>
      </w:r>
      <w:r w:rsidRPr="006364B4">
        <w:rPr>
          <w:rFonts w:asciiTheme="minorEastAsia" w:hAnsiTheme="minorEastAsia" w:hint="eastAsia"/>
          <w:sz w:val="28"/>
          <w:szCs w:val="28"/>
        </w:rPr>
        <w:t>发展史看，企业管理</w:t>
      </w:r>
      <w:r w:rsidR="007E6E5A" w:rsidRPr="006364B4">
        <w:rPr>
          <w:rFonts w:asciiTheme="minorEastAsia" w:hAnsiTheme="minorEastAsia" w:hint="eastAsia"/>
          <w:sz w:val="28"/>
          <w:szCs w:val="28"/>
        </w:rPr>
        <w:t>大致分为传统管理、科学管理和现代管理三个阶段。</w:t>
      </w:r>
      <w:r w:rsidR="00AD1A48" w:rsidRPr="006364B4">
        <w:rPr>
          <w:rFonts w:asciiTheme="minorEastAsia" w:hAnsiTheme="minorEastAsia" w:hint="eastAsia"/>
          <w:sz w:val="28"/>
          <w:szCs w:val="28"/>
        </w:rPr>
        <w:t>无论从营销管理、资产管理</w:t>
      </w:r>
      <w:r w:rsidR="004F758D" w:rsidRPr="006364B4">
        <w:rPr>
          <w:rFonts w:asciiTheme="minorEastAsia" w:hAnsiTheme="minorEastAsia" w:hint="eastAsia"/>
          <w:sz w:val="28"/>
          <w:szCs w:val="28"/>
        </w:rPr>
        <w:t>、财务管理、合同管理</w:t>
      </w:r>
      <w:r w:rsidR="001A1941" w:rsidRPr="006364B4">
        <w:rPr>
          <w:rFonts w:asciiTheme="minorEastAsia" w:hAnsiTheme="minorEastAsia" w:hint="eastAsia"/>
          <w:sz w:val="28"/>
          <w:szCs w:val="28"/>
        </w:rPr>
        <w:t>等</w:t>
      </w:r>
      <w:r w:rsidR="00AD1A48" w:rsidRPr="006364B4">
        <w:rPr>
          <w:rFonts w:asciiTheme="minorEastAsia" w:hAnsiTheme="minorEastAsia" w:hint="eastAsia"/>
          <w:sz w:val="28"/>
          <w:szCs w:val="28"/>
        </w:rPr>
        <w:t>控制活动，还</w:t>
      </w:r>
      <w:r w:rsidR="006364B4" w:rsidRPr="006364B4">
        <w:rPr>
          <w:rFonts w:asciiTheme="minorEastAsia" w:hAnsiTheme="minorEastAsia" w:hint="eastAsia"/>
          <w:sz w:val="28"/>
          <w:szCs w:val="28"/>
        </w:rPr>
        <w:t>是</w:t>
      </w:r>
      <w:r w:rsidR="00AD1A48" w:rsidRPr="006364B4">
        <w:rPr>
          <w:rFonts w:asciiTheme="minorEastAsia" w:hAnsiTheme="minorEastAsia" w:hint="eastAsia"/>
          <w:sz w:val="28"/>
          <w:szCs w:val="28"/>
        </w:rPr>
        <w:t>“产权清晰、权责明确、政企分开、管理科学”</w:t>
      </w:r>
      <w:r w:rsidR="001A1941" w:rsidRPr="006364B4">
        <w:rPr>
          <w:rFonts w:asciiTheme="minorEastAsia" w:hAnsiTheme="minorEastAsia" w:hint="eastAsia"/>
          <w:sz w:val="28"/>
          <w:szCs w:val="28"/>
        </w:rPr>
        <w:t>的</w:t>
      </w:r>
      <w:r w:rsidRPr="006364B4">
        <w:rPr>
          <w:rFonts w:asciiTheme="minorEastAsia" w:hAnsiTheme="minorEastAsia" w:hint="eastAsia"/>
          <w:sz w:val="28"/>
          <w:szCs w:val="28"/>
        </w:rPr>
        <w:t>含义</w:t>
      </w:r>
      <w:r w:rsidR="001A1941" w:rsidRPr="006364B4">
        <w:rPr>
          <w:rFonts w:asciiTheme="minorEastAsia" w:hAnsiTheme="minorEastAsia" w:hint="eastAsia"/>
          <w:sz w:val="28"/>
          <w:szCs w:val="28"/>
        </w:rPr>
        <w:t>理解，风险内控管理都是现代企业管理的重要课题和内容。企业开展并实施风险内控管理体系建设，符合了现代企业管理的内在要求。本文从</w:t>
      </w:r>
      <w:r w:rsidR="00B833DF" w:rsidRPr="006364B4">
        <w:rPr>
          <w:rFonts w:asciiTheme="minorEastAsia" w:hAnsiTheme="minorEastAsia" w:hint="eastAsia"/>
          <w:sz w:val="28"/>
          <w:szCs w:val="28"/>
        </w:rPr>
        <w:t>风险内控历史由来</w:t>
      </w:r>
      <w:r w:rsidR="001A1941" w:rsidRPr="006364B4">
        <w:rPr>
          <w:rFonts w:asciiTheme="minorEastAsia" w:hAnsiTheme="minorEastAsia" w:hint="eastAsia"/>
          <w:sz w:val="28"/>
          <w:szCs w:val="28"/>
        </w:rPr>
        <w:t>，企业</w:t>
      </w:r>
      <w:r w:rsidR="000248B4" w:rsidRPr="006364B4">
        <w:rPr>
          <w:rFonts w:asciiTheme="minorEastAsia" w:hAnsiTheme="minorEastAsia" w:hint="eastAsia"/>
          <w:sz w:val="28"/>
          <w:szCs w:val="28"/>
        </w:rPr>
        <w:t>契约</w:t>
      </w:r>
      <w:r w:rsidR="00B833DF" w:rsidRPr="006364B4">
        <w:rPr>
          <w:rFonts w:asciiTheme="minorEastAsia" w:hAnsiTheme="minorEastAsia" w:hint="eastAsia"/>
          <w:sz w:val="28"/>
          <w:szCs w:val="28"/>
        </w:rPr>
        <w:t>精神</w:t>
      </w:r>
      <w:r w:rsidR="001A1941" w:rsidRPr="006364B4">
        <w:rPr>
          <w:rFonts w:asciiTheme="minorEastAsia" w:hAnsiTheme="minorEastAsia" w:hint="eastAsia"/>
          <w:sz w:val="28"/>
          <w:szCs w:val="28"/>
        </w:rPr>
        <w:t>，</w:t>
      </w:r>
      <w:r w:rsidR="00B833DF" w:rsidRPr="006364B4">
        <w:rPr>
          <w:rFonts w:asciiTheme="minorEastAsia" w:hAnsiTheme="minorEastAsia" w:hint="eastAsia"/>
          <w:sz w:val="28"/>
          <w:szCs w:val="28"/>
        </w:rPr>
        <w:t>风险与内控</w:t>
      </w:r>
      <w:r w:rsidR="001A1941" w:rsidRPr="006364B4">
        <w:rPr>
          <w:rFonts w:asciiTheme="minorEastAsia" w:hAnsiTheme="minorEastAsia" w:hint="eastAsia"/>
          <w:sz w:val="28"/>
          <w:szCs w:val="28"/>
        </w:rPr>
        <w:t>的</w:t>
      </w:r>
      <w:r w:rsidR="00B833DF" w:rsidRPr="006364B4">
        <w:rPr>
          <w:rFonts w:asciiTheme="minorEastAsia" w:hAnsiTheme="minorEastAsia" w:hint="eastAsia"/>
          <w:sz w:val="28"/>
          <w:szCs w:val="28"/>
        </w:rPr>
        <w:t>区别</w:t>
      </w:r>
      <w:r w:rsidR="001A1941" w:rsidRPr="006364B4">
        <w:rPr>
          <w:rFonts w:asciiTheme="minorEastAsia" w:hAnsiTheme="minorEastAsia" w:hint="eastAsia"/>
          <w:sz w:val="28"/>
          <w:szCs w:val="28"/>
        </w:rPr>
        <w:t>与联系，</w:t>
      </w:r>
      <w:r w:rsidR="008755C3" w:rsidRPr="006364B4">
        <w:rPr>
          <w:rFonts w:asciiTheme="minorEastAsia" w:hAnsiTheme="minorEastAsia" w:hint="eastAsia"/>
          <w:sz w:val="28"/>
          <w:szCs w:val="28"/>
        </w:rPr>
        <w:t>以及现代企业</w:t>
      </w:r>
      <w:r w:rsidR="00EF5E57" w:rsidRPr="006364B4">
        <w:rPr>
          <w:rFonts w:asciiTheme="minorEastAsia" w:hAnsiTheme="minorEastAsia" w:hint="eastAsia"/>
          <w:sz w:val="28"/>
          <w:szCs w:val="28"/>
        </w:rPr>
        <w:t>管理</w:t>
      </w:r>
      <w:r w:rsidR="008755C3" w:rsidRPr="006364B4">
        <w:rPr>
          <w:rFonts w:asciiTheme="minorEastAsia" w:hAnsiTheme="minorEastAsia" w:hint="eastAsia"/>
          <w:sz w:val="28"/>
          <w:szCs w:val="28"/>
        </w:rPr>
        <w:t>为什么需要</w:t>
      </w:r>
      <w:r w:rsidR="001A1941" w:rsidRPr="006364B4">
        <w:rPr>
          <w:rFonts w:asciiTheme="minorEastAsia" w:hAnsiTheme="minorEastAsia" w:hint="eastAsia"/>
          <w:sz w:val="28"/>
          <w:szCs w:val="28"/>
        </w:rPr>
        <w:t>风险</w:t>
      </w:r>
      <w:r w:rsidR="008755C3" w:rsidRPr="006364B4">
        <w:rPr>
          <w:rFonts w:asciiTheme="minorEastAsia" w:hAnsiTheme="minorEastAsia" w:hint="eastAsia"/>
          <w:sz w:val="28"/>
          <w:szCs w:val="28"/>
        </w:rPr>
        <w:t>内控四</w:t>
      </w:r>
      <w:r w:rsidR="000248B4" w:rsidRPr="006364B4">
        <w:rPr>
          <w:rFonts w:asciiTheme="minorEastAsia" w:hAnsiTheme="minorEastAsia" w:hint="eastAsia"/>
          <w:sz w:val="28"/>
          <w:szCs w:val="28"/>
        </w:rPr>
        <w:t>个</w:t>
      </w:r>
      <w:r w:rsidR="001A1941" w:rsidRPr="006364B4">
        <w:rPr>
          <w:rFonts w:asciiTheme="minorEastAsia" w:hAnsiTheme="minorEastAsia" w:hint="eastAsia"/>
          <w:sz w:val="28"/>
          <w:szCs w:val="28"/>
        </w:rPr>
        <w:t>角度，抽丝剥茧、层层展开</w:t>
      </w:r>
      <w:r w:rsidR="004A257E" w:rsidRPr="006364B4">
        <w:rPr>
          <w:rFonts w:asciiTheme="minorEastAsia" w:hAnsiTheme="minorEastAsia" w:hint="eastAsia"/>
          <w:sz w:val="28"/>
          <w:szCs w:val="28"/>
        </w:rPr>
        <w:t>，</w:t>
      </w:r>
      <w:r w:rsidR="00FB01F4" w:rsidRPr="006364B4">
        <w:rPr>
          <w:rFonts w:asciiTheme="minorEastAsia" w:hAnsiTheme="minorEastAsia" w:hint="eastAsia"/>
          <w:sz w:val="28"/>
          <w:szCs w:val="28"/>
        </w:rPr>
        <w:t>尝试</w:t>
      </w:r>
      <w:r w:rsidR="001A1941" w:rsidRPr="006364B4">
        <w:rPr>
          <w:rFonts w:asciiTheme="minorEastAsia" w:hAnsiTheme="minorEastAsia" w:hint="eastAsia"/>
          <w:sz w:val="28"/>
          <w:szCs w:val="28"/>
        </w:rPr>
        <w:t>从风险内控角度诠释</w:t>
      </w:r>
      <w:r w:rsidR="00FB01F4" w:rsidRPr="006364B4">
        <w:rPr>
          <w:rFonts w:asciiTheme="minorEastAsia" w:hAnsiTheme="minorEastAsia" w:hint="eastAsia"/>
          <w:sz w:val="28"/>
          <w:szCs w:val="28"/>
        </w:rPr>
        <w:t>并理解</w:t>
      </w:r>
      <w:r w:rsidR="001A1941" w:rsidRPr="006364B4">
        <w:rPr>
          <w:rFonts w:asciiTheme="minorEastAsia" w:hAnsiTheme="minorEastAsia" w:hint="eastAsia"/>
          <w:sz w:val="28"/>
          <w:szCs w:val="28"/>
        </w:rPr>
        <w:t>现代企业管理的内涵</w:t>
      </w:r>
      <w:r w:rsidR="004A257E" w:rsidRPr="006364B4">
        <w:rPr>
          <w:rFonts w:asciiTheme="minorEastAsia" w:hAnsiTheme="minorEastAsia" w:hint="eastAsia"/>
          <w:sz w:val="28"/>
          <w:szCs w:val="28"/>
        </w:rPr>
        <w:t>，希望能为企业</w:t>
      </w:r>
      <w:r w:rsidR="001A1941" w:rsidRPr="006364B4">
        <w:rPr>
          <w:rFonts w:asciiTheme="minorEastAsia" w:hAnsiTheme="minorEastAsia" w:hint="eastAsia"/>
          <w:sz w:val="28"/>
          <w:szCs w:val="28"/>
        </w:rPr>
        <w:t>风险</w:t>
      </w:r>
      <w:r w:rsidR="000248B4" w:rsidRPr="006364B4">
        <w:rPr>
          <w:rFonts w:asciiTheme="minorEastAsia" w:hAnsiTheme="minorEastAsia" w:hint="eastAsia"/>
          <w:sz w:val="28"/>
          <w:szCs w:val="28"/>
        </w:rPr>
        <w:t>内控环境</w:t>
      </w:r>
      <w:r w:rsidR="004A257E" w:rsidRPr="006364B4">
        <w:rPr>
          <w:rFonts w:asciiTheme="minorEastAsia" w:hAnsiTheme="minorEastAsia" w:hint="eastAsia"/>
          <w:sz w:val="28"/>
          <w:szCs w:val="28"/>
        </w:rPr>
        <w:t>的改善做一些探索和研究</w:t>
      </w:r>
      <w:r w:rsidR="000248B4" w:rsidRPr="006364B4">
        <w:rPr>
          <w:rFonts w:asciiTheme="minorEastAsia" w:hAnsiTheme="minorEastAsia" w:hint="eastAsia"/>
          <w:sz w:val="28"/>
          <w:szCs w:val="28"/>
        </w:rPr>
        <w:t>。</w:t>
      </w:r>
    </w:p>
    <w:p w:rsidR="007A6024" w:rsidRPr="006364B4" w:rsidRDefault="007A6024" w:rsidP="00104FF9">
      <w:pPr>
        <w:ind w:firstLineChars="202" w:firstLine="566"/>
        <w:rPr>
          <w:rFonts w:asciiTheme="minorEastAsia" w:hAnsiTheme="minorEastAsia"/>
          <w:sz w:val="28"/>
          <w:szCs w:val="28"/>
        </w:rPr>
      </w:pPr>
      <w:r w:rsidRPr="006364B4">
        <w:rPr>
          <w:rFonts w:asciiTheme="minorEastAsia" w:hAnsiTheme="minorEastAsia" w:hint="eastAsia"/>
          <w:sz w:val="28"/>
          <w:szCs w:val="28"/>
        </w:rPr>
        <w:t>一、风险内控</w:t>
      </w:r>
      <w:r w:rsidR="00C45DEF" w:rsidRPr="006364B4">
        <w:rPr>
          <w:rFonts w:asciiTheme="minorEastAsia" w:hAnsiTheme="minorEastAsia" w:hint="eastAsia"/>
          <w:sz w:val="28"/>
          <w:szCs w:val="28"/>
        </w:rPr>
        <w:t>的由来</w:t>
      </w:r>
    </w:p>
    <w:p w:rsidR="00321089" w:rsidRPr="006364B4" w:rsidRDefault="00EF1E9F" w:rsidP="00321089">
      <w:pPr>
        <w:ind w:firstLineChars="202" w:firstLine="566"/>
        <w:rPr>
          <w:rFonts w:asciiTheme="minorEastAsia" w:hAnsiTheme="minorEastAsia"/>
          <w:sz w:val="28"/>
          <w:szCs w:val="28"/>
        </w:rPr>
      </w:pPr>
      <w:r w:rsidRPr="006364B4">
        <w:rPr>
          <w:rFonts w:asciiTheme="minorEastAsia" w:hAnsiTheme="minorEastAsia" w:hint="eastAsia"/>
          <w:sz w:val="28"/>
          <w:szCs w:val="28"/>
        </w:rPr>
        <w:t>美国国会和政府</w:t>
      </w:r>
      <w:r w:rsidR="007D220D" w:rsidRPr="006364B4">
        <w:rPr>
          <w:rFonts w:asciiTheme="minorEastAsia" w:hAnsiTheme="minorEastAsia" w:hint="eastAsia"/>
          <w:sz w:val="28"/>
          <w:szCs w:val="28"/>
        </w:rPr>
        <w:t>2002年</w:t>
      </w:r>
      <w:r w:rsidR="00FB278D" w:rsidRPr="006364B4">
        <w:rPr>
          <w:rFonts w:asciiTheme="minorEastAsia" w:hAnsiTheme="minorEastAsia" w:hint="eastAsia"/>
          <w:sz w:val="28"/>
          <w:szCs w:val="28"/>
        </w:rPr>
        <w:t>通过</w:t>
      </w:r>
      <w:r w:rsidR="008153A8" w:rsidRPr="006364B4">
        <w:rPr>
          <w:rFonts w:asciiTheme="minorEastAsia" w:hAnsiTheme="minorEastAsia" w:hint="eastAsia"/>
          <w:sz w:val="28"/>
          <w:szCs w:val="28"/>
        </w:rPr>
        <w:t>《萨班斯法案》</w:t>
      </w:r>
      <w:r w:rsidR="005E5593" w:rsidRPr="006364B4">
        <w:rPr>
          <w:rFonts w:asciiTheme="minorEastAsia" w:hAnsiTheme="minorEastAsia" w:hint="eastAsia"/>
          <w:sz w:val="28"/>
          <w:szCs w:val="28"/>
        </w:rPr>
        <w:t>（也称：公众公司会计改革与投资者保护法案）</w:t>
      </w:r>
      <w:r w:rsidR="00031450" w:rsidRPr="006364B4">
        <w:rPr>
          <w:rFonts w:asciiTheme="minorEastAsia" w:hAnsiTheme="minorEastAsia" w:hint="eastAsia"/>
          <w:sz w:val="28"/>
          <w:szCs w:val="28"/>
        </w:rPr>
        <w:t>设立</w:t>
      </w:r>
      <w:r w:rsidR="005E5593" w:rsidRPr="006364B4">
        <w:rPr>
          <w:rFonts w:asciiTheme="minorEastAsia" w:hAnsiTheme="minorEastAsia" w:hint="eastAsia"/>
          <w:sz w:val="28"/>
          <w:szCs w:val="28"/>
        </w:rPr>
        <w:t>了</w:t>
      </w:r>
      <w:r w:rsidR="005E5593" w:rsidRPr="006364B4">
        <w:rPr>
          <w:rFonts w:asciiTheme="minorEastAsia" w:hAnsiTheme="minorEastAsia"/>
          <w:sz w:val="28"/>
          <w:szCs w:val="28"/>
        </w:rPr>
        <w:t>PCAOB</w:t>
      </w:r>
      <w:r w:rsidR="00031450" w:rsidRPr="006364B4">
        <w:rPr>
          <w:rFonts w:asciiTheme="minorEastAsia" w:hAnsiTheme="minorEastAsia"/>
          <w:sz w:val="28"/>
          <w:szCs w:val="28"/>
        </w:rPr>
        <w:t>（</w:t>
      </w:r>
      <w:r w:rsidR="00031450" w:rsidRPr="006364B4">
        <w:rPr>
          <w:rFonts w:asciiTheme="minorEastAsia" w:hAnsiTheme="minorEastAsia" w:hint="eastAsia"/>
          <w:sz w:val="28"/>
          <w:szCs w:val="28"/>
        </w:rPr>
        <w:t>美国公众公司会计监督委员会）</w:t>
      </w:r>
      <w:r w:rsidR="00FB01F4" w:rsidRPr="006364B4">
        <w:rPr>
          <w:rFonts w:asciiTheme="minorEastAsia" w:hAnsiTheme="minorEastAsia"/>
          <w:sz w:val="28"/>
          <w:szCs w:val="28"/>
          <w:vertAlign w:val="superscript"/>
        </w:rPr>
        <w:t>①</w:t>
      </w:r>
      <w:r w:rsidR="005828DE" w:rsidRPr="006364B4">
        <w:rPr>
          <w:rFonts w:asciiTheme="minorEastAsia" w:hAnsiTheme="minorEastAsia" w:hint="eastAsia"/>
          <w:sz w:val="28"/>
          <w:szCs w:val="28"/>
        </w:rPr>
        <w:t>。</w:t>
      </w:r>
      <w:r w:rsidR="005E5593" w:rsidRPr="006364B4">
        <w:rPr>
          <w:rFonts w:asciiTheme="minorEastAsia" w:hAnsiTheme="minorEastAsia"/>
          <w:sz w:val="28"/>
          <w:szCs w:val="28"/>
        </w:rPr>
        <w:t>PCAOB</w:t>
      </w:r>
      <w:r w:rsidR="005E5593" w:rsidRPr="006364B4">
        <w:rPr>
          <w:rFonts w:asciiTheme="minorEastAsia" w:hAnsiTheme="minorEastAsia" w:hint="eastAsia"/>
          <w:sz w:val="28"/>
          <w:szCs w:val="28"/>
        </w:rPr>
        <w:t>通过</w:t>
      </w:r>
      <w:r w:rsidR="008153A8" w:rsidRPr="006364B4">
        <w:rPr>
          <w:rFonts w:asciiTheme="minorEastAsia" w:hAnsiTheme="minorEastAsia" w:hint="eastAsia"/>
          <w:sz w:val="28"/>
          <w:szCs w:val="28"/>
        </w:rPr>
        <w:t>审计准则第5号</w:t>
      </w:r>
      <w:r w:rsidR="005E5593" w:rsidRPr="006364B4">
        <w:rPr>
          <w:rFonts w:asciiTheme="minorEastAsia" w:hAnsiTheme="minorEastAsia" w:hint="eastAsia"/>
          <w:sz w:val="28"/>
          <w:szCs w:val="28"/>
        </w:rPr>
        <w:t>文件选定</w:t>
      </w:r>
      <w:r w:rsidR="008153A8" w:rsidRPr="006364B4">
        <w:rPr>
          <w:rFonts w:asciiTheme="minorEastAsia" w:hAnsiTheme="minorEastAsia" w:hint="eastAsia"/>
          <w:sz w:val="28"/>
          <w:szCs w:val="28"/>
        </w:rPr>
        <w:t>了COSO</w:t>
      </w:r>
      <w:r w:rsidR="008F1FE8" w:rsidRPr="006364B4">
        <w:rPr>
          <w:rFonts w:asciiTheme="minorEastAsia" w:hAnsiTheme="minorEastAsia" w:hint="eastAsia"/>
          <w:sz w:val="28"/>
          <w:szCs w:val="28"/>
        </w:rPr>
        <w:t>框架</w:t>
      </w:r>
      <w:r w:rsidR="006E4ACF" w:rsidRPr="006364B4">
        <w:rPr>
          <w:rFonts w:asciiTheme="minorEastAsia" w:hAnsiTheme="minorEastAsia" w:hint="eastAsia"/>
          <w:sz w:val="28"/>
          <w:szCs w:val="28"/>
        </w:rPr>
        <w:t>（《内部控制：综合框架》）</w:t>
      </w:r>
      <w:r w:rsidR="008153A8" w:rsidRPr="006364B4">
        <w:rPr>
          <w:rFonts w:asciiTheme="minorEastAsia" w:hAnsiTheme="minorEastAsia" w:hint="eastAsia"/>
          <w:sz w:val="28"/>
          <w:szCs w:val="28"/>
        </w:rPr>
        <w:t>作为上市公司风险管理框架</w:t>
      </w:r>
      <w:r w:rsidR="00DB49A6" w:rsidRPr="006364B4">
        <w:rPr>
          <w:rFonts w:asciiTheme="minorEastAsia" w:hAnsiTheme="minorEastAsia" w:hint="eastAsia"/>
          <w:sz w:val="28"/>
          <w:szCs w:val="28"/>
        </w:rPr>
        <w:t>，要求上市</w:t>
      </w:r>
      <w:r w:rsidR="00DB49A6" w:rsidRPr="006364B4">
        <w:rPr>
          <w:rFonts w:asciiTheme="minorEastAsia" w:hAnsiTheme="minorEastAsia"/>
          <w:sz w:val="28"/>
          <w:szCs w:val="28"/>
          <w:shd w:val="clear" w:color="auto" w:fill="FFFFFF"/>
        </w:rPr>
        <w:t>公司管理层</w:t>
      </w:r>
      <w:r w:rsidR="00DB49A6" w:rsidRPr="006364B4">
        <w:rPr>
          <w:rFonts w:asciiTheme="minorEastAsia" w:hAnsiTheme="minorEastAsia" w:hint="eastAsia"/>
          <w:sz w:val="28"/>
          <w:szCs w:val="28"/>
          <w:shd w:val="clear" w:color="auto" w:fill="FFFFFF"/>
        </w:rPr>
        <w:t>按照</w:t>
      </w:r>
      <w:r w:rsidR="00DB49A6" w:rsidRPr="006364B4">
        <w:rPr>
          <w:rFonts w:asciiTheme="minorEastAsia" w:hAnsiTheme="minorEastAsia"/>
          <w:sz w:val="28"/>
          <w:szCs w:val="28"/>
          <w:shd w:val="clear" w:color="auto" w:fill="FFFFFF"/>
        </w:rPr>
        <w:t>COSO</w:t>
      </w:r>
      <w:r w:rsidR="00DB49A6" w:rsidRPr="006364B4">
        <w:rPr>
          <w:rFonts w:asciiTheme="minorEastAsia" w:hAnsiTheme="minorEastAsia" w:hint="eastAsia"/>
          <w:sz w:val="28"/>
          <w:szCs w:val="28"/>
          <w:shd w:val="clear" w:color="auto" w:fill="FFFFFF"/>
        </w:rPr>
        <w:t>框架</w:t>
      </w:r>
      <w:r w:rsidR="00DB49A6" w:rsidRPr="006364B4">
        <w:rPr>
          <w:rFonts w:asciiTheme="minorEastAsia" w:hAnsiTheme="minorEastAsia"/>
          <w:sz w:val="28"/>
          <w:szCs w:val="28"/>
          <w:shd w:val="clear" w:color="auto" w:fill="FFFFFF"/>
        </w:rPr>
        <w:t>评估公司内部控制的</w:t>
      </w:r>
      <w:r w:rsidR="00DB49A6" w:rsidRPr="006364B4">
        <w:rPr>
          <w:rFonts w:asciiTheme="minorEastAsia" w:hAnsiTheme="minorEastAsia" w:hint="eastAsia"/>
          <w:sz w:val="28"/>
          <w:szCs w:val="28"/>
          <w:shd w:val="clear" w:color="auto" w:fill="FFFFFF"/>
        </w:rPr>
        <w:t>有效性</w:t>
      </w:r>
      <w:r w:rsidR="00FB01F4" w:rsidRPr="006364B4">
        <w:rPr>
          <w:rFonts w:asciiTheme="minorEastAsia" w:hAnsiTheme="minorEastAsia" w:hint="eastAsia"/>
          <w:sz w:val="28"/>
          <w:szCs w:val="28"/>
          <w:shd w:val="clear" w:color="auto" w:fill="FFFFFF"/>
        </w:rPr>
        <w:t>，</w:t>
      </w:r>
      <w:r w:rsidR="00DB49A6" w:rsidRPr="006364B4">
        <w:rPr>
          <w:rFonts w:asciiTheme="minorEastAsia" w:hAnsiTheme="minorEastAsia" w:hint="eastAsia"/>
          <w:sz w:val="28"/>
          <w:szCs w:val="28"/>
          <w:shd w:val="clear" w:color="auto" w:fill="FFFFFF"/>
        </w:rPr>
        <w:t>并公开披露</w:t>
      </w:r>
      <w:r w:rsidR="00DB49A6" w:rsidRPr="006364B4">
        <w:rPr>
          <w:rFonts w:asciiTheme="minorEastAsia" w:hAnsiTheme="minorEastAsia"/>
          <w:sz w:val="28"/>
          <w:szCs w:val="28"/>
          <w:shd w:val="clear" w:color="auto" w:fill="FFFFFF"/>
        </w:rPr>
        <w:t>报告</w:t>
      </w:r>
      <w:r w:rsidR="005E5593" w:rsidRPr="006364B4">
        <w:rPr>
          <w:rFonts w:asciiTheme="minorEastAsia" w:hAnsiTheme="minorEastAsia" w:hint="eastAsia"/>
          <w:sz w:val="28"/>
          <w:szCs w:val="28"/>
        </w:rPr>
        <w:t>。</w:t>
      </w:r>
      <w:r w:rsidR="008153A8" w:rsidRPr="006364B4">
        <w:rPr>
          <w:rFonts w:asciiTheme="minorEastAsia" w:hAnsiTheme="minorEastAsia" w:hint="eastAsia"/>
          <w:sz w:val="28"/>
          <w:szCs w:val="28"/>
        </w:rPr>
        <w:t>《萨班斯法案》</w:t>
      </w:r>
      <w:r w:rsidR="005828DE" w:rsidRPr="006364B4">
        <w:rPr>
          <w:rFonts w:asciiTheme="minorEastAsia" w:hAnsiTheme="minorEastAsia" w:hint="eastAsia"/>
          <w:sz w:val="28"/>
          <w:szCs w:val="28"/>
        </w:rPr>
        <w:t>旨在要求涉及公众利益</w:t>
      </w:r>
      <w:r w:rsidR="00DB49A6" w:rsidRPr="006364B4">
        <w:rPr>
          <w:rFonts w:asciiTheme="minorEastAsia" w:hAnsiTheme="minorEastAsia" w:hint="eastAsia"/>
          <w:sz w:val="28"/>
          <w:szCs w:val="28"/>
        </w:rPr>
        <w:t>并</w:t>
      </w:r>
      <w:r w:rsidR="005828DE" w:rsidRPr="006364B4">
        <w:rPr>
          <w:rFonts w:asciiTheme="minorEastAsia" w:hAnsiTheme="minorEastAsia" w:hint="eastAsia"/>
          <w:sz w:val="28"/>
          <w:szCs w:val="28"/>
        </w:rPr>
        <w:t>公开上市</w:t>
      </w:r>
      <w:r w:rsidR="00DB49A6" w:rsidRPr="006364B4">
        <w:rPr>
          <w:rFonts w:asciiTheme="minorEastAsia" w:hAnsiTheme="minorEastAsia" w:hint="eastAsia"/>
          <w:sz w:val="28"/>
          <w:szCs w:val="28"/>
        </w:rPr>
        <w:t>的</w:t>
      </w:r>
      <w:r w:rsidR="005828DE" w:rsidRPr="006364B4">
        <w:rPr>
          <w:rFonts w:asciiTheme="minorEastAsia" w:hAnsiTheme="minorEastAsia" w:hint="eastAsia"/>
          <w:sz w:val="28"/>
          <w:szCs w:val="28"/>
        </w:rPr>
        <w:t>公司，遵守证券法律以提高公司披露</w:t>
      </w:r>
      <w:r w:rsidR="007577FC" w:rsidRPr="006364B4">
        <w:rPr>
          <w:rFonts w:asciiTheme="minorEastAsia" w:hAnsiTheme="minorEastAsia" w:hint="eastAsia"/>
          <w:sz w:val="28"/>
          <w:szCs w:val="28"/>
        </w:rPr>
        <w:t>信息</w:t>
      </w:r>
      <w:r w:rsidR="005828DE" w:rsidRPr="006364B4">
        <w:rPr>
          <w:rFonts w:asciiTheme="minorEastAsia" w:hAnsiTheme="minorEastAsia" w:hint="eastAsia"/>
          <w:sz w:val="28"/>
          <w:szCs w:val="28"/>
        </w:rPr>
        <w:t>的准确性和可靠性，从而保护投资者利益。可以说该法案</w:t>
      </w:r>
      <w:r w:rsidR="005E5593" w:rsidRPr="006364B4">
        <w:rPr>
          <w:rFonts w:asciiTheme="minorEastAsia" w:hAnsiTheme="minorEastAsia" w:hint="eastAsia"/>
          <w:sz w:val="28"/>
          <w:szCs w:val="28"/>
        </w:rPr>
        <w:t>是</w:t>
      </w:r>
      <w:r w:rsidR="007D220D" w:rsidRPr="006364B4">
        <w:rPr>
          <w:rFonts w:asciiTheme="minorEastAsia" w:hAnsiTheme="minorEastAsia" w:hint="eastAsia"/>
          <w:sz w:val="28"/>
          <w:szCs w:val="28"/>
        </w:rPr>
        <w:t>政府通过立法，</w:t>
      </w:r>
      <w:r w:rsidR="00C41979" w:rsidRPr="006364B4">
        <w:rPr>
          <w:rFonts w:asciiTheme="minorEastAsia" w:hAnsiTheme="minorEastAsia" w:hint="eastAsia"/>
          <w:sz w:val="28"/>
          <w:szCs w:val="28"/>
        </w:rPr>
        <w:t>推动</w:t>
      </w:r>
      <w:r w:rsidR="005E5593" w:rsidRPr="006364B4">
        <w:rPr>
          <w:rFonts w:asciiTheme="minorEastAsia" w:hAnsiTheme="minorEastAsia" w:hint="eastAsia"/>
          <w:sz w:val="28"/>
          <w:szCs w:val="28"/>
        </w:rPr>
        <w:t>企业全面开展内控体系建设的</w:t>
      </w:r>
      <w:r w:rsidR="007D220D" w:rsidRPr="006364B4">
        <w:rPr>
          <w:rFonts w:asciiTheme="minorEastAsia" w:hAnsiTheme="minorEastAsia" w:hint="eastAsia"/>
          <w:sz w:val="28"/>
          <w:szCs w:val="28"/>
        </w:rPr>
        <w:t>一项强制性行为</w:t>
      </w:r>
      <w:r w:rsidR="00D64767" w:rsidRPr="006364B4">
        <w:rPr>
          <w:rFonts w:asciiTheme="minorEastAsia" w:hAnsiTheme="minorEastAsia" w:hint="eastAsia"/>
          <w:sz w:val="28"/>
          <w:szCs w:val="28"/>
        </w:rPr>
        <w:t>。</w:t>
      </w:r>
    </w:p>
    <w:p w:rsidR="004F758D" w:rsidRPr="006364B4" w:rsidRDefault="005828DE" w:rsidP="00321089">
      <w:pPr>
        <w:ind w:firstLineChars="202" w:firstLine="566"/>
        <w:rPr>
          <w:rFonts w:asciiTheme="minorEastAsia" w:hAnsiTheme="minorEastAsia"/>
          <w:sz w:val="28"/>
          <w:szCs w:val="28"/>
        </w:rPr>
      </w:pPr>
      <w:r w:rsidRPr="006364B4">
        <w:rPr>
          <w:rFonts w:asciiTheme="minorEastAsia" w:hAnsiTheme="minorEastAsia" w:hint="eastAsia"/>
          <w:sz w:val="28"/>
          <w:szCs w:val="28"/>
        </w:rPr>
        <w:lastRenderedPageBreak/>
        <w:t>《萨班斯法案》的出台源于2001年爆发的安然事件及其牵涉出的安达信虚假报表和世通事件。</w:t>
      </w:r>
      <w:r w:rsidR="00CE00FF" w:rsidRPr="006364B4">
        <w:rPr>
          <w:rFonts w:asciiTheme="minorEastAsia" w:hAnsiTheme="minorEastAsia" w:hint="eastAsia"/>
          <w:sz w:val="28"/>
          <w:szCs w:val="28"/>
        </w:rPr>
        <w:t>安然公司成立于1930年，在2001年宣告破产之前，安然</w:t>
      </w:r>
      <w:r w:rsidRPr="006364B4">
        <w:rPr>
          <w:rFonts w:asciiTheme="minorEastAsia" w:hAnsiTheme="minorEastAsia" w:hint="eastAsia"/>
          <w:sz w:val="28"/>
          <w:szCs w:val="28"/>
        </w:rPr>
        <w:t>拥有71年历史和</w:t>
      </w:r>
      <w:r w:rsidR="00CE00FF" w:rsidRPr="006364B4">
        <w:rPr>
          <w:rFonts w:asciiTheme="minorEastAsia" w:hAnsiTheme="minorEastAsia" w:hint="eastAsia"/>
          <w:sz w:val="28"/>
          <w:szCs w:val="28"/>
        </w:rPr>
        <w:t>约21000名雇员，曾是世界上最大的电力、天然气以及电讯公司之一，200</w:t>
      </w:r>
      <w:r w:rsidR="00C41979" w:rsidRPr="006364B4">
        <w:rPr>
          <w:rFonts w:asciiTheme="minorEastAsia" w:hAnsiTheme="minorEastAsia" w:hint="eastAsia"/>
          <w:sz w:val="28"/>
          <w:szCs w:val="28"/>
        </w:rPr>
        <w:t>0</w:t>
      </w:r>
      <w:r w:rsidR="00CE00FF" w:rsidRPr="006364B4">
        <w:rPr>
          <w:rFonts w:asciiTheme="minorEastAsia" w:hAnsiTheme="minorEastAsia" w:hint="eastAsia"/>
          <w:sz w:val="28"/>
          <w:szCs w:val="28"/>
        </w:rPr>
        <w:t>年披露的营业额达1010亿美元。</w:t>
      </w:r>
      <w:r w:rsidR="00600821" w:rsidRPr="006364B4">
        <w:rPr>
          <w:rFonts w:asciiTheme="minorEastAsia" w:hAnsiTheme="minorEastAsia" w:hint="eastAsia"/>
          <w:sz w:val="28"/>
          <w:szCs w:val="28"/>
        </w:rPr>
        <w:t>它的破产倒闭引发了一连串上市公司徇私舞弊的丑闻</w:t>
      </w:r>
      <w:r w:rsidR="004F758D" w:rsidRPr="006364B4">
        <w:rPr>
          <w:rFonts w:asciiTheme="minorEastAsia" w:hAnsiTheme="minorEastAsia" w:hint="eastAsia"/>
          <w:sz w:val="28"/>
          <w:szCs w:val="28"/>
        </w:rPr>
        <w:t>。</w:t>
      </w:r>
    </w:p>
    <w:p w:rsidR="004F758D" w:rsidRPr="006364B4" w:rsidRDefault="00600821" w:rsidP="00321089">
      <w:pPr>
        <w:ind w:firstLineChars="202" w:firstLine="566"/>
        <w:rPr>
          <w:rFonts w:asciiTheme="minorEastAsia" w:hAnsiTheme="minorEastAsia"/>
          <w:sz w:val="28"/>
          <w:szCs w:val="28"/>
        </w:rPr>
      </w:pPr>
      <w:r w:rsidRPr="006364B4">
        <w:rPr>
          <w:rFonts w:asciiTheme="minorEastAsia" w:hAnsiTheme="minorEastAsia" w:hint="eastAsia"/>
          <w:sz w:val="28"/>
          <w:szCs w:val="28"/>
        </w:rPr>
        <w:t>首先</w:t>
      </w:r>
      <w:r w:rsidR="005828DE" w:rsidRPr="006364B4">
        <w:rPr>
          <w:rFonts w:asciiTheme="minorEastAsia" w:hAnsiTheme="minorEastAsia" w:hint="eastAsia"/>
          <w:sz w:val="28"/>
          <w:szCs w:val="28"/>
        </w:rPr>
        <w:t>为安然服务的著名五大国际会计事务所之一</w:t>
      </w:r>
      <w:r w:rsidR="006E4ACF" w:rsidRPr="006364B4">
        <w:rPr>
          <w:rFonts w:asciiTheme="minorEastAsia" w:hAnsiTheme="minorEastAsia" w:hint="eastAsia"/>
          <w:sz w:val="28"/>
          <w:szCs w:val="28"/>
        </w:rPr>
        <w:t>——</w:t>
      </w:r>
      <w:r w:rsidR="005828DE" w:rsidRPr="006364B4">
        <w:rPr>
          <w:rFonts w:asciiTheme="minorEastAsia" w:hAnsiTheme="minorEastAsia" w:hint="eastAsia"/>
          <w:sz w:val="28"/>
          <w:szCs w:val="28"/>
        </w:rPr>
        <w:t>安达信</w:t>
      </w:r>
      <w:r w:rsidR="006E4ACF" w:rsidRPr="006364B4">
        <w:rPr>
          <w:rFonts w:asciiTheme="minorEastAsia" w:hAnsiTheme="minorEastAsia" w:hint="eastAsia"/>
          <w:sz w:val="28"/>
          <w:szCs w:val="28"/>
        </w:rPr>
        <w:t>，</w:t>
      </w:r>
      <w:r w:rsidR="004A257E" w:rsidRPr="006364B4">
        <w:rPr>
          <w:rFonts w:asciiTheme="minorEastAsia" w:hAnsiTheme="minorEastAsia" w:hint="eastAsia"/>
          <w:sz w:val="28"/>
          <w:szCs w:val="28"/>
        </w:rPr>
        <w:t>在“安然事件”中</w:t>
      </w:r>
      <w:r w:rsidR="005828DE" w:rsidRPr="006364B4">
        <w:rPr>
          <w:rFonts w:asciiTheme="minorEastAsia" w:hAnsiTheme="minorEastAsia" w:hint="eastAsia"/>
          <w:sz w:val="28"/>
          <w:szCs w:val="28"/>
        </w:rPr>
        <w:t>被诉妨碍司法公正，并因此倒闭</w:t>
      </w:r>
      <w:r w:rsidR="004A257E" w:rsidRPr="006364B4">
        <w:rPr>
          <w:rFonts w:asciiTheme="minorEastAsia" w:hAnsiTheme="minorEastAsia" w:hint="eastAsia"/>
          <w:sz w:val="28"/>
          <w:szCs w:val="28"/>
        </w:rPr>
        <w:t>。</w:t>
      </w:r>
      <w:r w:rsidR="006123C8" w:rsidRPr="006364B4">
        <w:rPr>
          <w:rFonts w:asciiTheme="minorEastAsia" w:hAnsiTheme="minorEastAsia" w:hint="eastAsia"/>
          <w:sz w:val="28"/>
          <w:szCs w:val="28"/>
        </w:rPr>
        <w:t>其次</w:t>
      </w:r>
      <w:r w:rsidR="006E4ACF" w:rsidRPr="006364B4">
        <w:rPr>
          <w:rFonts w:asciiTheme="minorEastAsia" w:hAnsiTheme="minorEastAsia" w:hint="eastAsia"/>
          <w:sz w:val="28"/>
          <w:szCs w:val="28"/>
        </w:rPr>
        <w:t>，</w:t>
      </w:r>
      <w:r w:rsidR="00CE00FF" w:rsidRPr="006364B4">
        <w:rPr>
          <w:rFonts w:asciiTheme="minorEastAsia" w:hAnsiTheme="minorEastAsia" w:hint="eastAsia"/>
          <w:sz w:val="28"/>
          <w:szCs w:val="28"/>
        </w:rPr>
        <w:t>美国</w:t>
      </w:r>
      <w:r w:rsidR="004F758D" w:rsidRPr="006364B4">
        <w:rPr>
          <w:rFonts w:asciiTheme="minorEastAsia" w:hAnsiTheme="minorEastAsia" w:hint="eastAsia"/>
          <w:sz w:val="28"/>
          <w:szCs w:val="28"/>
        </w:rPr>
        <w:t>电信巨头——</w:t>
      </w:r>
      <w:r w:rsidR="00CE00FF" w:rsidRPr="006364B4">
        <w:rPr>
          <w:rFonts w:asciiTheme="minorEastAsia" w:hAnsiTheme="minorEastAsia" w:hint="eastAsia"/>
          <w:sz w:val="28"/>
          <w:szCs w:val="28"/>
        </w:rPr>
        <w:t>世界通信公司</w:t>
      </w:r>
      <w:r w:rsidR="004F758D" w:rsidRPr="006364B4">
        <w:rPr>
          <w:rFonts w:asciiTheme="minorEastAsia" w:hAnsiTheme="minorEastAsia" w:hint="eastAsia"/>
          <w:sz w:val="28"/>
          <w:szCs w:val="28"/>
        </w:rPr>
        <w:t>，也被报出</w:t>
      </w:r>
      <w:r w:rsidR="00D63E4F" w:rsidRPr="006364B4">
        <w:rPr>
          <w:rFonts w:asciiTheme="minorEastAsia" w:hAnsiTheme="minorEastAsia" w:hint="eastAsia"/>
          <w:sz w:val="28"/>
          <w:szCs w:val="28"/>
        </w:rPr>
        <w:t>会计造假</w:t>
      </w:r>
      <w:r w:rsidR="00CE00FF" w:rsidRPr="006364B4">
        <w:rPr>
          <w:rFonts w:asciiTheme="minorEastAsia" w:hAnsiTheme="minorEastAsia" w:hint="eastAsia"/>
          <w:sz w:val="28"/>
          <w:szCs w:val="28"/>
        </w:rPr>
        <w:t>丑闻，随后世通公司宣告破产，取代安然成为</w:t>
      </w:r>
      <w:r w:rsidR="006B080A" w:rsidRPr="006364B4">
        <w:rPr>
          <w:rFonts w:asciiTheme="minorEastAsia" w:hAnsiTheme="minorEastAsia" w:hint="eastAsia"/>
          <w:sz w:val="28"/>
          <w:szCs w:val="28"/>
        </w:rPr>
        <w:t>美国</w:t>
      </w:r>
      <w:r w:rsidR="00CE00FF" w:rsidRPr="006364B4">
        <w:rPr>
          <w:rFonts w:asciiTheme="minorEastAsia" w:hAnsiTheme="minorEastAsia" w:hint="eastAsia"/>
          <w:sz w:val="28"/>
          <w:szCs w:val="28"/>
        </w:rPr>
        <w:t>历史上最大的倒闭案。花旗集团、摩根大通、美洲银行等也因涉嫌财务欺诈，向安然</w:t>
      </w:r>
      <w:r w:rsidR="006E4ACF" w:rsidRPr="006364B4">
        <w:rPr>
          <w:rFonts w:asciiTheme="minorEastAsia" w:hAnsiTheme="minorEastAsia" w:hint="eastAsia"/>
          <w:sz w:val="28"/>
          <w:szCs w:val="28"/>
        </w:rPr>
        <w:t>和</w:t>
      </w:r>
      <w:r w:rsidR="008E1930" w:rsidRPr="006364B4">
        <w:rPr>
          <w:rFonts w:asciiTheme="minorEastAsia" w:hAnsiTheme="minorEastAsia" w:hint="eastAsia"/>
          <w:sz w:val="28"/>
          <w:szCs w:val="28"/>
        </w:rPr>
        <w:t>世通</w:t>
      </w:r>
      <w:r w:rsidR="00CE00FF" w:rsidRPr="006364B4">
        <w:rPr>
          <w:rFonts w:asciiTheme="minorEastAsia" w:hAnsiTheme="minorEastAsia" w:hint="eastAsia"/>
          <w:sz w:val="28"/>
          <w:szCs w:val="28"/>
        </w:rPr>
        <w:t>破产的受害者分别支付了</w:t>
      </w:r>
      <w:r w:rsidR="00DA1E52" w:rsidRPr="006364B4">
        <w:rPr>
          <w:rFonts w:asciiTheme="minorEastAsia" w:hAnsiTheme="minorEastAsia" w:hint="eastAsia"/>
          <w:sz w:val="28"/>
          <w:szCs w:val="28"/>
        </w:rPr>
        <w:t>巨额</w:t>
      </w:r>
      <w:r w:rsidR="00CE00FF" w:rsidRPr="006364B4">
        <w:rPr>
          <w:rFonts w:asciiTheme="minorEastAsia" w:hAnsiTheme="minorEastAsia" w:hint="eastAsia"/>
          <w:sz w:val="28"/>
          <w:szCs w:val="28"/>
        </w:rPr>
        <w:t>赔偿金。</w:t>
      </w:r>
    </w:p>
    <w:p w:rsidR="00CE00FF" w:rsidRPr="006364B4" w:rsidRDefault="000967F0" w:rsidP="00321089">
      <w:pPr>
        <w:ind w:firstLineChars="202" w:firstLine="566"/>
        <w:rPr>
          <w:rFonts w:asciiTheme="minorEastAsia" w:hAnsiTheme="minorEastAsia"/>
          <w:sz w:val="28"/>
          <w:szCs w:val="28"/>
        </w:rPr>
      </w:pPr>
      <w:r w:rsidRPr="006364B4">
        <w:rPr>
          <w:rFonts w:asciiTheme="minorEastAsia" w:hAnsiTheme="minorEastAsia" w:hint="eastAsia"/>
          <w:sz w:val="28"/>
          <w:szCs w:val="28"/>
        </w:rPr>
        <w:t>这些在公众面前表现良好的大型企业</w:t>
      </w:r>
      <w:r w:rsidR="005828DE" w:rsidRPr="006364B4">
        <w:rPr>
          <w:rFonts w:asciiTheme="minorEastAsia" w:hAnsiTheme="minorEastAsia" w:hint="eastAsia"/>
          <w:sz w:val="28"/>
          <w:szCs w:val="28"/>
        </w:rPr>
        <w:t>相继倒闭破产，震撼了美国的资本市场，</w:t>
      </w:r>
      <w:r w:rsidR="008E1930" w:rsidRPr="006364B4">
        <w:rPr>
          <w:rFonts w:asciiTheme="minorEastAsia" w:hAnsiTheme="minorEastAsia" w:hint="eastAsia"/>
          <w:sz w:val="28"/>
          <w:szCs w:val="28"/>
        </w:rPr>
        <w:t>彻底打击了投资者对资本市场的信心，</w:t>
      </w:r>
      <w:r w:rsidR="005828DE" w:rsidRPr="006364B4">
        <w:rPr>
          <w:rFonts w:asciiTheme="minorEastAsia" w:hAnsiTheme="minorEastAsia" w:hint="eastAsia"/>
          <w:sz w:val="28"/>
          <w:szCs w:val="28"/>
        </w:rPr>
        <w:t>击破了美国号称是最完善资本市场的神话，也引起了世界的极大反响</w:t>
      </w:r>
      <w:r w:rsidRPr="006364B4">
        <w:rPr>
          <w:rFonts w:asciiTheme="minorEastAsia" w:hAnsiTheme="minorEastAsia" w:hint="eastAsia"/>
          <w:sz w:val="28"/>
          <w:szCs w:val="28"/>
        </w:rPr>
        <w:t>。</w:t>
      </w:r>
    </w:p>
    <w:p w:rsidR="004F758D" w:rsidRPr="006364B4" w:rsidRDefault="000967F0" w:rsidP="000967F0">
      <w:pPr>
        <w:ind w:firstLineChars="202" w:firstLine="566"/>
        <w:rPr>
          <w:rFonts w:asciiTheme="minorEastAsia" w:hAnsiTheme="minorEastAsia"/>
          <w:sz w:val="28"/>
          <w:szCs w:val="28"/>
        </w:rPr>
      </w:pPr>
      <w:r w:rsidRPr="006364B4">
        <w:rPr>
          <w:rFonts w:asciiTheme="minorEastAsia" w:hAnsiTheme="minorEastAsia" w:hint="eastAsia"/>
          <w:sz w:val="28"/>
          <w:szCs w:val="28"/>
        </w:rPr>
        <w:t>在我国因为企业</w:t>
      </w:r>
      <w:r w:rsidR="00E229A1" w:rsidRPr="006364B4">
        <w:rPr>
          <w:rFonts w:asciiTheme="minorEastAsia" w:hAnsiTheme="minorEastAsia" w:hint="eastAsia"/>
          <w:sz w:val="28"/>
          <w:szCs w:val="28"/>
        </w:rPr>
        <w:t>风险内控管理不到位，造成投资人或企业损失的案例</w:t>
      </w:r>
      <w:r w:rsidR="007577FC" w:rsidRPr="006364B4">
        <w:rPr>
          <w:rFonts w:asciiTheme="minorEastAsia" w:hAnsiTheme="minorEastAsia" w:hint="eastAsia"/>
          <w:sz w:val="28"/>
          <w:szCs w:val="28"/>
        </w:rPr>
        <w:t>也屡有发生。</w:t>
      </w:r>
      <w:r w:rsidRPr="006364B4">
        <w:rPr>
          <w:rFonts w:asciiTheme="minorEastAsia" w:hAnsiTheme="minorEastAsia" w:hint="eastAsia"/>
          <w:sz w:val="28"/>
          <w:szCs w:val="28"/>
        </w:rPr>
        <w:t>2004年12月1日的“创维事件”，董事会主席黄宏生涉嫌</w:t>
      </w:r>
      <w:r w:rsidR="00775118" w:rsidRPr="006364B4">
        <w:rPr>
          <w:rFonts w:asciiTheme="minorEastAsia" w:hAnsiTheme="minorEastAsia" w:hint="eastAsia"/>
          <w:sz w:val="28"/>
          <w:szCs w:val="28"/>
        </w:rPr>
        <w:t>行贿执业会计师伪造会计记录，</w:t>
      </w:r>
      <w:r w:rsidRPr="006364B4">
        <w:rPr>
          <w:rFonts w:asciiTheme="minorEastAsia" w:hAnsiTheme="minorEastAsia" w:hint="eastAsia"/>
          <w:sz w:val="28"/>
          <w:szCs w:val="28"/>
        </w:rPr>
        <w:t>通过</w:t>
      </w:r>
      <w:r w:rsidR="00775118" w:rsidRPr="006364B4">
        <w:rPr>
          <w:rFonts w:asciiTheme="minorEastAsia" w:hAnsiTheme="minorEastAsia" w:hint="eastAsia"/>
          <w:sz w:val="28"/>
          <w:szCs w:val="28"/>
        </w:rPr>
        <w:t>串谋盗窃</w:t>
      </w:r>
      <w:r w:rsidRPr="006364B4">
        <w:rPr>
          <w:rFonts w:asciiTheme="minorEastAsia" w:hAnsiTheme="minorEastAsia" w:hint="eastAsia"/>
          <w:sz w:val="28"/>
          <w:szCs w:val="28"/>
        </w:rPr>
        <w:t>及</w:t>
      </w:r>
      <w:r w:rsidR="00775118" w:rsidRPr="006364B4">
        <w:rPr>
          <w:rFonts w:asciiTheme="minorEastAsia" w:hAnsiTheme="minorEastAsia" w:hint="eastAsia"/>
          <w:sz w:val="28"/>
          <w:szCs w:val="28"/>
        </w:rPr>
        <w:t>贪污</w:t>
      </w:r>
      <w:r w:rsidRPr="006364B4">
        <w:rPr>
          <w:rFonts w:asciiTheme="minorEastAsia" w:hAnsiTheme="minorEastAsia" w:hint="eastAsia"/>
          <w:sz w:val="28"/>
          <w:szCs w:val="28"/>
        </w:rPr>
        <w:t>挪用公司资金</w:t>
      </w:r>
      <w:r w:rsidR="00D22038" w:rsidRPr="006364B4">
        <w:rPr>
          <w:rFonts w:asciiTheme="minorEastAsia" w:hAnsiTheme="minorEastAsia" w:hint="eastAsia"/>
          <w:sz w:val="28"/>
          <w:szCs w:val="28"/>
        </w:rPr>
        <w:t>被判入狱6年，创维</w:t>
      </w:r>
      <w:r w:rsidR="00CC69A5" w:rsidRPr="006364B4">
        <w:rPr>
          <w:rFonts w:asciiTheme="minorEastAsia" w:hAnsiTheme="minorEastAsia" w:hint="eastAsia"/>
          <w:sz w:val="28"/>
          <w:szCs w:val="28"/>
        </w:rPr>
        <w:t>数码在停盘13个月后首个交易日股价狂跌60%</w:t>
      </w:r>
      <w:r w:rsidR="00C45DEF" w:rsidRPr="006364B4">
        <w:rPr>
          <w:rFonts w:asciiTheme="minorEastAsia" w:hAnsiTheme="minorEastAsia" w:hint="eastAsia"/>
          <w:sz w:val="28"/>
          <w:szCs w:val="28"/>
        </w:rPr>
        <w:t>。</w:t>
      </w:r>
      <w:r w:rsidR="009A671A" w:rsidRPr="006364B4">
        <w:rPr>
          <w:rFonts w:asciiTheme="minorEastAsia" w:hAnsiTheme="minorEastAsia" w:hint="eastAsia"/>
          <w:sz w:val="28"/>
          <w:szCs w:val="28"/>
        </w:rPr>
        <w:t>半个月</w:t>
      </w:r>
      <w:r w:rsidRPr="006364B4">
        <w:rPr>
          <w:rFonts w:asciiTheme="minorEastAsia" w:hAnsiTheme="minorEastAsia" w:hint="eastAsia"/>
          <w:sz w:val="28"/>
          <w:szCs w:val="28"/>
        </w:rPr>
        <w:t>后</w:t>
      </w:r>
      <w:r w:rsidR="003D2BA2" w:rsidRPr="006364B4">
        <w:rPr>
          <w:rFonts w:asciiTheme="minorEastAsia" w:hAnsiTheme="minorEastAsia" w:hint="eastAsia"/>
          <w:sz w:val="28"/>
          <w:szCs w:val="28"/>
        </w:rPr>
        <w:t>在</w:t>
      </w:r>
      <w:r w:rsidRPr="006364B4">
        <w:rPr>
          <w:rFonts w:asciiTheme="minorEastAsia" w:hAnsiTheme="minorEastAsia" w:hint="eastAsia"/>
          <w:sz w:val="28"/>
          <w:szCs w:val="28"/>
        </w:rPr>
        <w:t>“伊利事件”</w:t>
      </w:r>
      <w:r w:rsidR="003D2BA2" w:rsidRPr="006364B4">
        <w:rPr>
          <w:rFonts w:asciiTheme="minorEastAsia" w:hAnsiTheme="minorEastAsia" w:hint="eastAsia"/>
          <w:sz w:val="28"/>
          <w:szCs w:val="28"/>
        </w:rPr>
        <w:t>中，</w:t>
      </w:r>
      <w:r w:rsidR="00C45DEF" w:rsidRPr="006364B4">
        <w:rPr>
          <w:rFonts w:asciiTheme="minorEastAsia" w:hAnsiTheme="minorEastAsia" w:hint="eastAsia"/>
          <w:sz w:val="28"/>
          <w:szCs w:val="28"/>
        </w:rPr>
        <w:t>伊利集团</w:t>
      </w:r>
      <w:r w:rsidRPr="006364B4">
        <w:rPr>
          <w:rFonts w:asciiTheme="minorEastAsia" w:hAnsiTheme="minorEastAsia" w:hint="eastAsia"/>
          <w:sz w:val="28"/>
          <w:szCs w:val="28"/>
        </w:rPr>
        <w:t>董事长郑俊怀等5位高管人员因涉嫌挪用公款、谋取私利而被逮捕。</w:t>
      </w:r>
    </w:p>
    <w:p w:rsidR="004F758D" w:rsidRPr="006364B4" w:rsidRDefault="00E229A1" w:rsidP="000967F0">
      <w:pPr>
        <w:ind w:firstLineChars="202" w:firstLine="566"/>
        <w:rPr>
          <w:rFonts w:asciiTheme="minorEastAsia" w:hAnsiTheme="minorEastAsia"/>
          <w:sz w:val="28"/>
          <w:szCs w:val="28"/>
        </w:rPr>
      </w:pPr>
      <w:r w:rsidRPr="006364B4">
        <w:rPr>
          <w:rFonts w:asciiTheme="minorEastAsia" w:hAnsiTheme="minorEastAsia" w:hint="eastAsia"/>
          <w:sz w:val="28"/>
          <w:szCs w:val="28"/>
        </w:rPr>
        <w:t>2004年12月四川长虹</w:t>
      </w:r>
      <w:r w:rsidR="00657738" w:rsidRPr="006364B4">
        <w:rPr>
          <w:rFonts w:asciiTheme="minorEastAsia" w:hAnsiTheme="minorEastAsia" w:hint="eastAsia"/>
          <w:sz w:val="28"/>
          <w:szCs w:val="28"/>
        </w:rPr>
        <w:t>对单一项应收账款计提坏账准备引发其</w:t>
      </w:r>
      <w:r w:rsidRPr="006364B4">
        <w:rPr>
          <w:rFonts w:asciiTheme="minorEastAsia" w:hAnsiTheme="minorEastAsia" w:hint="eastAsia"/>
          <w:sz w:val="28"/>
          <w:szCs w:val="28"/>
        </w:rPr>
        <w:t>上市10年来首次预告亏损。</w:t>
      </w:r>
      <w:r w:rsidR="00FB01F4" w:rsidRPr="006364B4">
        <w:rPr>
          <w:rFonts w:asciiTheme="minorEastAsia" w:hAnsiTheme="minorEastAsia" w:hint="eastAsia"/>
          <w:sz w:val="28"/>
          <w:szCs w:val="28"/>
        </w:rPr>
        <w:t>造成亏损的原因是</w:t>
      </w:r>
      <w:r w:rsidRPr="006364B4">
        <w:rPr>
          <w:rFonts w:asciiTheme="minorEastAsia" w:hAnsiTheme="minorEastAsia" w:hint="eastAsia"/>
          <w:sz w:val="28"/>
          <w:szCs w:val="28"/>
        </w:rPr>
        <w:t>1998</w:t>
      </w:r>
      <w:r w:rsidR="00FB01F4" w:rsidRPr="006364B4">
        <w:rPr>
          <w:rFonts w:asciiTheme="minorEastAsia" w:hAnsiTheme="minorEastAsia" w:hint="eastAsia"/>
          <w:sz w:val="28"/>
          <w:szCs w:val="28"/>
        </w:rPr>
        <w:t>年</w:t>
      </w:r>
      <w:r w:rsidRPr="006364B4">
        <w:rPr>
          <w:rFonts w:asciiTheme="minorEastAsia" w:hAnsiTheme="minorEastAsia" w:hint="eastAsia"/>
          <w:sz w:val="28"/>
          <w:szCs w:val="28"/>
        </w:rPr>
        <w:t>至2004年美国</w:t>
      </w:r>
      <w:r w:rsidRPr="006364B4">
        <w:rPr>
          <w:rFonts w:asciiTheme="minorEastAsia" w:hAnsiTheme="minorEastAsia" w:hint="eastAsia"/>
          <w:sz w:val="28"/>
          <w:szCs w:val="28"/>
        </w:rPr>
        <w:lastRenderedPageBreak/>
        <w:t>APEX公司</w:t>
      </w:r>
      <w:r w:rsidR="00FB01F4" w:rsidRPr="006364B4">
        <w:rPr>
          <w:rFonts w:asciiTheme="minorEastAsia" w:hAnsiTheme="minorEastAsia" w:hint="eastAsia"/>
          <w:sz w:val="28"/>
          <w:szCs w:val="28"/>
        </w:rPr>
        <w:t>在六年时间内</w:t>
      </w:r>
      <w:r w:rsidRPr="006364B4">
        <w:rPr>
          <w:rFonts w:asciiTheme="minorEastAsia" w:hAnsiTheme="minorEastAsia" w:hint="eastAsia"/>
          <w:sz w:val="28"/>
          <w:szCs w:val="28"/>
        </w:rPr>
        <w:t>累积拖欠长虹</w:t>
      </w:r>
      <w:r w:rsidR="00FB01F4" w:rsidRPr="006364B4">
        <w:rPr>
          <w:rFonts w:asciiTheme="minorEastAsia" w:hAnsiTheme="minorEastAsia" w:hint="eastAsia"/>
          <w:sz w:val="28"/>
          <w:szCs w:val="28"/>
        </w:rPr>
        <w:t>货款</w:t>
      </w:r>
      <w:r w:rsidRPr="006364B4">
        <w:rPr>
          <w:rFonts w:asciiTheme="minorEastAsia" w:hAnsiTheme="minorEastAsia" w:hint="eastAsia"/>
          <w:sz w:val="28"/>
          <w:szCs w:val="28"/>
        </w:rPr>
        <w:t>4.67亿美元，2004年底</w:t>
      </w:r>
      <w:r w:rsidR="00FB01F4" w:rsidRPr="006364B4">
        <w:rPr>
          <w:rFonts w:asciiTheme="minorEastAsia" w:hAnsiTheme="minorEastAsia" w:hint="eastAsia"/>
          <w:sz w:val="28"/>
          <w:szCs w:val="28"/>
        </w:rPr>
        <w:t>长虹</w:t>
      </w:r>
      <w:r w:rsidRPr="006364B4">
        <w:rPr>
          <w:rFonts w:asciiTheme="minorEastAsia" w:hAnsiTheme="minorEastAsia" w:hint="eastAsia"/>
          <w:sz w:val="28"/>
          <w:szCs w:val="28"/>
        </w:rPr>
        <w:t>对该应收账一次性地计提坏账准备3亿美元，从而导致了亏损。</w:t>
      </w:r>
    </w:p>
    <w:p w:rsidR="000967F0" w:rsidRPr="006364B4" w:rsidRDefault="00E229A1" w:rsidP="000967F0">
      <w:pPr>
        <w:ind w:firstLineChars="202" w:firstLine="566"/>
        <w:rPr>
          <w:rFonts w:asciiTheme="minorEastAsia" w:hAnsiTheme="minorEastAsia"/>
          <w:sz w:val="28"/>
          <w:szCs w:val="28"/>
        </w:rPr>
      </w:pPr>
      <w:r w:rsidRPr="006364B4">
        <w:rPr>
          <w:rFonts w:asciiTheme="minorEastAsia" w:hAnsiTheme="minorEastAsia" w:hint="eastAsia"/>
          <w:sz w:val="28"/>
          <w:szCs w:val="28"/>
        </w:rPr>
        <w:t>如果企业一开始就对企业的应收账款授信额度、信用政策等管理设定了目标，并设立了相应的控制机制，就不</w:t>
      </w:r>
      <w:r w:rsidR="00FB01F4" w:rsidRPr="006364B4">
        <w:rPr>
          <w:rFonts w:asciiTheme="minorEastAsia" w:hAnsiTheme="minorEastAsia" w:hint="eastAsia"/>
          <w:sz w:val="28"/>
          <w:szCs w:val="28"/>
        </w:rPr>
        <w:t>会</w:t>
      </w:r>
      <w:r w:rsidRPr="006364B4">
        <w:rPr>
          <w:rFonts w:asciiTheme="minorEastAsia" w:hAnsiTheme="minorEastAsia" w:hint="eastAsia"/>
          <w:sz w:val="28"/>
          <w:szCs w:val="28"/>
        </w:rPr>
        <w:t>恶化到如此地步，或者就不可能出现这一状况</w:t>
      </w:r>
      <w:r w:rsidR="00FB01F4" w:rsidRPr="006364B4">
        <w:rPr>
          <w:rFonts w:asciiTheme="minorEastAsia" w:hAnsiTheme="minorEastAsia" w:hint="eastAsia"/>
          <w:sz w:val="28"/>
          <w:szCs w:val="28"/>
          <w:vertAlign w:val="superscript"/>
        </w:rPr>
        <w:t>②</w:t>
      </w:r>
      <w:r w:rsidR="003B316C" w:rsidRPr="006364B4">
        <w:rPr>
          <w:rFonts w:asciiTheme="minorEastAsia" w:hAnsiTheme="minorEastAsia" w:hint="eastAsia"/>
          <w:sz w:val="28"/>
          <w:szCs w:val="28"/>
        </w:rPr>
        <w:t>。</w:t>
      </w:r>
    </w:p>
    <w:p w:rsidR="005828DE" w:rsidRPr="006364B4" w:rsidRDefault="00C84CED" w:rsidP="005828DE">
      <w:pPr>
        <w:ind w:firstLineChars="202" w:firstLine="566"/>
        <w:rPr>
          <w:rFonts w:asciiTheme="minorEastAsia" w:hAnsiTheme="minorEastAsia"/>
          <w:sz w:val="28"/>
          <w:szCs w:val="28"/>
        </w:rPr>
      </w:pPr>
      <w:r w:rsidRPr="006364B4">
        <w:rPr>
          <w:rFonts w:asciiTheme="minorEastAsia" w:hAnsiTheme="minorEastAsia" w:hint="eastAsia"/>
          <w:sz w:val="28"/>
          <w:szCs w:val="28"/>
        </w:rPr>
        <w:t>为有效规避企业风险内控管理不规范可能给企业员工、股</w:t>
      </w:r>
      <w:r w:rsidR="003D2BA2" w:rsidRPr="006364B4">
        <w:rPr>
          <w:rFonts w:asciiTheme="minorEastAsia" w:hAnsiTheme="minorEastAsia" w:hint="eastAsia"/>
          <w:sz w:val="28"/>
          <w:szCs w:val="28"/>
        </w:rPr>
        <w:t>东</w:t>
      </w:r>
      <w:r w:rsidRPr="006364B4">
        <w:rPr>
          <w:rFonts w:asciiTheme="minorEastAsia" w:hAnsiTheme="minorEastAsia" w:hint="eastAsia"/>
          <w:sz w:val="28"/>
          <w:szCs w:val="28"/>
        </w:rPr>
        <w:t>和社会造成的严重影响，在</w:t>
      </w:r>
      <w:r w:rsidR="005828DE" w:rsidRPr="006364B4">
        <w:rPr>
          <w:rFonts w:asciiTheme="minorEastAsia" w:hAnsiTheme="minorEastAsia" w:hint="eastAsia"/>
          <w:sz w:val="28"/>
          <w:szCs w:val="28"/>
        </w:rPr>
        <w:t>2008</w:t>
      </w:r>
      <w:r w:rsidRPr="006364B4">
        <w:rPr>
          <w:rFonts w:asciiTheme="minorEastAsia" w:hAnsiTheme="minorEastAsia" w:hint="eastAsia"/>
          <w:sz w:val="28"/>
          <w:szCs w:val="28"/>
        </w:rPr>
        <w:t>年</w:t>
      </w:r>
      <w:r w:rsidR="005828DE" w:rsidRPr="006364B4">
        <w:rPr>
          <w:rFonts w:asciiTheme="minorEastAsia" w:hAnsiTheme="minorEastAsia" w:hint="eastAsia"/>
          <w:sz w:val="28"/>
          <w:szCs w:val="28"/>
        </w:rPr>
        <w:t>我国财政部、审计署、证监会、银监会和保监会五部门联合</w:t>
      </w:r>
      <w:r w:rsidR="000F4CEA" w:rsidRPr="006364B4">
        <w:rPr>
          <w:rFonts w:asciiTheme="minorEastAsia" w:hAnsiTheme="minorEastAsia" w:hint="eastAsia"/>
          <w:sz w:val="28"/>
          <w:szCs w:val="28"/>
        </w:rPr>
        <w:t>颁布</w:t>
      </w:r>
      <w:r w:rsidR="005828DE" w:rsidRPr="006364B4">
        <w:rPr>
          <w:rFonts w:asciiTheme="minorEastAsia" w:hAnsiTheme="minorEastAsia" w:hint="eastAsia"/>
          <w:sz w:val="28"/>
          <w:szCs w:val="28"/>
        </w:rPr>
        <w:t>了《企业内部控制基本规范》，明确要求</w:t>
      </w:r>
      <w:r w:rsidRPr="006364B4">
        <w:rPr>
          <w:rFonts w:asciiTheme="minorEastAsia" w:hAnsiTheme="minorEastAsia" w:hint="eastAsia"/>
          <w:sz w:val="28"/>
          <w:szCs w:val="28"/>
        </w:rPr>
        <w:t>“</w:t>
      </w:r>
      <w:r w:rsidR="005828DE" w:rsidRPr="006364B4">
        <w:rPr>
          <w:rFonts w:asciiTheme="minorEastAsia" w:hAnsiTheme="minorEastAsia" w:hint="eastAsia"/>
          <w:sz w:val="28"/>
          <w:szCs w:val="28"/>
        </w:rPr>
        <w:t>在国内上市公司范围内实施内部控制规范，披露年度内控自我评价报告，聘请外部事务所开展内部控制有效性审计</w:t>
      </w:r>
      <w:r w:rsidRPr="006364B4">
        <w:rPr>
          <w:rFonts w:asciiTheme="minorEastAsia" w:hAnsiTheme="minorEastAsia" w:hint="eastAsia"/>
          <w:sz w:val="28"/>
          <w:szCs w:val="28"/>
        </w:rPr>
        <w:t>”</w:t>
      </w:r>
      <w:r w:rsidR="005828DE" w:rsidRPr="006364B4">
        <w:rPr>
          <w:rFonts w:asciiTheme="minorEastAsia" w:hAnsiTheme="minorEastAsia" w:hint="eastAsia"/>
          <w:sz w:val="28"/>
          <w:szCs w:val="28"/>
        </w:rPr>
        <w:t>。</w:t>
      </w:r>
    </w:p>
    <w:p w:rsidR="00CE00FF" w:rsidRPr="006364B4" w:rsidRDefault="006F389E" w:rsidP="006F389E">
      <w:pPr>
        <w:ind w:firstLineChars="202" w:firstLine="566"/>
        <w:rPr>
          <w:rFonts w:asciiTheme="minorEastAsia" w:hAnsiTheme="minorEastAsia"/>
          <w:sz w:val="28"/>
          <w:szCs w:val="28"/>
        </w:rPr>
      </w:pPr>
      <w:r w:rsidRPr="006364B4">
        <w:rPr>
          <w:rFonts w:asciiTheme="minorEastAsia" w:hAnsiTheme="minorEastAsia" w:hint="eastAsia"/>
          <w:sz w:val="28"/>
          <w:szCs w:val="28"/>
        </w:rPr>
        <w:t>二、</w:t>
      </w:r>
      <w:r w:rsidR="00CC5E7A" w:rsidRPr="006364B4">
        <w:rPr>
          <w:rFonts w:asciiTheme="minorEastAsia" w:hAnsiTheme="minorEastAsia" w:hint="eastAsia"/>
          <w:sz w:val="28"/>
          <w:szCs w:val="28"/>
        </w:rPr>
        <w:t>从契约精神理解</w:t>
      </w:r>
      <w:r w:rsidRPr="006364B4">
        <w:rPr>
          <w:rFonts w:asciiTheme="minorEastAsia" w:hAnsiTheme="minorEastAsia" w:hint="eastAsia"/>
          <w:sz w:val="28"/>
          <w:szCs w:val="28"/>
        </w:rPr>
        <w:t>风险内控</w:t>
      </w:r>
    </w:p>
    <w:p w:rsidR="00657738" w:rsidRPr="006364B4" w:rsidRDefault="00657738" w:rsidP="00657738">
      <w:pPr>
        <w:ind w:firstLineChars="202" w:firstLine="566"/>
        <w:rPr>
          <w:rFonts w:asciiTheme="minorEastAsia" w:hAnsiTheme="minorEastAsia"/>
          <w:sz w:val="28"/>
          <w:szCs w:val="28"/>
        </w:rPr>
      </w:pPr>
      <w:r w:rsidRPr="006364B4">
        <w:rPr>
          <w:rFonts w:asciiTheme="minorEastAsia" w:hAnsiTheme="minorEastAsia" w:hint="eastAsia"/>
          <w:sz w:val="28"/>
          <w:szCs w:val="28"/>
        </w:rPr>
        <w:t>美国东部时间2014年9月19日上午9点30分，阿里巴巴在美上市融资218亿美元，成为美股史上最大规模的IPO。据报道上市前（2013年末）阿里巴巴手握现金超过60亿美元。在企业不缺钱，或者说融资并不是主要目的情况下，为什么阿里巴巴远赴重洋、不予余力的推进企业上市？抛开合伙人制度、股权架构设计，以及其上市后令人眼花缭乱的</w:t>
      </w:r>
      <w:r w:rsidR="001445C1" w:rsidRPr="006364B4">
        <w:rPr>
          <w:rFonts w:asciiTheme="minorEastAsia" w:hAnsiTheme="minorEastAsia" w:hint="eastAsia"/>
          <w:sz w:val="28"/>
          <w:szCs w:val="28"/>
        </w:rPr>
        <w:t>资本</w:t>
      </w:r>
      <w:r w:rsidRPr="006364B4">
        <w:rPr>
          <w:rFonts w:asciiTheme="minorEastAsia" w:hAnsiTheme="minorEastAsia" w:hint="eastAsia"/>
          <w:sz w:val="28"/>
          <w:szCs w:val="28"/>
        </w:rPr>
        <w:t>运营模式不说。单从让企业变得更透明、更便于公众监督这个角度理解，在上市后马云一语道破“上市不是为了钱，阿里的现金流很健康，但希望全世界股民监督这家公司。” 把企业放在聚光灯下，让</w:t>
      </w:r>
      <w:r w:rsidR="00783AF0" w:rsidRPr="006364B4">
        <w:rPr>
          <w:rFonts w:asciiTheme="minorEastAsia" w:hAnsiTheme="minorEastAsia" w:hint="eastAsia"/>
          <w:sz w:val="28"/>
          <w:szCs w:val="28"/>
        </w:rPr>
        <w:t>企业变成一家公众公司</w:t>
      </w:r>
      <w:r w:rsidR="006123C8" w:rsidRPr="006364B4">
        <w:rPr>
          <w:rFonts w:asciiTheme="minorEastAsia" w:hAnsiTheme="minorEastAsia" w:hint="eastAsia"/>
          <w:sz w:val="28"/>
          <w:szCs w:val="28"/>
        </w:rPr>
        <w:t>，</w:t>
      </w:r>
      <w:r w:rsidR="00783AF0" w:rsidRPr="006364B4">
        <w:rPr>
          <w:rFonts w:asciiTheme="minorEastAsia" w:hAnsiTheme="minorEastAsia" w:hint="eastAsia"/>
          <w:sz w:val="28"/>
          <w:szCs w:val="28"/>
        </w:rPr>
        <w:t>接受</w:t>
      </w:r>
      <w:r w:rsidRPr="006364B4">
        <w:rPr>
          <w:rFonts w:asciiTheme="minorEastAsia" w:hAnsiTheme="minorEastAsia" w:hint="eastAsia"/>
          <w:sz w:val="28"/>
          <w:szCs w:val="28"/>
        </w:rPr>
        <w:t>公众</w:t>
      </w:r>
      <w:r w:rsidR="00783AF0" w:rsidRPr="006364B4">
        <w:rPr>
          <w:rFonts w:asciiTheme="minorEastAsia" w:hAnsiTheme="minorEastAsia" w:hint="eastAsia"/>
          <w:sz w:val="28"/>
          <w:szCs w:val="28"/>
        </w:rPr>
        <w:t>的</w:t>
      </w:r>
      <w:r w:rsidRPr="006364B4">
        <w:rPr>
          <w:rFonts w:asciiTheme="minorEastAsia" w:hAnsiTheme="minorEastAsia" w:hint="eastAsia"/>
          <w:sz w:val="28"/>
          <w:szCs w:val="28"/>
        </w:rPr>
        <w:t>监督，倒逼企业规范管理是一个成功企业家应具备的基本契约精神，也是企业之所以有辉煌成就的基础。</w:t>
      </w:r>
    </w:p>
    <w:p w:rsidR="006123C8" w:rsidRPr="006364B4" w:rsidRDefault="00C45DEF" w:rsidP="004A0601">
      <w:pPr>
        <w:ind w:firstLineChars="202" w:firstLine="566"/>
        <w:rPr>
          <w:rFonts w:asciiTheme="minorEastAsia" w:hAnsiTheme="minorEastAsia"/>
          <w:sz w:val="28"/>
          <w:szCs w:val="28"/>
        </w:rPr>
      </w:pPr>
      <w:r w:rsidRPr="006364B4">
        <w:rPr>
          <w:rFonts w:asciiTheme="minorEastAsia" w:hAnsiTheme="minorEastAsia" w:hint="eastAsia"/>
          <w:sz w:val="28"/>
          <w:szCs w:val="28"/>
        </w:rPr>
        <w:lastRenderedPageBreak/>
        <w:t>在美国纽约哈德逊河畔，离美国18届总统格兰特陵墓不到100米处，有一座孩子的坟墓。在墓旁的一块木牌上，记载着这样一个故事：1797年一个年仅5岁的孩子不幸坠崖身亡，孩子的父母悲痛欲绝，在落崖处给孩子修建了一座坟墓。后因家道衰落，这位父亲不得不转让这片土地，他对新主人提出了一个特殊要求：把孩子坟墓作为土地的一部分永远保留。新主人同意了这个条件，并把它写进了契约。100年过去后，这片土地辗转卖了许多家，但孩子的坟墓仍然留在那里。1897年，这块土地被选为总统格兰特将军的陵园，而孩子的坟墓依然被完整的保留了下来，成了格兰特陵墓的邻居。又一个100年过去了，1997年格兰特将军陵墓建成100周年时，当时的纽约市长来到这里，在缅怀格兰特将军的同时，重新修整了孩子的坟墓，并亲自撰写了孩子墓地的故事，让它世世代代流传下去。那份延续了200年的契约揭示了一个简单的道理：承诺了，就一定要做到。正是这种契约精神，孕育了商业文明的诚信观念</w:t>
      </w:r>
      <w:r w:rsidR="00D90CE6" w:rsidRPr="006364B4">
        <w:rPr>
          <w:rFonts w:asciiTheme="minorEastAsia" w:hAnsiTheme="minorEastAsia" w:hint="eastAsia"/>
          <w:sz w:val="28"/>
          <w:szCs w:val="28"/>
          <w:vertAlign w:val="superscript"/>
        </w:rPr>
        <w:t>③</w:t>
      </w:r>
      <w:r w:rsidRPr="006364B4">
        <w:rPr>
          <w:rFonts w:asciiTheme="minorEastAsia" w:hAnsiTheme="minorEastAsia" w:hint="eastAsia"/>
          <w:sz w:val="28"/>
          <w:szCs w:val="28"/>
        </w:rPr>
        <w:t>。</w:t>
      </w:r>
      <w:r w:rsidR="00FA12B5" w:rsidRPr="006364B4">
        <w:rPr>
          <w:rFonts w:asciiTheme="minorEastAsia" w:hAnsiTheme="minorEastAsia" w:hint="eastAsia"/>
          <w:sz w:val="28"/>
          <w:szCs w:val="28"/>
        </w:rPr>
        <w:t>企业风险内控管理从根本上讲就是体现了现代商业文明的基石——契约精神。</w:t>
      </w:r>
    </w:p>
    <w:p w:rsidR="00947FC8" w:rsidRPr="006364B4" w:rsidRDefault="00947FC8" w:rsidP="004A0601">
      <w:pPr>
        <w:ind w:firstLineChars="202" w:firstLine="566"/>
        <w:rPr>
          <w:rFonts w:asciiTheme="minorEastAsia" w:hAnsiTheme="minorEastAsia"/>
          <w:sz w:val="28"/>
          <w:szCs w:val="28"/>
        </w:rPr>
      </w:pPr>
      <w:r w:rsidRPr="006364B4">
        <w:rPr>
          <w:rFonts w:asciiTheme="minorEastAsia" w:hAnsiTheme="minorEastAsia" w:hint="eastAsia"/>
          <w:sz w:val="28"/>
          <w:szCs w:val="28"/>
        </w:rPr>
        <w:t>中国铁建于2008年3月10日在上交所正式上市交易。2012年开始实施</w:t>
      </w:r>
      <w:r w:rsidR="00C84CED" w:rsidRPr="006364B4">
        <w:rPr>
          <w:rFonts w:asciiTheme="minorEastAsia" w:hAnsiTheme="minorEastAsia" w:hint="eastAsia"/>
          <w:sz w:val="28"/>
          <w:szCs w:val="28"/>
        </w:rPr>
        <w:t>风险</w:t>
      </w:r>
      <w:r w:rsidRPr="006364B4">
        <w:rPr>
          <w:rFonts w:asciiTheme="minorEastAsia" w:hAnsiTheme="minorEastAsia" w:hint="eastAsia"/>
          <w:sz w:val="28"/>
          <w:szCs w:val="28"/>
        </w:rPr>
        <w:t>内控</w:t>
      </w:r>
      <w:r w:rsidR="00C84CED" w:rsidRPr="006364B4">
        <w:rPr>
          <w:rFonts w:asciiTheme="minorEastAsia" w:hAnsiTheme="minorEastAsia" w:hint="eastAsia"/>
          <w:sz w:val="28"/>
          <w:szCs w:val="28"/>
        </w:rPr>
        <w:t>管理</w:t>
      </w:r>
      <w:r w:rsidRPr="006364B4">
        <w:rPr>
          <w:rFonts w:asciiTheme="minorEastAsia" w:hAnsiTheme="minorEastAsia" w:hint="eastAsia"/>
          <w:sz w:val="28"/>
          <w:szCs w:val="28"/>
        </w:rPr>
        <w:t>机制。让持有铁建股票的</w:t>
      </w:r>
      <w:r w:rsidR="007975E5" w:rsidRPr="006364B4">
        <w:rPr>
          <w:rFonts w:asciiTheme="minorEastAsia" w:hAnsiTheme="minorEastAsia" w:hint="eastAsia"/>
          <w:sz w:val="28"/>
          <w:szCs w:val="28"/>
        </w:rPr>
        <w:t>股东</w:t>
      </w:r>
      <w:r w:rsidRPr="006364B4">
        <w:rPr>
          <w:rFonts w:asciiTheme="minorEastAsia" w:hAnsiTheme="minorEastAsia" w:hint="eastAsia"/>
          <w:sz w:val="28"/>
          <w:szCs w:val="28"/>
        </w:rPr>
        <w:t>通过</w:t>
      </w:r>
      <w:r w:rsidR="00FA12B5" w:rsidRPr="006364B4">
        <w:rPr>
          <w:rFonts w:asciiTheme="minorEastAsia" w:hAnsiTheme="minorEastAsia" w:hint="eastAsia"/>
          <w:sz w:val="28"/>
          <w:szCs w:val="28"/>
        </w:rPr>
        <w:t>风险</w:t>
      </w:r>
      <w:r w:rsidRPr="006364B4">
        <w:rPr>
          <w:rFonts w:asciiTheme="minorEastAsia" w:hAnsiTheme="minorEastAsia" w:hint="eastAsia"/>
          <w:sz w:val="28"/>
          <w:szCs w:val="28"/>
        </w:rPr>
        <w:t>内控</w:t>
      </w:r>
      <w:r w:rsidR="00FA12B5" w:rsidRPr="006364B4">
        <w:rPr>
          <w:rFonts w:asciiTheme="minorEastAsia" w:hAnsiTheme="minorEastAsia" w:hint="eastAsia"/>
          <w:sz w:val="28"/>
          <w:szCs w:val="28"/>
        </w:rPr>
        <w:t>工作报告</w:t>
      </w:r>
      <w:r w:rsidRPr="006364B4">
        <w:rPr>
          <w:rFonts w:asciiTheme="minorEastAsia" w:hAnsiTheme="minorEastAsia" w:hint="eastAsia"/>
          <w:sz w:val="28"/>
          <w:szCs w:val="28"/>
        </w:rPr>
        <w:t>全方位的了解</w:t>
      </w:r>
      <w:r w:rsidR="006123C8" w:rsidRPr="006364B4">
        <w:rPr>
          <w:rFonts w:asciiTheme="minorEastAsia" w:hAnsiTheme="minorEastAsia" w:hint="eastAsia"/>
          <w:sz w:val="28"/>
          <w:szCs w:val="28"/>
        </w:rPr>
        <w:t>和监督</w:t>
      </w:r>
      <w:r w:rsidRPr="006364B4">
        <w:rPr>
          <w:rFonts w:asciiTheme="minorEastAsia" w:hAnsiTheme="minorEastAsia" w:hint="eastAsia"/>
          <w:sz w:val="28"/>
          <w:szCs w:val="28"/>
        </w:rPr>
        <w:t>公司管理运作</w:t>
      </w:r>
      <w:r w:rsidR="00031450" w:rsidRPr="006364B4">
        <w:rPr>
          <w:rFonts w:asciiTheme="minorEastAsia" w:hAnsiTheme="minorEastAsia" w:hint="eastAsia"/>
          <w:sz w:val="28"/>
          <w:szCs w:val="28"/>
          <w:vertAlign w:val="superscript"/>
        </w:rPr>
        <w:t>④</w:t>
      </w:r>
      <w:r w:rsidRPr="006364B4">
        <w:rPr>
          <w:rFonts w:asciiTheme="minorEastAsia" w:hAnsiTheme="minorEastAsia" w:hint="eastAsia"/>
          <w:sz w:val="28"/>
          <w:szCs w:val="28"/>
        </w:rPr>
        <w:t>，</w:t>
      </w:r>
      <w:r w:rsidR="00E27783" w:rsidRPr="006364B4">
        <w:rPr>
          <w:rFonts w:asciiTheme="minorEastAsia" w:hAnsiTheme="minorEastAsia" w:hint="eastAsia"/>
          <w:sz w:val="28"/>
          <w:szCs w:val="28"/>
        </w:rPr>
        <w:t>迫使企业不断规范管理，避免管理</w:t>
      </w:r>
      <w:r w:rsidR="00AD445D" w:rsidRPr="006364B4">
        <w:rPr>
          <w:rFonts w:asciiTheme="minorEastAsia" w:hAnsiTheme="minorEastAsia" w:hint="eastAsia"/>
          <w:sz w:val="28"/>
          <w:szCs w:val="28"/>
        </w:rPr>
        <w:t>混乱</w:t>
      </w:r>
      <w:r w:rsidR="00E27783" w:rsidRPr="006364B4">
        <w:rPr>
          <w:rFonts w:asciiTheme="minorEastAsia" w:hAnsiTheme="minorEastAsia" w:hint="eastAsia"/>
          <w:sz w:val="28"/>
          <w:szCs w:val="28"/>
        </w:rPr>
        <w:t>给企业和</w:t>
      </w:r>
      <w:r w:rsidR="00AD445D" w:rsidRPr="006364B4">
        <w:rPr>
          <w:rFonts w:asciiTheme="minorEastAsia" w:hAnsiTheme="minorEastAsia" w:hint="eastAsia"/>
          <w:sz w:val="28"/>
          <w:szCs w:val="28"/>
        </w:rPr>
        <w:t>持有企业股票的股民带来风险和损失，这</w:t>
      </w:r>
      <w:r w:rsidR="004F758D" w:rsidRPr="006364B4">
        <w:rPr>
          <w:rFonts w:asciiTheme="minorEastAsia" w:hAnsiTheme="minorEastAsia" w:hint="eastAsia"/>
          <w:sz w:val="28"/>
          <w:szCs w:val="28"/>
        </w:rPr>
        <w:t>是</w:t>
      </w:r>
      <w:r w:rsidR="00AD445D" w:rsidRPr="006364B4">
        <w:rPr>
          <w:rFonts w:asciiTheme="minorEastAsia" w:hAnsiTheme="minorEastAsia" w:hint="eastAsia"/>
          <w:sz w:val="28"/>
          <w:szCs w:val="28"/>
        </w:rPr>
        <w:t>一种</w:t>
      </w:r>
      <w:r w:rsidRPr="006364B4">
        <w:rPr>
          <w:rFonts w:asciiTheme="minorEastAsia" w:hAnsiTheme="minorEastAsia" w:hint="eastAsia"/>
          <w:sz w:val="28"/>
          <w:szCs w:val="28"/>
        </w:rPr>
        <w:t>对</w:t>
      </w:r>
      <w:r w:rsidR="007975E5" w:rsidRPr="006364B4">
        <w:rPr>
          <w:rFonts w:asciiTheme="minorEastAsia" w:hAnsiTheme="minorEastAsia" w:hint="eastAsia"/>
          <w:sz w:val="28"/>
          <w:szCs w:val="28"/>
        </w:rPr>
        <w:t>股东</w:t>
      </w:r>
      <w:r w:rsidRPr="006364B4">
        <w:rPr>
          <w:rFonts w:asciiTheme="minorEastAsia" w:hAnsiTheme="minorEastAsia" w:hint="eastAsia"/>
          <w:sz w:val="28"/>
          <w:szCs w:val="28"/>
        </w:rPr>
        <w:t>负责，同时也是对企业自身发展负责</w:t>
      </w:r>
      <w:r w:rsidR="006F389E" w:rsidRPr="006364B4">
        <w:rPr>
          <w:rFonts w:asciiTheme="minorEastAsia" w:hAnsiTheme="minorEastAsia" w:hint="eastAsia"/>
          <w:sz w:val="28"/>
          <w:szCs w:val="28"/>
        </w:rPr>
        <w:t>的</w:t>
      </w:r>
      <w:r w:rsidR="00AD445D" w:rsidRPr="006364B4">
        <w:rPr>
          <w:rFonts w:asciiTheme="minorEastAsia" w:hAnsiTheme="minorEastAsia" w:hint="eastAsia"/>
          <w:sz w:val="28"/>
          <w:szCs w:val="28"/>
        </w:rPr>
        <w:t>社会责任</w:t>
      </w:r>
      <w:r w:rsidRPr="006364B4">
        <w:rPr>
          <w:rFonts w:asciiTheme="minorEastAsia" w:hAnsiTheme="minorEastAsia" w:hint="eastAsia"/>
          <w:sz w:val="28"/>
          <w:szCs w:val="28"/>
        </w:rPr>
        <w:t>。</w:t>
      </w:r>
    </w:p>
    <w:p w:rsidR="00B702DF" w:rsidRPr="006364B4" w:rsidRDefault="00AD445D" w:rsidP="00104FF9">
      <w:pPr>
        <w:ind w:firstLineChars="202" w:firstLine="566"/>
        <w:rPr>
          <w:rFonts w:asciiTheme="minorEastAsia" w:hAnsiTheme="minorEastAsia"/>
          <w:sz w:val="28"/>
          <w:szCs w:val="28"/>
        </w:rPr>
      </w:pPr>
      <w:r w:rsidRPr="006364B4">
        <w:rPr>
          <w:rFonts w:asciiTheme="minorEastAsia" w:hAnsiTheme="minorEastAsia" w:hint="eastAsia"/>
          <w:sz w:val="28"/>
          <w:szCs w:val="28"/>
        </w:rPr>
        <w:t>如果企业无视契约精神，不在乎持有</w:t>
      </w:r>
      <w:r w:rsidR="00C84CED" w:rsidRPr="006364B4">
        <w:rPr>
          <w:rFonts w:asciiTheme="minorEastAsia" w:hAnsiTheme="minorEastAsia" w:hint="eastAsia"/>
          <w:sz w:val="28"/>
          <w:szCs w:val="28"/>
        </w:rPr>
        <w:t>公司股票</w:t>
      </w:r>
      <w:r w:rsidR="00CC5E7A" w:rsidRPr="006364B4">
        <w:rPr>
          <w:rFonts w:asciiTheme="minorEastAsia" w:hAnsiTheme="minorEastAsia" w:hint="eastAsia"/>
          <w:sz w:val="28"/>
          <w:szCs w:val="28"/>
        </w:rPr>
        <w:t>所有者的</w:t>
      </w:r>
      <w:r w:rsidRPr="006364B4">
        <w:rPr>
          <w:rFonts w:asciiTheme="minorEastAsia" w:hAnsiTheme="minorEastAsia" w:hint="eastAsia"/>
          <w:sz w:val="28"/>
          <w:szCs w:val="28"/>
        </w:rPr>
        <w:t>感受，不理会企业面临的风险，</w:t>
      </w:r>
      <w:r w:rsidR="00FA12B5" w:rsidRPr="006364B4">
        <w:rPr>
          <w:rFonts w:asciiTheme="minorEastAsia" w:hAnsiTheme="minorEastAsia" w:hint="eastAsia"/>
          <w:sz w:val="28"/>
          <w:szCs w:val="28"/>
        </w:rPr>
        <w:t>仅仅依靠传统的经验、感情</w:t>
      </w:r>
      <w:r w:rsidR="00CF0F2A" w:rsidRPr="006364B4">
        <w:rPr>
          <w:rFonts w:asciiTheme="minorEastAsia" w:hAnsiTheme="minorEastAsia" w:hint="eastAsia"/>
          <w:sz w:val="28"/>
          <w:szCs w:val="28"/>
        </w:rPr>
        <w:t>和</w:t>
      </w:r>
      <w:r w:rsidR="00FA12B5" w:rsidRPr="006364B4">
        <w:rPr>
          <w:rFonts w:asciiTheme="minorEastAsia" w:hAnsiTheme="minorEastAsia" w:hint="eastAsia"/>
          <w:sz w:val="28"/>
          <w:szCs w:val="28"/>
        </w:rPr>
        <w:t>个人能力管理企</w:t>
      </w:r>
      <w:r w:rsidR="00FA12B5" w:rsidRPr="006364B4">
        <w:rPr>
          <w:rFonts w:asciiTheme="minorEastAsia" w:hAnsiTheme="minorEastAsia" w:hint="eastAsia"/>
          <w:sz w:val="28"/>
          <w:szCs w:val="28"/>
        </w:rPr>
        <w:lastRenderedPageBreak/>
        <w:t>业，</w:t>
      </w:r>
      <w:r w:rsidRPr="006364B4">
        <w:rPr>
          <w:rFonts w:asciiTheme="minorEastAsia" w:hAnsiTheme="minorEastAsia" w:hint="eastAsia"/>
          <w:sz w:val="28"/>
          <w:szCs w:val="28"/>
        </w:rPr>
        <w:t>以</w:t>
      </w:r>
      <w:r w:rsidR="00FA12B5" w:rsidRPr="006364B4">
        <w:rPr>
          <w:rFonts w:asciiTheme="minorEastAsia" w:hAnsiTheme="minorEastAsia" w:hint="eastAsia"/>
          <w:sz w:val="28"/>
          <w:szCs w:val="28"/>
        </w:rPr>
        <w:t>短期</w:t>
      </w:r>
      <w:r w:rsidRPr="006364B4">
        <w:rPr>
          <w:rFonts w:asciiTheme="minorEastAsia" w:hAnsiTheme="minorEastAsia" w:hint="eastAsia"/>
          <w:sz w:val="28"/>
          <w:szCs w:val="28"/>
        </w:rPr>
        <w:t>盈利为目的，</w:t>
      </w:r>
      <w:r w:rsidR="006123C8" w:rsidRPr="006364B4">
        <w:rPr>
          <w:rFonts w:asciiTheme="minorEastAsia" w:hAnsiTheme="minorEastAsia" w:hint="eastAsia"/>
          <w:sz w:val="28"/>
          <w:szCs w:val="28"/>
        </w:rPr>
        <w:t>踩着钢丝，游走在风险的边缘，</w:t>
      </w:r>
      <w:r w:rsidRPr="006364B4">
        <w:rPr>
          <w:rFonts w:asciiTheme="minorEastAsia" w:hAnsiTheme="minorEastAsia" w:hint="eastAsia"/>
          <w:sz w:val="28"/>
          <w:szCs w:val="28"/>
        </w:rPr>
        <w:t>把企业规章管理束之高阁，随意突破制度约束，</w:t>
      </w:r>
      <w:r w:rsidR="00FA12B5" w:rsidRPr="006364B4">
        <w:rPr>
          <w:rFonts w:asciiTheme="minorEastAsia" w:hAnsiTheme="minorEastAsia" w:hint="eastAsia"/>
          <w:sz w:val="28"/>
          <w:szCs w:val="28"/>
        </w:rPr>
        <w:t>就是对</w:t>
      </w:r>
      <w:r w:rsidR="007A6024" w:rsidRPr="006364B4">
        <w:rPr>
          <w:rFonts w:asciiTheme="minorEastAsia" w:hAnsiTheme="minorEastAsia" w:hint="eastAsia"/>
          <w:sz w:val="28"/>
          <w:szCs w:val="28"/>
        </w:rPr>
        <w:t>企业</w:t>
      </w:r>
      <w:r w:rsidRPr="006364B4">
        <w:rPr>
          <w:rFonts w:asciiTheme="minorEastAsia" w:hAnsiTheme="minorEastAsia" w:hint="eastAsia"/>
          <w:sz w:val="28"/>
          <w:szCs w:val="28"/>
        </w:rPr>
        <w:t>风险与内控管理视而不见</w:t>
      </w:r>
      <w:r w:rsidR="00FA12B5" w:rsidRPr="006364B4">
        <w:rPr>
          <w:rFonts w:asciiTheme="minorEastAsia" w:hAnsiTheme="minorEastAsia" w:hint="eastAsia"/>
          <w:sz w:val="28"/>
          <w:szCs w:val="28"/>
        </w:rPr>
        <w:t>，就是对商业契约精神的践踏，所谓建立“追求卓越、基业长青”的企业</w:t>
      </w:r>
      <w:r w:rsidR="00CF0F2A" w:rsidRPr="006364B4">
        <w:rPr>
          <w:rFonts w:asciiTheme="minorEastAsia" w:hAnsiTheme="minorEastAsia" w:hint="eastAsia"/>
          <w:sz w:val="28"/>
          <w:szCs w:val="28"/>
        </w:rPr>
        <w:t>愿景就永远是句空话。</w:t>
      </w:r>
    </w:p>
    <w:p w:rsidR="003D2BA2" w:rsidRPr="006364B4" w:rsidRDefault="003D2BA2" w:rsidP="00104FF9">
      <w:pPr>
        <w:ind w:firstLineChars="202" w:firstLine="566"/>
        <w:rPr>
          <w:rFonts w:asciiTheme="minorEastAsia" w:hAnsiTheme="minorEastAsia"/>
          <w:sz w:val="28"/>
          <w:szCs w:val="28"/>
        </w:rPr>
      </w:pPr>
      <w:r w:rsidRPr="006364B4">
        <w:rPr>
          <w:rFonts w:asciiTheme="minorEastAsia" w:hAnsiTheme="minorEastAsia" w:hint="eastAsia"/>
          <w:sz w:val="28"/>
          <w:szCs w:val="28"/>
        </w:rPr>
        <w:t>三、风险</w:t>
      </w:r>
      <w:r w:rsidR="00657738" w:rsidRPr="006364B4">
        <w:rPr>
          <w:rFonts w:asciiTheme="minorEastAsia" w:hAnsiTheme="minorEastAsia" w:hint="eastAsia"/>
          <w:sz w:val="28"/>
          <w:szCs w:val="28"/>
        </w:rPr>
        <w:t>是导向，内控是手段</w:t>
      </w:r>
    </w:p>
    <w:p w:rsidR="00CF0F2A" w:rsidRPr="006364B4" w:rsidRDefault="006712AA" w:rsidP="006712AA">
      <w:pPr>
        <w:ind w:firstLineChars="202" w:firstLine="566"/>
        <w:rPr>
          <w:rFonts w:asciiTheme="minorEastAsia" w:hAnsiTheme="minorEastAsia"/>
          <w:sz w:val="28"/>
          <w:szCs w:val="28"/>
        </w:rPr>
      </w:pPr>
      <w:r w:rsidRPr="006364B4">
        <w:rPr>
          <w:rFonts w:asciiTheme="minorEastAsia" w:hAnsiTheme="minorEastAsia" w:hint="eastAsia"/>
          <w:sz w:val="28"/>
          <w:szCs w:val="28"/>
        </w:rPr>
        <w:t>在实际经营管理中可能会出现</w:t>
      </w:r>
      <w:r w:rsidR="003F297C" w:rsidRPr="006364B4">
        <w:rPr>
          <w:rFonts w:asciiTheme="minorEastAsia" w:hAnsiTheme="minorEastAsia" w:hint="eastAsia"/>
          <w:sz w:val="28"/>
          <w:szCs w:val="28"/>
        </w:rPr>
        <w:t>有</w:t>
      </w:r>
      <w:r w:rsidRPr="006364B4">
        <w:rPr>
          <w:rFonts w:asciiTheme="minorEastAsia" w:hAnsiTheme="minorEastAsia" w:hint="eastAsia"/>
          <w:sz w:val="28"/>
          <w:szCs w:val="28"/>
        </w:rPr>
        <w:t>这样一种情况，当企业建立了规范的</w:t>
      </w:r>
      <w:r w:rsidR="003F297C" w:rsidRPr="006364B4">
        <w:rPr>
          <w:rFonts w:asciiTheme="minorEastAsia" w:hAnsiTheme="minorEastAsia" w:hint="eastAsia"/>
          <w:sz w:val="28"/>
          <w:szCs w:val="28"/>
        </w:rPr>
        <w:t>内控管理，</w:t>
      </w:r>
      <w:r w:rsidRPr="006364B4">
        <w:rPr>
          <w:rFonts w:asciiTheme="minorEastAsia" w:hAnsiTheme="minorEastAsia" w:hint="eastAsia"/>
          <w:sz w:val="28"/>
          <w:szCs w:val="28"/>
        </w:rPr>
        <w:t>其</w:t>
      </w:r>
      <w:r w:rsidR="003F297C" w:rsidRPr="006364B4">
        <w:rPr>
          <w:rFonts w:asciiTheme="minorEastAsia" w:hAnsiTheme="minorEastAsia" w:hint="eastAsia"/>
          <w:sz w:val="28"/>
          <w:szCs w:val="28"/>
        </w:rPr>
        <w:t>成本控制</w:t>
      </w:r>
      <w:r w:rsidRPr="006364B4">
        <w:rPr>
          <w:rFonts w:asciiTheme="minorEastAsia" w:hAnsiTheme="minorEastAsia" w:hint="eastAsia"/>
          <w:sz w:val="28"/>
          <w:szCs w:val="28"/>
        </w:rPr>
        <w:t>很</w:t>
      </w:r>
      <w:r w:rsidR="003F297C" w:rsidRPr="006364B4">
        <w:rPr>
          <w:rFonts w:asciiTheme="minorEastAsia" w:hAnsiTheme="minorEastAsia" w:hint="eastAsia"/>
          <w:sz w:val="28"/>
          <w:szCs w:val="28"/>
        </w:rPr>
        <w:t>到位，人力队伍管理规范，监督机制运行顺畅，财务管理合规，但就是经营承揽和营销乏力。</w:t>
      </w:r>
      <w:r w:rsidRPr="006364B4">
        <w:rPr>
          <w:rFonts w:asciiTheme="minorEastAsia" w:hAnsiTheme="minorEastAsia" w:hint="eastAsia"/>
          <w:sz w:val="28"/>
          <w:szCs w:val="28"/>
        </w:rPr>
        <w:t>那么</w:t>
      </w:r>
      <w:r w:rsidR="003F297C" w:rsidRPr="006364B4">
        <w:rPr>
          <w:rFonts w:asciiTheme="minorEastAsia" w:hAnsiTheme="minorEastAsia" w:hint="eastAsia"/>
          <w:sz w:val="28"/>
          <w:szCs w:val="28"/>
        </w:rPr>
        <w:t>风险内控的管理机制</w:t>
      </w:r>
      <w:r w:rsidRPr="006364B4">
        <w:rPr>
          <w:rFonts w:asciiTheme="minorEastAsia" w:hAnsiTheme="minorEastAsia" w:hint="eastAsia"/>
          <w:sz w:val="28"/>
          <w:szCs w:val="28"/>
        </w:rPr>
        <w:t>对企业管理真的有帮助吗？其实这需要从</w:t>
      </w:r>
      <w:r w:rsidR="005730E5" w:rsidRPr="006364B4">
        <w:rPr>
          <w:rFonts w:asciiTheme="minorEastAsia" w:hAnsiTheme="minorEastAsia" w:hint="eastAsia"/>
          <w:sz w:val="28"/>
          <w:szCs w:val="28"/>
        </w:rPr>
        <w:t>全面风险</w:t>
      </w:r>
      <w:r w:rsidR="002C7BF1" w:rsidRPr="006364B4">
        <w:rPr>
          <w:rFonts w:asciiTheme="minorEastAsia" w:hAnsiTheme="minorEastAsia" w:hint="eastAsia"/>
          <w:sz w:val="28"/>
          <w:szCs w:val="28"/>
        </w:rPr>
        <w:t>和</w:t>
      </w:r>
      <w:r w:rsidR="005730E5" w:rsidRPr="006364B4">
        <w:rPr>
          <w:rFonts w:asciiTheme="minorEastAsia" w:hAnsiTheme="minorEastAsia" w:hint="eastAsia"/>
          <w:sz w:val="28"/>
          <w:szCs w:val="28"/>
        </w:rPr>
        <w:t>企业</w:t>
      </w:r>
      <w:r w:rsidRPr="006364B4">
        <w:rPr>
          <w:rFonts w:asciiTheme="minorEastAsia" w:hAnsiTheme="minorEastAsia" w:hint="eastAsia"/>
          <w:sz w:val="28"/>
          <w:szCs w:val="28"/>
        </w:rPr>
        <w:t>内</w:t>
      </w:r>
      <w:r w:rsidR="005730E5" w:rsidRPr="006364B4">
        <w:rPr>
          <w:rFonts w:asciiTheme="minorEastAsia" w:hAnsiTheme="minorEastAsia" w:hint="eastAsia"/>
          <w:sz w:val="28"/>
          <w:szCs w:val="28"/>
        </w:rPr>
        <w:t>部控制</w:t>
      </w:r>
      <w:r w:rsidR="002C7BF1" w:rsidRPr="006364B4">
        <w:rPr>
          <w:rFonts w:asciiTheme="minorEastAsia" w:hAnsiTheme="minorEastAsia" w:hint="eastAsia"/>
          <w:sz w:val="28"/>
          <w:szCs w:val="28"/>
        </w:rPr>
        <w:t>管理的</w:t>
      </w:r>
      <w:r w:rsidR="00CF0F2A" w:rsidRPr="006364B4">
        <w:rPr>
          <w:rFonts w:asciiTheme="minorEastAsia" w:hAnsiTheme="minorEastAsia" w:hint="eastAsia"/>
          <w:sz w:val="28"/>
          <w:szCs w:val="28"/>
        </w:rPr>
        <w:t>区别与联系来回答这个问题。</w:t>
      </w:r>
    </w:p>
    <w:p w:rsidR="003D2BA2" w:rsidRPr="006364B4" w:rsidRDefault="006712AA" w:rsidP="006712AA">
      <w:pPr>
        <w:ind w:firstLineChars="202" w:firstLine="566"/>
        <w:rPr>
          <w:rFonts w:asciiTheme="minorEastAsia" w:hAnsiTheme="minorEastAsia"/>
          <w:sz w:val="28"/>
          <w:szCs w:val="28"/>
        </w:rPr>
      </w:pPr>
      <w:r w:rsidRPr="006364B4">
        <w:rPr>
          <w:rFonts w:asciiTheme="minorEastAsia" w:hAnsiTheme="minorEastAsia" w:hint="eastAsia"/>
          <w:sz w:val="28"/>
          <w:szCs w:val="28"/>
        </w:rPr>
        <w:t>从目标设定</w:t>
      </w:r>
      <w:r w:rsidR="00577E32" w:rsidRPr="006364B4">
        <w:rPr>
          <w:rFonts w:asciiTheme="minorEastAsia" w:hAnsiTheme="minorEastAsia" w:hint="eastAsia"/>
          <w:sz w:val="28"/>
          <w:szCs w:val="28"/>
        </w:rPr>
        <w:t>的</w:t>
      </w:r>
      <w:r w:rsidRPr="006364B4">
        <w:rPr>
          <w:rFonts w:asciiTheme="minorEastAsia" w:hAnsiTheme="minorEastAsia" w:hint="eastAsia"/>
          <w:sz w:val="28"/>
          <w:szCs w:val="28"/>
        </w:rPr>
        <w:t>角度看，全面风险管理主要负责企业战略、经营目标的具体设定，内部控制则</w:t>
      </w:r>
      <w:r w:rsidR="002B6D10" w:rsidRPr="006364B4">
        <w:rPr>
          <w:rFonts w:asciiTheme="minorEastAsia" w:hAnsiTheme="minorEastAsia" w:hint="eastAsia"/>
          <w:sz w:val="28"/>
          <w:szCs w:val="28"/>
        </w:rPr>
        <w:t>只对目标的制定过程进行评价，</w:t>
      </w:r>
      <w:r w:rsidRPr="006364B4">
        <w:rPr>
          <w:rFonts w:asciiTheme="minorEastAsia" w:hAnsiTheme="minorEastAsia" w:hint="eastAsia"/>
          <w:sz w:val="28"/>
          <w:szCs w:val="28"/>
        </w:rPr>
        <w:t>不负责设定具体经营目标</w:t>
      </w:r>
      <w:r w:rsidR="00577E32" w:rsidRPr="006364B4">
        <w:rPr>
          <w:rFonts w:asciiTheme="minorEastAsia" w:hAnsiTheme="minorEastAsia" w:hint="eastAsia"/>
          <w:sz w:val="28"/>
          <w:szCs w:val="28"/>
        </w:rPr>
        <w:t>；</w:t>
      </w:r>
      <w:r w:rsidRPr="006364B4">
        <w:rPr>
          <w:rFonts w:asciiTheme="minorEastAsia" w:hAnsiTheme="minorEastAsia" w:hint="eastAsia"/>
          <w:sz w:val="28"/>
          <w:szCs w:val="28"/>
        </w:rPr>
        <w:t>从</w:t>
      </w:r>
      <w:r w:rsidR="00577E32" w:rsidRPr="006364B4">
        <w:rPr>
          <w:rFonts w:asciiTheme="minorEastAsia" w:hAnsiTheme="minorEastAsia" w:hint="eastAsia"/>
          <w:sz w:val="28"/>
          <w:szCs w:val="28"/>
        </w:rPr>
        <w:t>解决问题的角度</w:t>
      </w:r>
      <w:r w:rsidRPr="006364B4">
        <w:rPr>
          <w:rFonts w:asciiTheme="minorEastAsia" w:hAnsiTheme="minorEastAsia" w:hint="eastAsia"/>
          <w:sz w:val="28"/>
          <w:szCs w:val="28"/>
        </w:rPr>
        <w:t>看</w:t>
      </w:r>
      <w:r w:rsidR="00577E32" w:rsidRPr="006364B4">
        <w:rPr>
          <w:rFonts w:asciiTheme="minorEastAsia" w:hAnsiTheme="minorEastAsia" w:hint="eastAsia"/>
          <w:sz w:val="28"/>
          <w:szCs w:val="28"/>
        </w:rPr>
        <w:t>，</w:t>
      </w:r>
      <w:r w:rsidRPr="006364B4">
        <w:rPr>
          <w:rFonts w:asciiTheme="minorEastAsia" w:hAnsiTheme="minorEastAsia" w:hint="eastAsia"/>
          <w:sz w:val="28"/>
          <w:szCs w:val="28"/>
        </w:rPr>
        <w:t>全面风险管理</w:t>
      </w:r>
      <w:r w:rsidR="00577E32" w:rsidRPr="006364B4">
        <w:rPr>
          <w:rFonts w:asciiTheme="minorEastAsia" w:hAnsiTheme="minorEastAsia" w:hint="eastAsia"/>
          <w:sz w:val="28"/>
          <w:szCs w:val="28"/>
        </w:rPr>
        <w:t>是</w:t>
      </w:r>
      <w:r w:rsidR="000714B1" w:rsidRPr="006364B4">
        <w:rPr>
          <w:rFonts w:asciiTheme="minorEastAsia" w:hAnsiTheme="minorEastAsia" w:hint="eastAsia"/>
          <w:sz w:val="28"/>
          <w:szCs w:val="28"/>
        </w:rPr>
        <w:t>依靠公司所有管理资源，不仅解决“正确地做事”，还要解决“做正确的事”</w:t>
      </w:r>
      <w:r w:rsidR="00C160B2" w:rsidRPr="006364B4">
        <w:rPr>
          <w:rFonts w:asciiTheme="minorEastAsia" w:hAnsiTheme="minorEastAsia" w:hint="eastAsia"/>
          <w:sz w:val="28"/>
          <w:szCs w:val="28"/>
        </w:rPr>
        <w:t>。</w:t>
      </w:r>
      <w:r w:rsidR="000714B1" w:rsidRPr="006364B4">
        <w:rPr>
          <w:rFonts w:asciiTheme="minorEastAsia" w:hAnsiTheme="minorEastAsia" w:hint="eastAsia"/>
          <w:sz w:val="28"/>
          <w:szCs w:val="28"/>
        </w:rPr>
        <w:t>内部控制</w:t>
      </w:r>
      <w:r w:rsidR="00C160B2" w:rsidRPr="006364B4">
        <w:rPr>
          <w:rFonts w:asciiTheme="minorEastAsia" w:hAnsiTheme="minorEastAsia" w:hint="eastAsia"/>
          <w:sz w:val="28"/>
          <w:szCs w:val="28"/>
        </w:rPr>
        <w:t>则</w:t>
      </w:r>
      <w:r w:rsidR="000714B1" w:rsidRPr="006364B4">
        <w:rPr>
          <w:rFonts w:asciiTheme="minorEastAsia" w:hAnsiTheme="minorEastAsia" w:hint="eastAsia"/>
          <w:sz w:val="28"/>
          <w:szCs w:val="28"/>
        </w:rPr>
        <w:t>立足于流程管理中的风险控制，</w:t>
      </w:r>
      <w:r w:rsidR="00C160B2" w:rsidRPr="006364B4">
        <w:rPr>
          <w:rFonts w:asciiTheme="minorEastAsia" w:hAnsiTheme="minorEastAsia" w:hint="eastAsia"/>
          <w:sz w:val="28"/>
          <w:szCs w:val="28"/>
        </w:rPr>
        <w:t>只</w:t>
      </w:r>
      <w:r w:rsidR="000714B1" w:rsidRPr="006364B4">
        <w:rPr>
          <w:rFonts w:asciiTheme="minorEastAsia" w:hAnsiTheme="minorEastAsia" w:hint="eastAsia"/>
          <w:sz w:val="28"/>
          <w:szCs w:val="28"/>
        </w:rPr>
        <w:t>解决“正确地做事”</w:t>
      </w:r>
      <w:r w:rsidR="00C160B2" w:rsidRPr="006364B4">
        <w:rPr>
          <w:rFonts w:asciiTheme="minorEastAsia" w:hAnsiTheme="minorEastAsia" w:hint="eastAsia"/>
          <w:sz w:val="28"/>
          <w:szCs w:val="28"/>
        </w:rPr>
        <w:t>；</w:t>
      </w:r>
      <w:r w:rsidR="00577E32" w:rsidRPr="006364B4">
        <w:rPr>
          <w:rFonts w:asciiTheme="minorEastAsia" w:hAnsiTheme="minorEastAsia" w:hint="eastAsia"/>
          <w:sz w:val="28"/>
          <w:szCs w:val="28"/>
        </w:rPr>
        <w:t>从决策思路的角度看，全面风险管理是全面考虑风险（损失、机会）影响，使决策趋于理性。内部控制则着重考虑风险负面（损失）影响（使决策趋于保守）</w:t>
      </w:r>
      <w:r w:rsidR="00031450" w:rsidRPr="006364B4">
        <w:rPr>
          <w:rFonts w:asciiTheme="minorEastAsia" w:hAnsiTheme="minorEastAsia" w:hint="eastAsia"/>
          <w:sz w:val="28"/>
          <w:szCs w:val="28"/>
          <w:vertAlign w:val="superscript"/>
        </w:rPr>
        <w:t>⑤</w:t>
      </w:r>
      <w:r w:rsidR="003E3DE5" w:rsidRPr="006364B4">
        <w:rPr>
          <w:rFonts w:asciiTheme="minorEastAsia" w:hAnsiTheme="minorEastAsia" w:hint="eastAsia"/>
          <w:sz w:val="28"/>
          <w:szCs w:val="28"/>
        </w:rPr>
        <w:t>。</w:t>
      </w:r>
      <w:r w:rsidR="00C160B2" w:rsidRPr="006364B4">
        <w:rPr>
          <w:rFonts w:asciiTheme="minorEastAsia" w:hAnsiTheme="minorEastAsia" w:hint="eastAsia"/>
          <w:sz w:val="28"/>
          <w:szCs w:val="28"/>
        </w:rPr>
        <w:t>总的来说</w:t>
      </w:r>
      <w:r w:rsidR="002B6D10" w:rsidRPr="006364B4">
        <w:rPr>
          <w:rFonts w:asciiTheme="minorEastAsia" w:hAnsiTheme="minorEastAsia" w:hint="eastAsia"/>
          <w:sz w:val="28"/>
          <w:szCs w:val="28"/>
        </w:rPr>
        <w:t>，</w:t>
      </w:r>
      <w:r w:rsidR="003D2BA2" w:rsidRPr="006364B4">
        <w:rPr>
          <w:rFonts w:asciiTheme="minorEastAsia" w:hAnsiTheme="minorEastAsia" w:hint="eastAsia"/>
          <w:sz w:val="28"/>
          <w:szCs w:val="28"/>
        </w:rPr>
        <w:t>内控</w:t>
      </w:r>
      <w:r w:rsidR="003E3DE5" w:rsidRPr="006364B4">
        <w:rPr>
          <w:rFonts w:asciiTheme="minorEastAsia" w:hAnsiTheme="minorEastAsia" w:hint="eastAsia"/>
          <w:sz w:val="28"/>
          <w:szCs w:val="28"/>
        </w:rPr>
        <w:t>管理</w:t>
      </w:r>
      <w:r w:rsidR="003D2BA2" w:rsidRPr="006364B4">
        <w:rPr>
          <w:rFonts w:asciiTheme="minorEastAsia" w:hAnsiTheme="minorEastAsia" w:hint="eastAsia"/>
          <w:sz w:val="28"/>
          <w:szCs w:val="28"/>
        </w:rPr>
        <w:t>侧重于企业控制活动管理，全面风险管理则是站在战略层面</w:t>
      </w:r>
      <w:r w:rsidR="007C052F" w:rsidRPr="006364B4">
        <w:rPr>
          <w:rFonts w:asciiTheme="minorEastAsia" w:hAnsiTheme="minorEastAsia" w:hint="eastAsia"/>
          <w:sz w:val="28"/>
          <w:szCs w:val="28"/>
        </w:rPr>
        <w:t>指引企业发展</w:t>
      </w:r>
      <w:r w:rsidR="00CF0F2A" w:rsidRPr="006364B4">
        <w:rPr>
          <w:rFonts w:asciiTheme="minorEastAsia" w:hAnsiTheme="minorEastAsia" w:hint="eastAsia"/>
          <w:sz w:val="28"/>
          <w:szCs w:val="28"/>
        </w:rPr>
        <w:t>方向</w:t>
      </w:r>
      <w:r w:rsidR="003F297C" w:rsidRPr="006364B4">
        <w:rPr>
          <w:rFonts w:asciiTheme="minorEastAsia" w:hAnsiTheme="minorEastAsia" w:hint="eastAsia"/>
          <w:sz w:val="28"/>
          <w:szCs w:val="28"/>
        </w:rPr>
        <w:t>。</w:t>
      </w:r>
    </w:p>
    <w:p w:rsidR="00D63E4F" w:rsidRPr="006364B4" w:rsidRDefault="007975E5" w:rsidP="004E1451">
      <w:pPr>
        <w:ind w:firstLineChars="202" w:firstLine="566"/>
        <w:rPr>
          <w:rFonts w:asciiTheme="minorEastAsia" w:hAnsiTheme="minorEastAsia"/>
          <w:sz w:val="28"/>
          <w:szCs w:val="28"/>
        </w:rPr>
      </w:pPr>
      <w:r w:rsidRPr="006364B4">
        <w:rPr>
          <w:rFonts w:asciiTheme="minorEastAsia" w:hAnsiTheme="minorEastAsia" w:hint="eastAsia"/>
          <w:sz w:val="28"/>
          <w:szCs w:val="28"/>
        </w:rPr>
        <w:t>打一个比方，就像一个人骑自行车，内控就是按照规范</w:t>
      </w:r>
      <w:r w:rsidR="008E1930" w:rsidRPr="006364B4">
        <w:rPr>
          <w:rFonts w:asciiTheme="minorEastAsia" w:hAnsiTheme="minorEastAsia" w:hint="eastAsia"/>
          <w:sz w:val="28"/>
          <w:szCs w:val="28"/>
        </w:rPr>
        <w:t>，</w:t>
      </w:r>
      <w:r w:rsidR="005730E5" w:rsidRPr="006364B4">
        <w:rPr>
          <w:rFonts w:asciiTheme="minorEastAsia" w:hAnsiTheme="minorEastAsia" w:hint="eastAsia"/>
          <w:sz w:val="28"/>
          <w:szCs w:val="28"/>
        </w:rPr>
        <w:t>协调手和脚的动作，并选择在上坡、下坡或转弯的位置，适时换挡减速，</w:t>
      </w:r>
      <w:r w:rsidRPr="006364B4">
        <w:rPr>
          <w:rFonts w:asciiTheme="minorEastAsia" w:hAnsiTheme="minorEastAsia" w:hint="eastAsia"/>
          <w:sz w:val="28"/>
          <w:szCs w:val="28"/>
        </w:rPr>
        <w:t>保证骑手平稳、安全的行驶，但至于</w:t>
      </w:r>
      <w:r w:rsidR="005730E5" w:rsidRPr="006364B4">
        <w:rPr>
          <w:rFonts w:asciiTheme="minorEastAsia" w:hAnsiTheme="minorEastAsia" w:hint="eastAsia"/>
          <w:sz w:val="28"/>
          <w:szCs w:val="28"/>
        </w:rPr>
        <w:t>行驶</w:t>
      </w:r>
      <w:r w:rsidRPr="006364B4">
        <w:rPr>
          <w:rFonts w:asciiTheme="minorEastAsia" w:hAnsiTheme="minorEastAsia" w:hint="eastAsia"/>
          <w:sz w:val="28"/>
          <w:szCs w:val="28"/>
        </w:rPr>
        <w:t>到什么地方，有没有选择最</w:t>
      </w:r>
      <w:r w:rsidR="00D93954" w:rsidRPr="006364B4">
        <w:rPr>
          <w:rFonts w:asciiTheme="minorEastAsia" w:hAnsiTheme="minorEastAsia" w:hint="eastAsia"/>
          <w:sz w:val="28"/>
          <w:szCs w:val="28"/>
        </w:rPr>
        <w:t>优</w:t>
      </w:r>
      <w:r w:rsidRPr="006364B4">
        <w:rPr>
          <w:rFonts w:asciiTheme="minorEastAsia" w:hAnsiTheme="minorEastAsia" w:hint="eastAsia"/>
          <w:sz w:val="28"/>
          <w:szCs w:val="28"/>
        </w:rPr>
        <w:lastRenderedPageBreak/>
        <w:t>的</w:t>
      </w:r>
      <w:r w:rsidR="0064677D" w:rsidRPr="006364B4">
        <w:rPr>
          <w:rFonts w:asciiTheme="minorEastAsia" w:hAnsiTheme="minorEastAsia" w:hint="eastAsia"/>
          <w:sz w:val="28"/>
          <w:szCs w:val="28"/>
        </w:rPr>
        <w:t>路线</w:t>
      </w:r>
      <w:r w:rsidRPr="006364B4">
        <w:rPr>
          <w:rFonts w:asciiTheme="minorEastAsia" w:hAnsiTheme="minorEastAsia" w:hint="eastAsia"/>
          <w:sz w:val="28"/>
          <w:szCs w:val="28"/>
        </w:rPr>
        <w:t>不是内控解决的问题</w:t>
      </w:r>
      <w:r w:rsidR="003A6FA3" w:rsidRPr="006364B4">
        <w:rPr>
          <w:rFonts w:asciiTheme="minorEastAsia" w:hAnsiTheme="minorEastAsia" w:hint="eastAsia"/>
          <w:sz w:val="28"/>
          <w:szCs w:val="28"/>
          <w:vertAlign w:val="superscript"/>
        </w:rPr>
        <w:t>⑥</w:t>
      </w:r>
      <w:r w:rsidRPr="006364B4">
        <w:rPr>
          <w:rFonts w:asciiTheme="minorEastAsia" w:hAnsiTheme="minorEastAsia" w:hint="eastAsia"/>
          <w:sz w:val="28"/>
          <w:szCs w:val="28"/>
        </w:rPr>
        <w:t>，这种方向性问题，是全面风险管理需要完成的工作。</w:t>
      </w:r>
      <w:r w:rsidR="0022709A" w:rsidRPr="006364B4">
        <w:rPr>
          <w:rFonts w:asciiTheme="minorEastAsia" w:hAnsiTheme="minorEastAsia" w:hint="eastAsia"/>
          <w:sz w:val="28"/>
          <w:szCs w:val="28"/>
        </w:rPr>
        <w:t>如果出现内控管理很规范</w:t>
      </w:r>
      <w:r w:rsidR="007B0323" w:rsidRPr="006364B4">
        <w:rPr>
          <w:rFonts w:asciiTheme="minorEastAsia" w:hAnsiTheme="minorEastAsia" w:hint="eastAsia"/>
          <w:sz w:val="28"/>
          <w:szCs w:val="28"/>
        </w:rPr>
        <w:t>，</w:t>
      </w:r>
      <w:r w:rsidR="0022709A" w:rsidRPr="006364B4">
        <w:rPr>
          <w:rFonts w:asciiTheme="minorEastAsia" w:hAnsiTheme="minorEastAsia" w:hint="eastAsia"/>
          <w:sz w:val="28"/>
          <w:szCs w:val="28"/>
        </w:rPr>
        <w:t>但销售或经营承揽总是不温不火的局面，我们就需要从全面风险管理的角度看问题</w:t>
      </w:r>
      <w:r w:rsidR="005C4181" w:rsidRPr="006364B4">
        <w:rPr>
          <w:rFonts w:asciiTheme="minorEastAsia" w:hAnsiTheme="minorEastAsia" w:hint="eastAsia"/>
          <w:sz w:val="28"/>
          <w:szCs w:val="28"/>
        </w:rPr>
        <w:t>。</w:t>
      </w:r>
      <w:r w:rsidR="0022709A" w:rsidRPr="006364B4">
        <w:rPr>
          <w:rFonts w:asciiTheme="minorEastAsia" w:hAnsiTheme="minorEastAsia" w:hint="eastAsia"/>
          <w:sz w:val="28"/>
          <w:szCs w:val="28"/>
        </w:rPr>
        <w:t>是不是</w:t>
      </w:r>
      <w:r w:rsidR="005C4181" w:rsidRPr="006364B4">
        <w:rPr>
          <w:rFonts w:asciiTheme="minorEastAsia" w:hAnsiTheme="minorEastAsia" w:hint="eastAsia"/>
          <w:sz w:val="28"/>
          <w:szCs w:val="28"/>
        </w:rPr>
        <w:t>企业存在</w:t>
      </w:r>
      <w:r w:rsidR="0022709A" w:rsidRPr="006364B4">
        <w:rPr>
          <w:rFonts w:asciiTheme="minorEastAsia" w:hAnsiTheme="minorEastAsia" w:hint="eastAsia"/>
          <w:sz w:val="28"/>
          <w:szCs w:val="28"/>
        </w:rPr>
        <w:t>战略定位</w:t>
      </w:r>
      <w:r w:rsidR="005730E5" w:rsidRPr="006364B4">
        <w:rPr>
          <w:rFonts w:asciiTheme="minorEastAsia" w:hAnsiTheme="minorEastAsia" w:hint="eastAsia"/>
          <w:sz w:val="28"/>
          <w:szCs w:val="28"/>
        </w:rPr>
        <w:t>需要</w:t>
      </w:r>
      <w:r w:rsidR="005C4181" w:rsidRPr="006364B4">
        <w:rPr>
          <w:rFonts w:asciiTheme="minorEastAsia" w:hAnsiTheme="minorEastAsia" w:hint="eastAsia"/>
          <w:sz w:val="28"/>
          <w:szCs w:val="28"/>
        </w:rPr>
        <w:t>重新</w:t>
      </w:r>
      <w:r w:rsidR="0022709A" w:rsidRPr="006364B4">
        <w:rPr>
          <w:rFonts w:asciiTheme="minorEastAsia" w:hAnsiTheme="minorEastAsia" w:hint="eastAsia"/>
          <w:sz w:val="28"/>
          <w:szCs w:val="28"/>
        </w:rPr>
        <w:t>调整</w:t>
      </w:r>
      <w:r w:rsidR="005C4181" w:rsidRPr="006364B4">
        <w:rPr>
          <w:rFonts w:asciiTheme="minorEastAsia" w:hAnsiTheme="minorEastAsia" w:hint="eastAsia"/>
          <w:sz w:val="28"/>
          <w:szCs w:val="28"/>
        </w:rPr>
        <w:t>的问题？</w:t>
      </w:r>
      <w:r w:rsidR="0022709A" w:rsidRPr="006364B4">
        <w:rPr>
          <w:rFonts w:asciiTheme="minorEastAsia" w:hAnsiTheme="minorEastAsia" w:hint="eastAsia"/>
          <w:sz w:val="28"/>
          <w:szCs w:val="28"/>
        </w:rPr>
        <w:t>是不是风险偏好风险承受度分析太过保守，风险辨识缺乏动态调整</w:t>
      </w:r>
      <w:r w:rsidR="005C4181" w:rsidRPr="006364B4">
        <w:rPr>
          <w:rFonts w:asciiTheme="minorEastAsia" w:hAnsiTheme="minorEastAsia" w:hint="eastAsia"/>
          <w:sz w:val="28"/>
          <w:szCs w:val="28"/>
        </w:rPr>
        <w:t>？</w:t>
      </w:r>
      <w:r w:rsidR="0022709A" w:rsidRPr="006364B4">
        <w:rPr>
          <w:rFonts w:asciiTheme="minorEastAsia" w:hAnsiTheme="minorEastAsia" w:hint="eastAsia"/>
          <w:sz w:val="28"/>
          <w:szCs w:val="28"/>
        </w:rPr>
        <w:t>是不是应该尽量从增量的</w:t>
      </w:r>
      <w:r w:rsidR="0063265A" w:rsidRPr="006364B4">
        <w:rPr>
          <w:rFonts w:asciiTheme="minorEastAsia" w:hAnsiTheme="minorEastAsia" w:hint="eastAsia"/>
          <w:sz w:val="28"/>
          <w:szCs w:val="28"/>
        </w:rPr>
        <w:t>角度配置企业资源和调整组织架构？</w:t>
      </w:r>
    </w:p>
    <w:p w:rsidR="00D63E4F" w:rsidRPr="006364B4" w:rsidRDefault="0063265A" w:rsidP="004E1451">
      <w:pPr>
        <w:ind w:firstLineChars="202" w:firstLine="566"/>
        <w:rPr>
          <w:rFonts w:asciiTheme="minorEastAsia" w:hAnsiTheme="minorEastAsia"/>
          <w:sz w:val="28"/>
          <w:szCs w:val="28"/>
        </w:rPr>
      </w:pPr>
      <w:r w:rsidRPr="006364B4">
        <w:rPr>
          <w:rFonts w:asciiTheme="minorEastAsia" w:hAnsiTheme="minorEastAsia" w:hint="eastAsia"/>
          <w:sz w:val="28"/>
          <w:szCs w:val="28"/>
        </w:rPr>
        <w:t>我们强调风险可控，“可控”是</w:t>
      </w:r>
      <w:r w:rsidR="005C4181" w:rsidRPr="006364B4">
        <w:rPr>
          <w:rFonts w:asciiTheme="minorEastAsia" w:hAnsiTheme="minorEastAsia" w:hint="eastAsia"/>
          <w:sz w:val="28"/>
          <w:szCs w:val="28"/>
        </w:rPr>
        <w:t>指在可控的范围内实施创新的经营战略，并不是为了规避风险</w:t>
      </w:r>
      <w:r w:rsidR="007B0323" w:rsidRPr="006364B4">
        <w:rPr>
          <w:rFonts w:asciiTheme="minorEastAsia" w:hAnsiTheme="minorEastAsia" w:hint="eastAsia"/>
          <w:sz w:val="28"/>
          <w:szCs w:val="28"/>
        </w:rPr>
        <w:t>，</w:t>
      </w:r>
      <w:r w:rsidR="005C4181" w:rsidRPr="006364B4">
        <w:rPr>
          <w:rFonts w:asciiTheme="minorEastAsia" w:hAnsiTheme="minorEastAsia" w:hint="eastAsia"/>
          <w:sz w:val="28"/>
          <w:szCs w:val="28"/>
        </w:rPr>
        <w:t>企业不再实施创新战略。</w:t>
      </w:r>
      <w:r w:rsidR="003D1FEC" w:rsidRPr="006364B4">
        <w:rPr>
          <w:rFonts w:asciiTheme="minorEastAsia" w:hAnsiTheme="minorEastAsia" w:hint="eastAsia"/>
          <w:sz w:val="28"/>
          <w:szCs w:val="28"/>
        </w:rPr>
        <w:t>如果内控是对企业存量管理，全面风险则侧重对企业增量管理。如果说内控更像一种标准化、规范化管理，全面风险就是一种在标准化的基础上突破</w:t>
      </w:r>
      <w:r w:rsidR="00322AB2" w:rsidRPr="006364B4">
        <w:rPr>
          <w:rFonts w:asciiTheme="minorEastAsia" w:hAnsiTheme="minorEastAsia" w:hint="eastAsia"/>
          <w:sz w:val="28"/>
          <w:szCs w:val="28"/>
        </w:rPr>
        <w:t>流程管控，在不确定中</w:t>
      </w:r>
      <w:r w:rsidR="00B218FB" w:rsidRPr="006364B4">
        <w:rPr>
          <w:rFonts w:asciiTheme="minorEastAsia" w:hAnsiTheme="minorEastAsia" w:hint="eastAsia"/>
          <w:sz w:val="28"/>
          <w:szCs w:val="28"/>
        </w:rPr>
        <w:t>捕捉</w:t>
      </w:r>
      <w:r w:rsidR="00322AB2" w:rsidRPr="006364B4">
        <w:rPr>
          <w:rFonts w:asciiTheme="minorEastAsia" w:hAnsiTheme="minorEastAsia" w:hint="eastAsia"/>
          <w:sz w:val="28"/>
          <w:szCs w:val="28"/>
        </w:rPr>
        <w:t>机会成本和创新因素。</w:t>
      </w:r>
    </w:p>
    <w:p w:rsidR="004E1451" w:rsidRPr="006364B4" w:rsidRDefault="004E1451" w:rsidP="004E1451">
      <w:pPr>
        <w:ind w:firstLineChars="202" w:firstLine="566"/>
        <w:rPr>
          <w:rFonts w:asciiTheme="minorEastAsia" w:hAnsiTheme="minorEastAsia"/>
          <w:sz w:val="28"/>
          <w:szCs w:val="28"/>
        </w:rPr>
      </w:pPr>
      <w:r w:rsidRPr="006364B4">
        <w:rPr>
          <w:rFonts w:asciiTheme="minorEastAsia" w:hAnsiTheme="minorEastAsia" w:hint="eastAsia"/>
          <w:sz w:val="28"/>
          <w:szCs w:val="28"/>
        </w:rPr>
        <w:t>引入全面风险管理这个工具后，</w:t>
      </w:r>
      <w:r w:rsidR="00D63E4F" w:rsidRPr="006364B4">
        <w:rPr>
          <w:rFonts w:asciiTheme="minorEastAsia" w:hAnsiTheme="minorEastAsia" w:hint="eastAsia"/>
          <w:sz w:val="28"/>
          <w:szCs w:val="28"/>
        </w:rPr>
        <w:t>企业内部控制管理</w:t>
      </w:r>
      <w:r w:rsidRPr="006364B4">
        <w:rPr>
          <w:rFonts w:asciiTheme="minorEastAsia" w:hAnsiTheme="minorEastAsia" w:hint="eastAsia"/>
          <w:sz w:val="28"/>
          <w:szCs w:val="28"/>
        </w:rPr>
        <w:t>才有灵魂</w:t>
      </w:r>
      <w:r w:rsidR="00322AB2" w:rsidRPr="006364B4">
        <w:rPr>
          <w:rFonts w:asciiTheme="minorEastAsia" w:hAnsiTheme="minorEastAsia" w:hint="eastAsia"/>
          <w:sz w:val="28"/>
          <w:szCs w:val="28"/>
        </w:rPr>
        <w:t>。</w:t>
      </w:r>
      <w:r w:rsidRPr="006364B4">
        <w:rPr>
          <w:rFonts w:asciiTheme="minorEastAsia" w:hAnsiTheme="minorEastAsia" w:hint="eastAsia"/>
          <w:sz w:val="28"/>
          <w:szCs w:val="28"/>
        </w:rPr>
        <w:t>这就是为什么股份公司提出“以风险为导向，以内控为手段”的风险内控</w:t>
      </w:r>
      <w:r w:rsidR="00CF0F2A" w:rsidRPr="006364B4">
        <w:rPr>
          <w:rFonts w:asciiTheme="minorEastAsia" w:hAnsiTheme="minorEastAsia" w:hint="eastAsia"/>
          <w:sz w:val="28"/>
          <w:szCs w:val="28"/>
        </w:rPr>
        <w:t>体系</w:t>
      </w:r>
      <w:r w:rsidRPr="006364B4">
        <w:rPr>
          <w:rFonts w:asciiTheme="minorEastAsia" w:hAnsiTheme="minorEastAsia" w:hint="eastAsia"/>
          <w:sz w:val="28"/>
          <w:szCs w:val="28"/>
        </w:rPr>
        <w:t>建设思路。</w:t>
      </w:r>
    </w:p>
    <w:p w:rsidR="002B6D10" w:rsidRPr="006364B4" w:rsidRDefault="008755C3" w:rsidP="004E1451">
      <w:pPr>
        <w:ind w:firstLineChars="202" w:firstLine="566"/>
        <w:rPr>
          <w:rFonts w:asciiTheme="minorEastAsia" w:hAnsiTheme="minorEastAsia"/>
          <w:sz w:val="28"/>
          <w:szCs w:val="28"/>
        </w:rPr>
      </w:pPr>
      <w:r w:rsidRPr="006364B4">
        <w:rPr>
          <w:rFonts w:asciiTheme="minorEastAsia" w:hAnsiTheme="minorEastAsia" w:hint="eastAsia"/>
          <w:sz w:val="28"/>
          <w:szCs w:val="28"/>
        </w:rPr>
        <w:t>四、现代企业为什么需要</w:t>
      </w:r>
      <w:r w:rsidR="00A6026C" w:rsidRPr="006364B4">
        <w:rPr>
          <w:rFonts w:asciiTheme="minorEastAsia" w:hAnsiTheme="minorEastAsia" w:hint="eastAsia"/>
          <w:sz w:val="28"/>
          <w:szCs w:val="28"/>
        </w:rPr>
        <w:t>风险</w:t>
      </w:r>
      <w:r w:rsidRPr="006364B4">
        <w:rPr>
          <w:rFonts w:asciiTheme="minorEastAsia" w:hAnsiTheme="minorEastAsia" w:hint="eastAsia"/>
          <w:sz w:val="28"/>
          <w:szCs w:val="28"/>
        </w:rPr>
        <w:t>内控</w:t>
      </w:r>
    </w:p>
    <w:p w:rsidR="00D63E4F" w:rsidRPr="006364B4" w:rsidRDefault="00A6026C" w:rsidP="008755C3">
      <w:pPr>
        <w:ind w:firstLineChars="202" w:firstLine="566"/>
        <w:rPr>
          <w:rFonts w:asciiTheme="minorEastAsia" w:hAnsiTheme="minorEastAsia"/>
          <w:sz w:val="28"/>
          <w:szCs w:val="28"/>
        </w:rPr>
      </w:pPr>
      <w:r w:rsidRPr="006364B4">
        <w:rPr>
          <w:rFonts w:asciiTheme="minorEastAsia" w:hAnsiTheme="minorEastAsia" w:hint="eastAsia"/>
          <w:sz w:val="28"/>
          <w:szCs w:val="28"/>
        </w:rPr>
        <w:t>中国内地企业在改革开放三十</w:t>
      </w:r>
      <w:r w:rsidR="00EA30B9" w:rsidRPr="006364B4">
        <w:rPr>
          <w:rFonts w:asciiTheme="minorEastAsia" w:hAnsiTheme="minorEastAsia" w:hint="eastAsia"/>
          <w:sz w:val="28"/>
          <w:szCs w:val="28"/>
        </w:rPr>
        <w:t>多</w:t>
      </w:r>
      <w:r w:rsidRPr="006364B4">
        <w:rPr>
          <w:rFonts w:asciiTheme="minorEastAsia" w:hAnsiTheme="minorEastAsia" w:hint="eastAsia"/>
          <w:sz w:val="28"/>
          <w:szCs w:val="28"/>
        </w:rPr>
        <w:t>年间并未开展所谓的风险内控管理，但很多</w:t>
      </w:r>
      <w:r w:rsidR="008755C3" w:rsidRPr="006364B4">
        <w:rPr>
          <w:rFonts w:asciiTheme="minorEastAsia" w:hAnsiTheme="minorEastAsia" w:hint="eastAsia"/>
          <w:sz w:val="28"/>
          <w:szCs w:val="28"/>
        </w:rPr>
        <w:t>企业特别是施工企业</w:t>
      </w:r>
      <w:r w:rsidRPr="006364B4">
        <w:rPr>
          <w:rFonts w:asciiTheme="minorEastAsia" w:hAnsiTheme="minorEastAsia" w:hint="eastAsia"/>
          <w:sz w:val="28"/>
          <w:szCs w:val="28"/>
        </w:rPr>
        <w:t>依然发展的很</w:t>
      </w:r>
      <w:r w:rsidR="008755C3" w:rsidRPr="006364B4">
        <w:rPr>
          <w:rFonts w:asciiTheme="minorEastAsia" w:hAnsiTheme="minorEastAsia" w:hint="eastAsia"/>
          <w:sz w:val="28"/>
          <w:szCs w:val="28"/>
        </w:rPr>
        <w:t>好。</w:t>
      </w:r>
      <w:r w:rsidRPr="006364B4">
        <w:rPr>
          <w:rFonts w:asciiTheme="minorEastAsia" w:hAnsiTheme="minorEastAsia" w:hint="eastAsia"/>
          <w:sz w:val="28"/>
          <w:szCs w:val="28"/>
        </w:rPr>
        <w:t>那么企业实施风险内控管理是否真的有必要吗？答案一定是肯定的。</w:t>
      </w:r>
    </w:p>
    <w:p w:rsidR="00EA30B9" w:rsidRPr="006364B4" w:rsidRDefault="00A6026C" w:rsidP="008755C3">
      <w:pPr>
        <w:ind w:firstLineChars="202" w:firstLine="566"/>
        <w:rPr>
          <w:rFonts w:asciiTheme="minorEastAsia" w:hAnsiTheme="minorEastAsia"/>
          <w:sz w:val="28"/>
          <w:szCs w:val="28"/>
        </w:rPr>
      </w:pPr>
      <w:r w:rsidRPr="006364B4">
        <w:rPr>
          <w:rFonts w:asciiTheme="minorEastAsia" w:hAnsiTheme="minorEastAsia" w:hint="eastAsia"/>
          <w:sz w:val="28"/>
          <w:szCs w:val="28"/>
        </w:rPr>
        <w:t>在改革开放这三十余年，</w:t>
      </w:r>
      <w:r w:rsidR="001A2932" w:rsidRPr="006364B4">
        <w:rPr>
          <w:rFonts w:asciiTheme="minorEastAsia" w:hAnsiTheme="minorEastAsia" w:hint="eastAsia"/>
          <w:sz w:val="28"/>
          <w:szCs w:val="28"/>
        </w:rPr>
        <w:t>如</w:t>
      </w:r>
      <w:r w:rsidR="00EA30B9" w:rsidRPr="006364B4">
        <w:rPr>
          <w:rFonts w:asciiTheme="minorEastAsia" w:hAnsiTheme="minorEastAsia" w:hint="eastAsia"/>
          <w:sz w:val="28"/>
          <w:szCs w:val="28"/>
        </w:rPr>
        <w:t>外贸业、</w:t>
      </w:r>
      <w:r w:rsidR="001A2932" w:rsidRPr="006364B4">
        <w:rPr>
          <w:rFonts w:asciiTheme="minorEastAsia" w:hAnsiTheme="minorEastAsia" w:hint="eastAsia"/>
          <w:sz w:val="28"/>
          <w:szCs w:val="28"/>
        </w:rPr>
        <w:t>制造业、银行业等很多行业的飞速发展都是被</w:t>
      </w:r>
      <w:r w:rsidR="00EA30B9" w:rsidRPr="006364B4">
        <w:rPr>
          <w:rFonts w:asciiTheme="minorEastAsia" w:hAnsiTheme="minorEastAsia" w:hint="eastAsia"/>
          <w:sz w:val="28"/>
          <w:szCs w:val="28"/>
        </w:rPr>
        <w:t>改革红利</w:t>
      </w:r>
      <w:r w:rsidR="002C7BF1" w:rsidRPr="006364B4">
        <w:rPr>
          <w:rFonts w:asciiTheme="minorEastAsia" w:hAnsiTheme="minorEastAsia" w:hint="eastAsia"/>
          <w:sz w:val="28"/>
          <w:szCs w:val="28"/>
        </w:rPr>
        <w:t>裹挟着前进的。</w:t>
      </w:r>
      <w:r w:rsidR="00CF0F2A" w:rsidRPr="006364B4">
        <w:rPr>
          <w:rFonts w:asciiTheme="minorEastAsia" w:hAnsiTheme="minorEastAsia" w:hint="eastAsia"/>
          <w:sz w:val="28"/>
          <w:szCs w:val="28"/>
        </w:rPr>
        <w:t>换句话说在人口红利、后发优势、政策红利等</w:t>
      </w:r>
      <w:r w:rsidR="001A2932" w:rsidRPr="006364B4">
        <w:rPr>
          <w:rFonts w:asciiTheme="minorEastAsia" w:hAnsiTheme="minorEastAsia" w:hint="eastAsia"/>
          <w:sz w:val="28"/>
          <w:szCs w:val="28"/>
        </w:rPr>
        <w:t>宏观</w:t>
      </w:r>
      <w:r w:rsidR="00CF0F2A" w:rsidRPr="006364B4">
        <w:rPr>
          <w:rFonts w:asciiTheme="minorEastAsia" w:hAnsiTheme="minorEastAsia" w:hint="eastAsia"/>
          <w:sz w:val="28"/>
          <w:szCs w:val="28"/>
        </w:rPr>
        <w:t>环境</w:t>
      </w:r>
      <w:r w:rsidR="001A2932" w:rsidRPr="006364B4">
        <w:rPr>
          <w:rFonts w:asciiTheme="minorEastAsia" w:hAnsiTheme="minorEastAsia" w:hint="eastAsia"/>
          <w:sz w:val="28"/>
          <w:szCs w:val="28"/>
        </w:rPr>
        <w:t>利好因素下，尽管企业实施粗放的、山寨模仿型的管理，也一样可以获得较快的发展。</w:t>
      </w:r>
      <w:r w:rsidR="00EA30B9" w:rsidRPr="006364B4">
        <w:rPr>
          <w:rFonts w:asciiTheme="minorEastAsia" w:hAnsiTheme="minorEastAsia" w:hint="eastAsia"/>
          <w:sz w:val="28"/>
          <w:szCs w:val="28"/>
        </w:rPr>
        <w:t>但当一个企业或者一</w:t>
      </w:r>
      <w:r w:rsidR="00EA30B9" w:rsidRPr="006364B4">
        <w:rPr>
          <w:rFonts w:asciiTheme="minorEastAsia" w:hAnsiTheme="minorEastAsia" w:hint="eastAsia"/>
          <w:sz w:val="28"/>
          <w:szCs w:val="28"/>
        </w:rPr>
        <w:lastRenderedPageBreak/>
        <w:t>个行业发展到一定量级和规模，外部环境产生变化了，有利的优势逐渐丧失的时候，依靠山寨、赶超、粗放的管理就行不通了，这时就需要对企业管理进行必要的变革</w:t>
      </w:r>
      <w:r w:rsidR="00A72BE7" w:rsidRPr="006364B4">
        <w:rPr>
          <w:rFonts w:asciiTheme="minorEastAsia" w:hAnsiTheme="minorEastAsia" w:hint="eastAsia"/>
          <w:sz w:val="28"/>
          <w:szCs w:val="28"/>
          <w:vertAlign w:val="superscript"/>
        </w:rPr>
        <w:t>⑦</w:t>
      </w:r>
      <w:r w:rsidR="00EA30B9" w:rsidRPr="006364B4">
        <w:rPr>
          <w:rFonts w:asciiTheme="minorEastAsia" w:hAnsiTheme="minorEastAsia" w:hint="eastAsia"/>
          <w:sz w:val="28"/>
          <w:szCs w:val="28"/>
        </w:rPr>
        <w:t>。</w:t>
      </w:r>
    </w:p>
    <w:p w:rsidR="00D63E4F" w:rsidRPr="006364B4" w:rsidRDefault="00CF0F2A" w:rsidP="008755C3">
      <w:pPr>
        <w:ind w:firstLineChars="202" w:firstLine="566"/>
        <w:rPr>
          <w:rFonts w:asciiTheme="minorEastAsia" w:hAnsiTheme="minorEastAsia"/>
          <w:sz w:val="28"/>
          <w:szCs w:val="28"/>
        </w:rPr>
      </w:pPr>
      <w:r w:rsidRPr="006364B4">
        <w:rPr>
          <w:rFonts w:asciiTheme="minorEastAsia" w:hAnsiTheme="minorEastAsia" w:hint="eastAsia"/>
          <w:sz w:val="28"/>
          <w:szCs w:val="28"/>
        </w:rPr>
        <w:t>2015年</w:t>
      </w:r>
      <w:r w:rsidR="00B9650F" w:rsidRPr="006364B4">
        <w:rPr>
          <w:rFonts w:asciiTheme="minorEastAsia" w:hAnsiTheme="minorEastAsia" w:hint="eastAsia"/>
          <w:sz w:val="28"/>
          <w:szCs w:val="28"/>
        </w:rPr>
        <w:t>进入《财富》世界500强的</w:t>
      </w:r>
      <w:r w:rsidR="00EA30B9" w:rsidRPr="006364B4">
        <w:rPr>
          <w:rFonts w:asciiTheme="minorEastAsia" w:hAnsiTheme="minorEastAsia" w:hint="eastAsia"/>
          <w:sz w:val="28"/>
          <w:szCs w:val="28"/>
        </w:rPr>
        <w:t>中国企业达到106家，位列上榜总数国家第二，仅次于美国。而在</w:t>
      </w:r>
      <w:r w:rsidR="00B9650F" w:rsidRPr="006364B4">
        <w:rPr>
          <w:rFonts w:asciiTheme="minorEastAsia" w:hAnsiTheme="minorEastAsia" w:hint="eastAsia"/>
          <w:sz w:val="28"/>
          <w:szCs w:val="28"/>
        </w:rPr>
        <w:t>1996年</w:t>
      </w:r>
      <w:r w:rsidR="00EA30B9" w:rsidRPr="006364B4">
        <w:rPr>
          <w:rFonts w:asciiTheme="minorEastAsia" w:hAnsiTheme="minorEastAsia" w:hint="eastAsia"/>
          <w:sz w:val="28"/>
          <w:szCs w:val="28"/>
        </w:rPr>
        <w:t>进入世界500强的中国企业仅有</w:t>
      </w:r>
      <w:r w:rsidR="00B9650F" w:rsidRPr="006364B4">
        <w:rPr>
          <w:rFonts w:asciiTheme="minorEastAsia" w:hAnsiTheme="minorEastAsia" w:hint="eastAsia"/>
          <w:sz w:val="28"/>
          <w:szCs w:val="28"/>
        </w:rPr>
        <w:t>4家</w:t>
      </w:r>
      <w:r w:rsidR="00EA30B9" w:rsidRPr="006364B4">
        <w:rPr>
          <w:rFonts w:asciiTheme="minorEastAsia" w:hAnsiTheme="minorEastAsia" w:hint="eastAsia"/>
          <w:sz w:val="28"/>
          <w:szCs w:val="28"/>
        </w:rPr>
        <w:t>。这说明整个中国工商界的企业规模正在发生翻天覆地的变化，行业整合</w:t>
      </w:r>
      <w:r w:rsidR="00203794" w:rsidRPr="006364B4">
        <w:rPr>
          <w:rFonts w:asciiTheme="minorEastAsia" w:hAnsiTheme="minorEastAsia" w:hint="eastAsia"/>
          <w:sz w:val="28"/>
          <w:szCs w:val="28"/>
        </w:rPr>
        <w:t>与企业兼并重组将引导中国经济进入改革攻坚的深水区。</w:t>
      </w:r>
    </w:p>
    <w:p w:rsidR="00B9650F" w:rsidRPr="006364B4" w:rsidRDefault="008755C3" w:rsidP="008755C3">
      <w:pPr>
        <w:ind w:firstLineChars="202" w:firstLine="566"/>
        <w:rPr>
          <w:rFonts w:asciiTheme="minorEastAsia" w:hAnsiTheme="minorEastAsia"/>
          <w:sz w:val="28"/>
          <w:szCs w:val="28"/>
        </w:rPr>
      </w:pPr>
      <w:r w:rsidRPr="006364B4">
        <w:rPr>
          <w:rFonts w:asciiTheme="minorEastAsia" w:hAnsiTheme="minorEastAsia" w:hint="eastAsia"/>
          <w:sz w:val="28"/>
          <w:szCs w:val="28"/>
        </w:rPr>
        <w:t>在PPP市场蓬勃发展，以及“一带一路”国家战略背景下，</w:t>
      </w:r>
      <w:r w:rsidR="00203794" w:rsidRPr="006364B4">
        <w:rPr>
          <w:rFonts w:asciiTheme="minorEastAsia" w:hAnsiTheme="minorEastAsia" w:hint="eastAsia"/>
          <w:sz w:val="28"/>
          <w:szCs w:val="28"/>
        </w:rPr>
        <w:t>很多</w:t>
      </w:r>
      <w:r w:rsidRPr="006364B4">
        <w:rPr>
          <w:rFonts w:asciiTheme="minorEastAsia" w:hAnsiTheme="minorEastAsia" w:hint="eastAsia"/>
          <w:sz w:val="28"/>
          <w:szCs w:val="28"/>
        </w:rPr>
        <w:t>企业走出国门</w:t>
      </w:r>
      <w:r w:rsidR="00B9650F" w:rsidRPr="006364B4">
        <w:rPr>
          <w:rFonts w:asciiTheme="minorEastAsia" w:hAnsiTheme="minorEastAsia" w:hint="eastAsia"/>
          <w:sz w:val="28"/>
          <w:szCs w:val="28"/>
        </w:rPr>
        <w:t>扩展海外市场，</w:t>
      </w:r>
      <w:r w:rsidRPr="006364B4">
        <w:rPr>
          <w:rFonts w:asciiTheme="minorEastAsia" w:hAnsiTheme="minorEastAsia" w:hint="eastAsia"/>
          <w:sz w:val="28"/>
          <w:szCs w:val="28"/>
        </w:rPr>
        <w:t>重新</w:t>
      </w:r>
      <w:r w:rsidR="00203794" w:rsidRPr="006364B4">
        <w:rPr>
          <w:rFonts w:asciiTheme="minorEastAsia" w:hAnsiTheme="minorEastAsia" w:hint="eastAsia"/>
          <w:sz w:val="28"/>
          <w:szCs w:val="28"/>
        </w:rPr>
        <w:t>以国际化跨国公司</w:t>
      </w:r>
      <w:r w:rsidRPr="006364B4">
        <w:rPr>
          <w:rFonts w:asciiTheme="minorEastAsia" w:hAnsiTheme="minorEastAsia" w:hint="eastAsia"/>
          <w:sz w:val="28"/>
          <w:szCs w:val="28"/>
        </w:rPr>
        <w:t>定位</w:t>
      </w:r>
      <w:r w:rsidR="00203794" w:rsidRPr="006364B4">
        <w:rPr>
          <w:rFonts w:asciiTheme="minorEastAsia" w:hAnsiTheme="minorEastAsia" w:hint="eastAsia"/>
          <w:sz w:val="28"/>
          <w:szCs w:val="28"/>
        </w:rPr>
        <w:t>自己的发展战略</w:t>
      </w:r>
      <w:r w:rsidRPr="006364B4">
        <w:rPr>
          <w:rFonts w:asciiTheme="minorEastAsia" w:hAnsiTheme="minorEastAsia" w:hint="eastAsia"/>
          <w:sz w:val="28"/>
          <w:szCs w:val="28"/>
        </w:rPr>
        <w:t>，</w:t>
      </w:r>
      <w:r w:rsidR="00203794" w:rsidRPr="006364B4">
        <w:rPr>
          <w:rFonts w:asciiTheme="minorEastAsia" w:hAnsiTheme="minorEastAsia" w:hint="eastAsia"/>
          <w:sz w:val="28"/>
          <w:szCs w:val="28"/>
        </w:rPr>
        <w:t>这就</w:t>
      </w:r>
      <w:r w:rsidRPr="006364B4">
        <w:rPr>
          <w:rFonts w:asciiTheme="minorEastAsia" w:hAnsiTheme="minorEastAsia" w:hint="eastAsia"/>
          <w:sz w:val="28"/>
          <w:szCs w:val="28"/>
        </w:rPr>
        <w:t>对企业实施资本运作，财务战略管控提出了更新、更高的要求。</w:t>
      </w:r>
      <w:r w:rsidR="006528AE" w:rsidRPr="006364B4">
        <w:rPr>
          <w:rFonts w:asciiTheme="minorEastAsia" w:hAnsiTheme="minorEastAsia" w:hint="eastAsia"/>
          <w:sz w:val="28"/>
          <w:szCs w:val="28"/>
        </w:rPr>
        <w:t>这时的企业管理就不</w:t>
      </w:r>
      <w:r w:rsidR="00FB41AB" w:rsidRPr="006364B4">
        <w:rPr>
          <w:rFonts w:asciiTheme="minorEastAsia" w:hAnsiTheme="minorEastAsia" w:hint="eastAsia"/>
          <w:sz w:val="28"/>
          <w:szCs w:val="28"/>
        </w:rPr>
        <w:t>能再延用</w:t>
      </w:r>
      <w:r w:rsidR="006528AE" w:rsidRPr="006364B4">
        <w:rPr>
          <w:rFonts w:asciiTheme="minorEastAsia" w:hAnsiTheme="minorEastAsia" w:hint="eastAsia"/>
          <w:sz w:val="28"/>
          <w:szCs w:val="28"/>
        </w:rPr>
        <w:t>改革开放初期“小米加步枪”式的管理模式，必须引入</w:t>
      </w:r>
      <w:r w:rsidR="006528AE" w:rsidRPr="006364B4">
        <w:rPr>
          <w:rFonts w:asciiTheme="minorEastAsia" w:hAnsiTheme="minorEastAsia"/>
          <w:sz w:val="28"/>
          <w:szCs w:val="28"/>
        </w:rPr>
        <w:t>SCMT</w:t>
      </w:r>
      <w:r w:rsidR="00D7186E" w:rsidRPr="006364B4">
        <w:rPr>
          <w:rFonts w:asciiTheme="minorEastAsia" w:hAnsiTheme="minorEastAsia" w:hint="eastAsia"/>
          <w:sz w:val="28"/>
          <w:szCs w:val="28"/>
          <w:vertAlign w:val="superscript"/>
        </w:rPr>
        <w:t>⑧</w:t>
      </w:r>
      <w:r w:rsidR="00D71967" w:rsidRPr="006364B4">
        <w:rPr>
          <w:rFonts w:asciiTheme="minorEastAsia" w:hAnsiTheme="minorEastAsia" w:hint="eastAsia"/>
          <w:sz w:val="28"/>
          <w:szCs w:val="28"/>
        </w:rPr>
        <w:t>行业整合的管理</w:t>
      </w:r>
      <w:r w:rsidR="006528AE" w:rsidRPr="006364B4">
        <w:rPr>
          <w:rFonts w:asciiTheme="minorEastAsia" w:hAnsiTheme="minorEastAsia" w:hint="eastAsia"/>
          <w:sz w:val="28"/>
          <w:szCs w:val="28"/>
        </w:rPr>
        <w:t>模式，</w:t>
      </w:r>
      <w:r w:rsidR="00D7186E" w:rsidRPr="006364B4">
        <w:rPr>
          <w:rFonts w:asciiTheme="minorEastAsia" w:hAnsiTheme="minorEastAsia" w:hint="eastAsia"/>
          <w:sz w:val="28"/>
          <w:szCs w:val="28"/>
        </w:rPr>
        <w:t>而</w:t>
      </w:r>
      <w:r w:rsidR="006528AE" w:rsidRPr="006364B4">
        <w:rPr>
          <w:rFonts w:asciiTheme="minorEastAsia" w:hAnsiTheme="minorEastAsia" w:hint="eastAsia"/>
          <w:sz w:val="28"/>
          <w:szCs w:val="28"/>
        </w:rPr>
        <w:t>风险内控管理就是SCMT模式的核心内涵。</w:t>
      </w:r>
    </w:p>
    <w:p w:rsidR="004D1563" w:rsidRPr="006364B4" w:rsidRDefault="008755C3" w:rsidP="008755C3">
      <w:pPr>
        <w:ind w:firstLineChars="202" w:firstLine="566"/>
        <w:rPr>
          <w:rFonts w:asciiTheme="minorEastAsia" w:hAnsiTheme="minorEastAsia"/>
          <w:sz w:val="28"/>
          <w:szCs w:val="28"/>
        </w:rPr>
      </w:pPr>
      <w:r w:rsidRPr="006364B4">
        <w:rPr>
          <w:rFonts w:asciiTheme="minorEastAsia" w:hAnsiTheme="minorEastAsia" w:hint="eastAsia"/>
          <w:sz w:val="28"/>
          <w:szCs w:val="28"/>
        </w:rPr>
        <w:t>2015年中交集团投资70亿元收购澳大利亚第三大建筑公司，</w:t>
      </w:r>
      <w:r w:rsidR="00D71967" w:rsidRPr="006364B4">
        <w:rPr>
          <w:rFonts w:asciiTheme="minorEastAsia" w:hAnsiTheme="minorEastAsia" w:hint="eastAsia"/>
          <w:sz w:val="28"/>
          <w:szCs w:val="28"/>
        </w:rPr>
        <w:t>同期</w:t>
      </w:r>
      <w:r w:rsidRPr="006364B4">
        <w:rPr>
          <w:rFonts w:asciiTheme="minorEastAsia" w:hAnsiTheme="minorEastAsia" w:hint="eastAsia"/>
          <w:sz w:val="28"/>
          <w:szCs w:val="28"/>
        </w:rPr>
        <w:t>在美收购世界最大的石油钻井平台设计公司，通过一系列基于战略层面的收购兼并，中交集团ENR（美国《工程新闻纪录》评选）排名从第九位跃升到第四位，整合资源后</w:t>
      </w:r>
      <w:r w:rsidR="004D1563" w:rsidRPr="006364B4">
        <w:rPr>
          <w:rFonts w:asciiTheme="minorEastAsia" w:hAnsiTheme="minorEastAsia" w:hint="eastAsia"/>
          <w:sz w:val="28"/>
          <w:szCs w:val="28"/>
        </w:rPr>
        <w:t>打通了</w:t>
      </w:r>
      <w:r w:rsidR="00D71967" w:rsidRPr="006364B4">
        <w:rPr>
          <w:rFonts w:asciiTheme="minorEastAsia" w:hAnsiTheme="minorEastAsia" w:hint="eastAsia"/>
          <w:sz w:val="28"/>
          <w:szCs w:val="28"/>
        </w:rPr>
        <w:t>外围市场</w:t>
      </w:r>
      <w:r w:rsidRPr="006364B4">
        <w:rPr>
          <w:rFonts w:asciiTheme="minorEastAsia" w:hAnsiTheme="minorEastAsia" w:hint="eastAsia"/>
          <w:sz w:val="28"/>
          <w:szCs w:val="28"/>
        </w:rPr>
        <w:t>壁垒，</w:t>
      </w:r>
      <w:r w:rsidR="00D71967" w:rsidRPr="006364B4">
        <w:rPr>
          <w:rFonts w:asciiTheme="minorEastAsia" w:hAnsiTheme="minorEastAsia" w:hint="eastAsia"/>
          <w:sz w:val="28"/>
          <w:szCs w:val="28"/>
        </w:rPr>
        <w:t>中交集团</w:t>
      </w:r>
      <w:r w:rsidRPr="006364B4">
        <w:rPr>
          <w:rFonts w:asciiTheme="minorEastAsia" w:hAnsiTheme="minorEastAsia" w:hint="eastAsia"/>
          <w:sz w:val="28"/>
          <w:szCs w:val="28"/>
        </w:rPr>
        <w:t>利润营业额大幅提升，</w:t>
      </w:r>
      <w:r w:rsidR="004D1563" w:rsidRPr="006364B4">
        <w:rPr>
          <w:rFonts w:asciiTheme="minorEastAsia" w:hAnsiTheme="minorEastAsia" w:hint="eastAsia"/>
          <w:sz w:val="28"/>
          <w:szCs w:val="28"/>
        </w:rPr>
        <w:t>同时</w:t>
      </w:r>
      <w:r w:rsidRPr="006364B4">
        <w:rPr>
          <w:rFonts w:asciiTheme="minorEastAsia" w:hAnsiTheme="minorEastAsia" w:hint="eastAsia"/>
          <w:sz w:val="28"/>
          <w:szCs w:val="28"/>
        </w:rPr>
        <w:t>实现</w:t>
      </w:r>
      <w:r w:rsidR="004D1563" w:rsidRPr="006364B4">
        <w:rPr>
          <w:rFonts w:asciiTheme="minorEastAsia" w:hAnsiTheme="minorEastAsia" w:hint="eastAsia"/>
          <w:sz w:val="28"/>
          <w:szCs w:val="28"/>
        </w:rPr>
        <w:t>了</w:t>
      </w:r>
      <w:r w:rsidRPr="006364B4">
        <w:rPr>
          <w:rFonts w:asciiTheme="minorEastAsia" w:hAnsiTheme="minorEastAsia" w:hint="eastAsia"/>
          <w:sz w:val="28"/>
          <w:szCs w:val="28"/>
        </w:rPr>
        <w:t>细分行业设计业务的垄断</w:t>
      </w:r>
      <w:r w:rsidR="004D1563" w:rsidRPr="006364B4">
        <w:rPr>
          <w:rFonts w:asciiTheme="minorEastAsia" w:hAnsiTheme="minorEastAsia" w:hint="eastAsia"/>
          <w:sz w:val="28"/>
          <w:szCs w:val="28"/>
        </w:rPr>
        <w:t>；</w:t>
      </w:r>
      <w:r w:rsidR="00B9650F" w:rsidRPr="006364B4">
        <w:rPr>
          <w:rFonts w:asciiTheme="minorEastAsia" w:hAnsiTheme="minorEastAsia" w:hint="eastAsia"/>
          <w:sz w:val="28"/>
          <w:szCs w:val="28"/>
        </w:rPr>
        <w:t>中工国际</w:t>
      </w:r>
      <w:r w:rsidR="00F048E6" w:rsidRPr="006364B4">
        <w:rPr>
          <w:rFonts w:asciiTheme="minorEastAsia" w:hAnsiTheme="minorEastAsia" w:hint="eastAsia"/>
          <w:sz w:val="28"/>
          <w:szCs w:val="28"/>
        </w:rPr>
        <w:t>在白俄罗斯</w:t>
      </w:r>
      <w:r w:rsidR="00B9650F" w:rsidRPr="006364B4">
        <w:rPr>
          <w:rFonts w:asciiTheme="minorEastAsia" w:hAnsiTheme="minorEastAsia" w:hint="eastAsia"/>
          <w:sz w:val="28"/>
          <w:szCs w:val="28"/>
        </w:rPr>
        <w:t>投资</w:t>
      </w:r>
      <w:r w:rsidR="004D1563" w:rsidRPr="006364B4">
        <w:rPr>
          <w:rFonts w:asciiTheme="minorEastAsia" w:hAnsiTheme="minorEastAsia" w:hint="eastAsia"/>
          <w:sz w:val="28"/>
          <w:szCs w:val="28"/>
        </w:rPr>
        <w:t>兴建91</w:t>
      </w:r>
      <w:r w:rsidR="006364B4">
        <w:rPr>
          <w:rFonts w:asciiTheme="minorEastAsia" w:hAnsiTheme="minorEastAsia" w:hint="eastAsia"/>
          <w:sz w:val="28"/>
          <w:szCs w:val="28"/>
        </w:rPr>
        <w:t>.</w:t>
      </w:r>
      <w:r w:rsidR="004D1563" w:rsidRPr="006364B4">
        <w:rPr>
          <w:rFonts w:asciiTheme="minorEastAsia" w:hAnsiTheme="minorEastAsia" w:hint="eastAsia"/>
          <w:sz w:val="28"/>
          <w:szCs w:val="28"/>
        </w:rPr>
        <w:t>5平方公里的“</w:t>
      </w:r>
      <w:r w:rsidR="00F048E6" w:rsidRPr="006364B4">
        <w:rPr>
          <w:rFonts w:asciiTheme="minorEastAsia" w:hAnsiTheme="minorEastAsia" w:hint="eastAsia"/>
          <w:sz w:val="28"/>
          <w:szCs w:val="28"/>
        </w:rPr>
        <w:t>中-</w:t>
      </w:r>
      <w:r w:rsidR="00B9650F" w:rsidRPr="006364B4">
        <w:rPr>
          <w:rFonts w:asciiTheme="minorEastAsia" w:hAnsiTheme="minorEastAsia" w:hint="eastAsia"/>
          <w:sz w:val="28"/>
          <w:szCs w:val="28"/>
        </w:rPr>
        <w:t>白工业园</w:t>
      </w:r>
      <w:r w:rsidR="004D1563" w:rsidRPr="006364B4">
        <w:rPr>
          <w:rFonts w:asciiTheme="minorEastAsia" w:hAnsiTheme="minorEastAsia" w:hint="eastAsia"/>
          <w:sz w:val="28"/>
          <w:szCs w:val="28"/>
        </w:rPr>
        <w:t>”；</w:t>
      </w:r>
      <w:r w:rsidR="00B9650F" w:rsidRPr="006364B4">
        <w:rPr>
          <w:rFonts w:asciiTheme="minorEastAsia" w:hAnsiTheme="minorEastAsia" w:hint="eastAsia"/>
          <w:sz w:val="28"/>
          <w:szCs w:val="28"/>
        </w:rPr>
        <w:t>中国化工</w:t>
      </w:r>
      <w:r w:rsidR="004D1563" w:rsidRPr="006364B4">
        <w:rPr>
          <w:rFonts w:asciiTheme="minorEastAsia" w:hAnsiTheme="minorEastAsia" w:hint="eastAsia"/>
          <w:sz w:val="28"/>
          <w:szCs w:val="28"/>
        </w:rPr>
        <w:t>斥资430亿美元，</w:t>
      </w:r>
      <w:r w:rsidR="00B9650F" w:rsidRPr="006364B4">
        <w:rPr>
          <w:rFonts w:asciiTheme="minorEastAsia" w:hAnsiTheme="minorEastAsia" w:hint="eastAsia"/>
          <w:sz w:val="28"/>
          <w:szCs w:val="28"/>
        </w:rPr>
        <w:t>收购</w:t>
      </w:r>
      <w:r w:rsidR="004D1563" w:rsidRPr="006364B4">
        <w:rPr>
          <w:rFonts w:asciiTheme="minorEastAsia" w:hAnsiTheme="minorEastAsia" w:hint="eastAsia"/>
          <w:sz w:val="28"/>
          <w:szCs w:val="28"/>
        </w:rPr>
        <w:t>全球第一大植保和第三大种子公司</w:t>
      </w:r>
      <w:r w:rsidR="00B9650F" w:rsidRPr="006364B4">
        <w:rPr>
          <w:rFonts w:asciiTheme="minorEastAsia" w:hAnsiTheme="minorEastAsia" w:hint="eastAsia"/>
          <w:sz w:val="28"/>
          <w:szCs w:val="28"/>
        </w:rPr>
        <w:t>先正达</w:t>
      </w:r>
      <w:r w:rsidR="004D1563" w:rsidRPr="006364B4">
        <w:rPr>
          <w:rFonts w:asciiTheme="minorEastAsia" w:hAnsiTheme="minorEastAsia" w:hint="eastAsia"/>
          <w:sz w:val="28"/>
          <w:szCs w:val="28"/>
        </w:rPr>
        <w:t>；</w:t>
      </w:r>
      <w:r w:rsidR="00B9650F" w:rsidRPr="006364B4">
        <w:rPr>
          <w:rFonts w:asciiTheme="minorEastAsia" w:hAnsiTheme="minorEastAsia" w:hint="eastAsia"/>
          <w:sz w:val="28"/>
          <w:szCs w:val="28"/>
        </w:rPr>
        <w:t>招商局集团</w:t>
      </w:r>
      <w:r w:rsidR="00250632" w:rsidRPr="006364B4">
        <w:rPr>
          <w:rFonts w:asciiTheme="minorEastAsia" w:hAnsiTheme="minorEastAsia" w:hint="eastAsia"/>
          <w:sz w:val="28"/>
          <w:szCs w:val="28"/>
        </w:rPr>
        <w:t>联合澳洲海斯丁斯（</w:t>
      </w:r>
      <w:r w:rsidR="00250632" w:rsidRPr="006364B4">
        <w:rPr>
          <w:rFonts w:asciiTheme="minorEastAsia" w:hAnsiTheme="minorEastAsia"/>
          <w:sz w:val="28"/>
          <w:szCs w:val="28"/>
        </w:rPr>
        <w:t>Hastings）</w:t>
      </w:r>
      <w:r w:rsidR="00250632" w:rsidRPr="006364B4">
        <w:rPr>
          <w:rFonts w:asciiTheme="minorEastAsia" w:hAnsiTheme="minorEastAsia" w:hint="eastAsia"/>
          <w:sz w:val="28"/>
          <w:szCs w:val="28"/>
        </w:rPr>
        <w:t>基金公司斥资16.3亿美元，</w:t>
      </w:r>
      <w:r w:rsidR="00250632" w:rsidRPr="006364B4">
        <w:rPr>
          <w:rFonts w:asciiTheme="minorEastAsia" w:hAnsiTheme="minorEastAsia" w:hint="eastAsia"/>
          <w:sz w:val="28"/>
          <w:szCs w:val="28"/>
        </w:rPr>
        <w:lastRenderedPageBreak/>
        <w:t>购买全球</w:t>
      </w:r>
      <w:r w:rsidR="00B9650F" w:rsidRPr="006364B4">
        <w:rPr>
          <w:rFonts w:asciiTheme="minorEastAsia" w:hAnsiTheme="minorEastAsia" w:hint="eastAsia"/>
          <w:sz w:val="28"/>
          <w:szCs w:val="28"/>
        </w:rPr>
        <w:t>最大煤矿港口</w:t>
      </w:r>
      <w:r w:rsidR="00250632" w:rsidRPr="006364B4">
        <w:rPr>
          <w:rFonts w:asciiTheme="minorEastAsia" w:hAnsiTheme="minorEastAsia" w:hint="eastAsia"/>
          <w:sz w:val="28"/>
          <w:szCs w:val="28"/>
        </w:rPr>
        <w:t>纽</w:t>
      </w:r>
      <w:r w:rsidR="00B9650F" w:rsidRPr="006364B4">
        <w:rPr>
          <w:rFonts w:asciiTheme="minorEastAsia" w:hAnsiTheme="minorEastAsia" w:hint="eastAsia"/>
          <w:sz w:val="28"/>
          <w:szCs w:val="28"/>
        </w:rPr>
        <w:t>卡斯尔港</w:t>
      </w:r>
      <w:r w:rsidR="004D1563" w:rsidRPr="006364B4">
        <w:rPr>
          <w:rFonts w:asciiTheme="minorEastAsia" w:hAnsiTheme="minorEastAsia" w:hint="eastAsia"/>
          <w:sz w:val="28"/>
          <w:szCs w:val="28"/>
        </w:rPr>
        <w:t>；</w:t>
      </w:r>
      <w:r w:rsidR="00B9650F" w:rsidRPr="006364B4">
        <w:rPr>
          <w:rFonts w:asciiTheme="minorEastAsia" w:hAnsiTheme="minorEastAsia" w:hint="eastAsia"/>
          <w:sz w:val="28"/>
          <w:szCs w:val="28"/>
        </w:rPr>
        <w:t>中远洋</w:t>
      </w:r>
      <w:r w:rsidR="008E0E97" w:rsidRPr="006364B4">
        <w:rPr>
          <w:rFonts w:asciiTheme="minorEastAsia" w:hAnsiTheme="minorEastAsia" w:hint="eastAsia"/>
          <w:sz w:val="28"/>
          <w:szCs w:val="28"/>
        </w:rPr>
        <w:t>携手</w:t>
      </w:r>
      <w:r w:rsidR="00B9650F" w:rsidRPr="006364B4">
        <w:rPr>
          <w:rFonts w:asciiTheme="minorEastAsia" w:hAnsiTheme="minorEastAsia" w:hint="eastAsia"/>
          <w:sz w:val="28"/>
          <w:szCs w:val="28"/>
        </w:rPr>
        <w:t>招商局</w:t>
      </w:r>
      <w:r w:rsidR="008E0E97" w:rsidRPr="006364B4">
        <w:rPr>
          <w:rFonts w:asciiTheme="minorEastAsia" w:hAnsiTheme="minorEastAsia" w:hint="eastAsia"/>
          <w:sz w:val="28"/>
          <w:szCs w:val="28"/>
        </w:rPr>
        <w:t>投资9亿美元收购土耳其第三大码头——康普特（</w:t>
      </w:r>
      <w:r w:rsidR="008E0E97" w:rsidRPr="006364B4">
        <w:rPr>
          <w:rFonts w:asciiTheme="minorEastAsia" w:hAnsiTheme="minorEastAsia"/>
          <w:sz w:val="28"/>
          <w:szCs w:val="28"/>
        </w:rPr>
        <w:t>Kumport）</w:t>
      </w:r>
      <w:r w:rsidR="008E0E97" w:rsidRPr="006364B4">
        <w:rPr>
          <w:rFonts w:asciiTheme="minorEastAsia" w:hAnsiTheme="minorEastAsia" w:hint="eastAsia"/>
          <w:sz w:val="28"/>
          <w:szCs w:val="28"/>
        </w:rPr>
        <w:t>码头</w:t>
      </w:r>
      <w:r w:rsidR="004D1563" w:rsidRPr="006364B4">
        <w:rPr>
          <w:rFonts w:asciiTheme="minorEastAsia" w:hAnsiTheme="minorEastAsia" w:hint="eastAsia"/>
          <w:sz w:val="28"/>
          <w:szCs w:val="28"/>
        </w:rPr>
        <w:t>……据普华永道报告，2015年中国企业收购交易金额增长84%至7340亿美元，其中有114笔收购金额超过10亿美元。</w:t>
      </w:r>
    </w:p>
    <w:p w:rsidR="00987384" w:rsidRPr="006364B4" w:rsidRDefault="003515D4" w:rsidP="008755C3">
      <w:pPr>
        <w:ind w:firstLineChars="202" w:firstLine="566"/>
        <w:rPr>
          <w:rFonts w:asciiTheme="minorEastAsia" w:hAnsiTheme="minorEastAsia"/>
          <w:sz w:val="28"/>
          <w:szCs w:val="28"/>
        </w:rPr>
      </w:pPr>
      <w:r w:rsidRPr="006364B4">
        <w:rPr>
          <w:rFonts w:asciiTheme="minorEastAsia" w:hAnsiTheme="minorEastAsia" w:hint="eastAsia"/>
          <w:sz w:val="28"/>
          <w:szCs w:val="28"/>
        </w:rPr>
        <w:t>这些令人眼花缭乱的资本运作，都是发生在</w:t>
      </w:r>
      <w:r w:rsidR="004D1563" w:rsidRPr="006364B4">
        <w:rPr>
          <w:rFonts w:asciiTheme="minorEastAsia" w:hAnsiTheme="minorEastAsia" w:hint="eastAsia"/>
          <w:sz w:val="28"/>
          <w:szCs w:val="28"/>
        </w:rPr>
        <w:t>全球化背景下，</w:t>
      </w:r>
      <w:r w:rsidR="00FA742D" w:rsidRPr="006364B4">
        <w:rPr>
          <w:rFonts w:asciiTheme="minorEastAsia" w:hAnsiTheme="minorEastAsia" w:hint="eastAsia"/>
          <w:sz w:val="28"/>
          <w:szCs w:val="28"/>
        </w:rPr>
        <w:t>企业审时度势，灵活运用风险内控管理工具，以SCMT“战略+资本+管理+技术”的思路重新定位战略发展，有效实施产融结合，保障企业兼并重组过程中风险可控，从而实现企业华丽转身，完成产业整合的</w:t>
      </w:r>
      <w:r w:rsidR="00FB41AB" w:rsidRPr="006364B4">
        <w:rPr>
          <w:rFonts w:asciiTheme="minorEastAsia" w:hAnsiTheme="minorEastAsia" w:hint="eastAsia"/>
          <w:sz w:val="28"/>
          <w:szCs w:val="28"/>
        </w:rPr>
        <w:t>有益尝试</w:t>
      </w:r>
      <w:r w:rsidR="00FA742D" w:rsidRPr="006364B4">
        <w:rPr>
          <w:rFonts w:asciiTheme="minorEastAsia" w:hAnsiTheme="minorEastAsia" w:hint="eastAsia"/>
          <w:sz w:val="28"/>
          <w:szCs w:val="28"/>
        </w:rPr>
        <w:t>。</w:t>
      </w:r>
    </w:p>
    <w:p w:rsidR="00D71967" w:rsidRPr="006364B4" w:rsidRDefault="00283F1E" w:rsidP="008755C3">
      <w:pPr>
        <w:ind w:firstLineChars="202" w:firstLine="566"/>
        <w:rPr>
          <w:rFonts w:asciiTheme="minorEastAsia" w:hAnsiTheme="minorEastAsia"/>
          <w:sz w:val="28"/>
          <w:szCs w:val="28"/>
        </w:rPr>
      </w:pPr>
      <w:r w:rsidRPr="006364B4">
        <w:rPr>
          <w:rFonts w:asciiTheme="minorEastAsia" w:hAnsiTheme="minorEastAsia" w:hint="eastAsia"/>
          <w:sz w:val="28"/>
          <w:szCs w:val="28"/>
        </w:rPr>
        <w:t>如果说上市公司实施风险内控管理是被动的满足监管需要，那么非上市公司实施风险内控管理就是出于自身发展需要的必然选择。比如华为公司虽未上市，但其所实施的员工</w:t>
      </w:r>
      <w:r w:rsidR="00141E11" w:rsidRPr="006364B4">
        <w:rPr>
          <w:rFonts w:asciiTheme="minorEastAsia" w:hAnsiTheme="minorEastAsia" w:hint="eastAsia"/>
          <w:sz w:val="28"/>
          <w:szCs w:val="28"/>
        </w:rPr>
        <w:t>内部股权激励机制</w:t>
      </w:r>
      <w:r w:rsidR="00565496" w:rsidRPr="006364B4">
        <w:rPr>
          <w:rFonts w:asciiTheme="minorEastAsia" w:hAnsiTheme="minorEastAsia" w:hint="eastAsia"/>
          <w:sz w:val="28"/>
          <w:szCs w:val="28"/>
        </w:rPr>
        <w:t>，</w:t>
      </w:r>
      <w:r w:rsidR="00141E11" w:rsidRPr="006364B4">
        <w:rPr>
          <w:rFonts w:asciiTheme="minorEastAsia" w:hAnsiTheme="minorEastAsia" w:hint="eastAsia"/>
          <w:sz w:val="28"/>
          <w:szCs w:val="28"/>
        </w:rPr>
        <w:t>“华为基本法”</w:t>
      </w:r>
      <w:r w:rsidR="00E542C9">
        <w:rPr>
          <w:rFonts w:asciiTheme="minorEastAsia" w:hAnsiTheme="minorEastAsia" w:hint="eastAsia"/>
          <w:sz w:val="28"/>
          <w:szCs w:val="28"/>
        </w:rPr>
        <w:t>，“先僵化、后优化、再固化”</w:t>
      </w:r>
      <w:r w:rsidR="00565496" w:rsidRPr="006364B4">
        <w:rPr>
          <w:rFonts w:asciiTheme="minorEastAsia" w:hAnsiTheme="minorEastAsia" w:hint="eastAsia"/>
          <w:sz w:val="28"/>
          <w:szCs w:val="28"/>
        </w:rPr>
        <w:t>的流程管控，</w:t>
      </w:r>
      <w:r w:rsidR="00141E11" w:rsidRPr="006364B4">
        <w:rPr>
          <w:rFonts w:asciiTheme="minorEastAsia" w:hAnsiTheme="minorEastAsia" w:hint="eastAsia"/>
          <w:sz w:val="28"/>
          <w:szCs w:val="28"/>
        </w:rPr>
        <w:t>企业经营管理层</w:t>
      </w:r>
      <w:r w:rsidR="00565496" w:rsidRPr="006364B4">
        <w:rPr>
          <w:rFonts w:asciiTheme="minorEastAsia" w:hAnsiTheme="minorEastAsia" w:hint="eastAsia"/>
          <w:sz w:val="28"/>
          <w:szCs w:val="28"/>
        </w:rPr>
        <w:t>敏感的</w:t>
      </w:r>
      <w:r w:rsidR="00141E11" w:rsidRPr="006364B4">
        <w:rPr>
          <w:rFonts w:asciiTheme="minorEastAsia" w:hAnsiTheme="minorEastAsia" w:hint="eastAsia"/>
          <w:sz w:val="28"/>
          <w:szCs w:val="28"/>
        </w:rPr>
        <w:t>风险及忧患意识</w:t>
      </w:r>
      <w:r w:rsidR="00565496" w:rsidRPr="006364B4">
        <w:rPr>
          <w:rFonts w:asciiTheme="minorEastAsia" w:hAnsiTheme="minorEastAsia" w:hint="eastAsia"/>
          <w:sz w:val="28"/>
          <w:szCs w:val="28"/>
        </w:rPr>
        <w:t>等，</w:t>
      </w:r>
      <w:r w:rsidR="00141E11" w:rsidRPr="006364B4">
        <w:rPr>
          <w:rFonts w:asciiTheme="minorEastAsia" w:hAnsiTheme="minorEastAsia" w:hint="eastAsia"/>
          <w:sz w:val="28"/>
          <w:szCs w:val="28"/>
        </w:rPr>
        <w:t>都体现了其</w:t>
      </w:r>
      <w:r w:rsidR="00565496" w:rsidRPr="006364B4">
        <w:rPr>
          <w:rFonts w:asciiTheme="minorEastAsia" w:hAnsiTheme="minorEastAsia" w:hint="eastAsia"/>
          <w:sz w:val="28"/>
          <w:szCs w:val="28"/>
        </w:rPr>
        <w:t>科学</w:t>
      </w:r>
      <w:r w:rsidR="00141E11" w:rsidRPr="006364B4">
        <w:rPr>
          <w:rFonts w:asciiTheme="minorEastAsia" w:hAnsiTheme="minorEastAsia" w:hint="eastAsia"/>
          <w:sz w:val="28"/>
          <w:szCs w:val="28"/>
        </w:rPr>
        <w:t>严谨的风险内控管理</w:t>
      </w:r>
      <w:r w:rsidR="00565496" w:rsidRPr="006364B4">
        <w:rPr>
          <w:rFonts w:asciiTheme="minorEastAsia" w:hAnsiTheme="minorEastAsia" w:hint="eastAsia"/>
          <w:sz w:val="28"/>
          <w:szCs w:val="28"/>
        </w:rPr>
        <w:t>思路</w:t>
      </w:r>
      <w:r w:rsidR="00141E11" w:rsidRPr="006364B4">
        <w:rPr>
          <w:rFonts w:asciiTheme="minorEastAsia" w:hAnsiTheme="minorEastAsia" w:hint="eastAsia"/>
          <w:sz w:val="28"/>
          <w:szCs w:val="28"/>
        </w:rPr>
        <w:t>。再比如坚决不上市的“老干妈”，尽管固执但不保守，为了有效防范侵权风险，申请</w:t>
      </w:r>
      <w:r w:rsidR="00C743D1" w:rsidRPr="006364B4">
        <w:rPr>
          <w:rFonts w:asciiTheme="minorEastAsia" w:hAnsiTheme="minorEastAsia" w:hint="eastAsia"/>
          <w:sz w:val="28"/>
          <w:szCs w:val="28"/>
        </w:rPr>
        <w:t>商标</w:t>
      </w:r>
      <w:r w:rsidR="00141E11" w:rsidRPr="006364B4">
        <w:rPr>
          <w:rFonts w:asciiTheme="minorEastAsia" w:hAnsiTheme="minorEastAsia" w:hint="eastAsia"/>
          <w:sz w:val="28"/>
          <w:szCs w:val="28"/>
        </w:rPr>
        <w:t>专利114项，每年用于打假的资金超过2000万。这种对资金风险、信誉风险和资产风险高度关注，并投入大量资源进行管控的</w:t>
      </w:r>
      <w:r w:rsidR="00565496" w:rsidRPr="006364B4">
        <w:rPr>
          <w:rFonts w:asciiTheme="minorEastAsia" w:hAnsiTheme="minorEastAsia" w:hint="eastAsia"/>
          <w:sz w:val="28"/>
          <w:szCs w:val="28"/>
        </w:rPr>
        <w:t>管理思路，在很多上市公司甚至银行、证券公司都难以做到。</w:t>
      </w:r>
    </w:p>
    <w:p w:rsidR="00FB41AB" w:rsidRPr="006364B4" w:rsidRDefault="00FB41AB" w:rsidP="008755C3">
      <w:pPr>
        <w:ind w:firstLineChars="202" w:firstLine="566"/>
        <w:rPr>
          <w:rFonts w:asciiTheme="minorEastAsia" w:hAnsiTheme="minorEastAsia"/>
          <w:sz w:val="28"/>
          <w:szCs w:val="28"/>
        </w:rPr>
      </w:pPr>
      <w:r w:rsidRPr="006364B4">
        <w:rPr>
          <w:rFonts w:asciiTheme="minorEastAsia" w:hAnsiTheme="minorEastAsia" w:hint="eastAsia"/>
          <w:sz w:val="28"/>
          <w:szCs w:val="28"/>
        </w:rPr>
        <w:t>结束</w:t>
      </w:r>
      <w:r w:rsidR="00810055" w:rsidRPr="006364B4">
        <w:rPr>
          <w:rFonts w:asciiTheme="minorEastAsia" w:hAnsiTheme="minorEastAsia" w:hint="eastAsia"/>
          <w:sz w:val="28"/>
          <w:szCs w:val="28"/>
        </w:rPr>
        <w:t>：</w:t>
      </w:r>
    </w:p>
    <w:p w:rsidR="0022709A" w:rsidRPr="006364B4" w:rsidRDefault="00FB41AB" w:rsidP="006712AA">
      <w:pPr>
        <w:ind w:firstLineChars="202" w:firstLine="566"/>
        <w:rPr>
          <w:rFonts w:asciiTheme="minorEastAsia" w:hAnsiTheme="minorEastAsia"/>
          <w:sz w:val="28"/>
          <w:szCs w:val="28"/>
        </w:rPr>
      </w:pPr>
      <w:r w:rsidRPr="006364B4">
        <w:rPr>
          <w:rFonts w:asciiTheme="minorEastAsia" w:hAnsiTheme="minorEastAsia" w:hint="eastAsia"/>
          <w:sz w:val="28"/>
          <w:szCs w:val="28"/>
        </w:rPr>
        <w:t>阿里巴巴</w:t>
      </w:r>
      <w:r w:rsidR="003515D4" w:rsidRPr="006364B4">
        <w:rPr>
          <w:rFonts w:asciiTheme="minorEastAsia" w:hAnsiTheme="minorEastAsia" w:hint="eastAsia"/>
          <w:sz w:val="28"/>
          <w:szCs w:val="28"/>
        </w:rPr>
        <w:t>如果没有蔡崇信</w:t>
      </w:r>
      <w:r w:rsidR="00D7186E" w:rsidRPr="006364B4">
        <w:rPr>
          <w:rFonts w:asciiTheme="minorEastAsia" w:hAnsiTheme="minorEastAsia" w:hint="eastAsia"/>
          <w:sz w:val="28"/>
          <w:szCs w:val="28"/>
          <w:vertAlign w:val="superscript"/>
        </w:rPr>
        <w:t>⑨</w:t>
      </w:r>
      <w:r w:rsidRPr="006364B4">
        <w:rPr>
          <w:rFonts w:asciiTheme="minorEastAsia" w:hAnsiTheme="minorEastAsia" w:hint="eastAsia"/>
          <w:sz w:val="28"/>
          <w:szCs w:val="28"/>
        </w:rPr>
        <w:t>的加入，</w:t>
      </w:r>
      <w:r w:rsidR="00B521F2" w:rsidRPr="006364B4">
        <w:rPr>
          <w:rFonts w:asciiTheme="minorEastAsia" w:hAnsiTheme="minorEastAsia" w:hint="eastAsia"/>
          <w:sz w:val="28"/>
          <w:szCs w:val="28"/>
        </w:rPr>
        <w:t>其很可能</w:t>
      </w:r>
      <w:r w:rsidR="00D63E4F" w:rsidRPr="006364B4">
        <w:rPr>
          <w:rFonts w:asciiTheme="minorEastAsia" w:hAnsiTheme="minorEastAsia" w:hint="eastAsia"/>
          <w:sz w:val="28"/>
          <w:szCs w:val="28"/>
        </w:rPr>
        <w:t>发展成为</w:t>
      </w:r>
      <w:r w:rsidR="00B521F2" w:rsidRPr="006364B4">
        <w:rPr>
          <w:rFonts w:asciiTheme="minorEastAsia" w:hAnsiTheme="minorEastAsia" w:hint="eastAsia"/>
          <w:sz w:val="28"/>
          <w:szCs w:val="28"/>
        </w:rPr>
        <w:t>一家</w:t>
      </w:r>
      <w:r w:rsidR="003515D4" w:rsidRPr="006364B4">
        <w:rPr>
          <w:rFonts w:asciiTheme="minorEastAsia" w:hAnsiTheme="minorEastAsia" w:hint="eastAsia"/>
          <w:sz w:val="28"/>
          <w:szCs w:val="28"/>
        </w:rPr>
        <w:t>依靠</w:t>
      </w:r>
      <w:r w:rsidR="00B521F2" w:rsidRPr="006364B4">
        <w:rPr>
          <w:rFonts w:asciiTheme="minorEastAsia" w:hAnsiTheme="minorEastAsia" w:hint="eastAsia"/>
          <w:sz w:val="28"/>
          <w:szCs w:val="28"/>
        </w:rPr>
        <w:t>感情、理想和义气来替代现代企业管理</w:t>
      </w:r>
      <w:r w:rsidR="003515D4" w:rsidRPr="006364B4">
        <w:rPr>
          <w:rFonts w:asciiTheme="minorEastAsia" w:hAnsiTheme="minorEastAsia" w:hint="eastAsia"/>
          <w:sz w:val="28"/>
          <w:szCs w:val="28"/>
        </w:rPr>
        <w:t>的家族型企业，正是</w:t>
      </w:r>
      <w:r w:rsidR="00B521F2" w:rsidRPr="006364B4">
        <w:rPr>
          <w:rFonts w:asciiTheme="minorEastAsia" w:hAnsiTheme="minorEastAsia" w:hint="eastAsia"/>
          <w:sz w:val="28"/>
          <w:szCs w:val="28"/>
        </w:rPr>
        <w:t>他</w:t>
      </w:r>
      <w:r w:rsidR="003515D4" w:rsidRPr="006364B4">
        <w:rPr>
          <w:rFonts w:asciiTheme="minorEastAsia" w:hAnsiTheme="minorEastAsia" w:hint="eastAsia"/>
          <w:sz w:val="28"/>
          <w:szCs w:val="28"/>
        </w:rPr>
        <w:t>引入了合同合规管理思想，才构建了阿里</w:t>
      </w:r>
      <w:r w:rsidR="00B521F2" w:rsidRPr="006364B4">
        <w:rPr>
          <w:rFonts w:asciiTheme="minorEastAsia" w:hAnsiTheme="minorEastAsia" w:hint="eastAsia"/>
          <w:sz w:val="28"/>
          <w:szCs w:val="28"/>
        </w:rPr>
        <w:t>巴巴</w:t>
      </w:r>
      <w:r w:rsidR="003515D4" w:rsidRPr="006364B4">
        <w:rPr>
          <w:rFonts w:asciiTheme="minorEastAsia" w:hAnsiTheme="minorEastAsia" w:hint="eastAsia"/>
          <w:sz w:val="28"/>
          <w:szCs w:val="28"/>
        </w:rPr>
        <w:t>健康发展的基石。</w:t>
      </w:r>
      <w:r w:rsidR="00C51D74" w:rsidRPr="006364B4">
        <w:rPr>
          <w:rFonts w:asciiTheme="minorEastAsia" w:hAnsiTheme="minorEastAsia" w:hint="eastAsia"/>
          <w:sz w:val="28"/>
          <w:szCs w:val="28"/>
        </w:rPr>
        <w:t>同样，</w:t>
      </w:r>
      <w:r w:rsidR="003A6FA3" w:rsidRPr="006364B4">
        <w:rPr>
          <w:rFonts w:asciiTheme="minorEastAsia" w:hAnsiTheme="minorEastAsia" w:hint="eastAsia"/>
          <w:sz w:val="28"/>
          <w:szCs w:val="28"/>
        </w:rPr>
        <w:t>北京</w:t>
      </w:r>
      <w:r w:rsidR="003A6FA3" w:rsidRPr="006364B4">
        <w:rPr>
          <w:rFonts w:asciiTheme="minorEastAsia" w:hAnsiTheme="minorEastAsia" w:hint="eastAsia"/>
          <w:sz w:val="28"/>
          <w:szCs w:val="28"/>
        </w:rPr>
        <w:lastRenderedPageBreak/>
        <w:t>新东方</w:t>
      </w:r>
      <w:r w:rsidR="00C51D74" w:rsidRPr="006364B4">
        <w:rPr>
          <w:rFonts w:asciiTheme="minorEastAsia" w:hAnsiTheme="minorEastAsia" w:hint="eastAsia"/>
          <w:sz w:val="28"/>
          <w:szCs w:val="28"/>
        </w:rPr>
        <w:t>正是通过调整战略、规范管理，将“吹糠见米、落袋为安”的盈利模式，改变为股权激励模式，</w:t>
      </w:r>
      <w:r w:rsidR="00EF5E57" w:rsidRPr="006364B4">
        <w:rPr>
          <w:rFonts w:asciiTheme="minorEastAsia" w:hAnsiTheme="minorEastAsia" w:hint="eastAsia"/>
          <w:sz w:val="28"/>
          <w:szCs w:val="28"/>
        </w:rPr>
        <w:t>将</w:t>
      </w:r>
      <w:r w:rsidR="00C51D74" w:rsidRPr="006364B4">
        <w:rPr>
          <w:rFonts w:asciiTheme="minorEastAsia" w:hAnsiTheme="minorEastAsia" w:hint="eastAsia"/>
          <w:sz w:val="28"/>
          <w:szCs w:val="28"/>
        </w:rPr>
        <w:t>“分封割据、自种自收”的组织模式，改变为现代法人治理结构，建立起了完善的组织功能体系</w:t>
      </w:r>
      <w:r w:rsidR="003515D4" w:rsidRPr="006364B4">
        <w:rPr>
          <w:rFonts w:asciiTheme="minorEastAsia" w:hAnsiTheme="minorEastAsia" w:hint="eastAsia"/>
          <w:sz w:val="28"/>
          <w:szCs w:val="28"/>
        </w:rPr>
        <w:t>，</w:t>
      </w:r>
      <w:r w:rsidR="00C51D74" w:rsidRPr="006364B4">
        <w:rPr>
          <w:rFonts w:asciiTheme="minorEastAsia" w:hAnsiTheme="minorEastAsia" w:hint="eastAsia"/>
          <w:sz w:val="28"/>
          <w:szCs w:val="28"/>
        </w:rPr>
        <w:t>使</w:t>
      </w:r>
      <w:r w:rsidR="003515D4" w:rsidRPr="006364B4">
        <w:rPr>
          <w:rFonts w:asciiTheme="minorEastAsia" w:hAnsiTheme="minorEastAsia" w:hint="eastAsia"/>
          <w:sz w:val="28"/>
          <w:szCs w:val="28"/>
        </w:rPr>
        <w:t>新东方</w:t>
      </w:r>
      <w:r w:rsidR="00C51D74" w:rsidRPr="006364B4">
        <w:rPr>
          <w:rFonts w:asciiTheme="minorEastAsia" w:hAnsiTheme="minorEastAsia" w:hint="eastAsia"/>
          <w:sz w:val="28"/>
          <w:szCs w:val="28"/>
        </w:rPr>
        <w:t>冲破发展的泥泞，实现企业的凤凰涅槃</w:t>
      </w:r>
      <w:r w:rsidR="003515D4" w:rsidRPr="006364B4">
        <w:rPr>
          <w:rFonts w:asciiTheme="minorEastAsia" w:hAnsiTheme="minorEastAsia" w:hint="eastAsia"/>
          <w:sz w:val="28"/>
          <w:szCs w:val="28"/>
        </w:rPr>
        <w:t>。</w:t>
      </w:r>
    </w:p>
    <w:p w:rsidR="00FB41AB" w:rsidRPr="006364B4" w:rsidRDefault="00FB41AB" w:rsidP="00FB41AB">
      <w:pPr>
        <w:ind w:firstLineChars="202" w:firstLine="566"/>
        <w:rPr>
          <w:rFonts w:asciiTheme="minorEastAsia" w:hAnsiTheme="minorEastAsia"/>
          <w:sz w:val="28"/>
          <w:szCs w:val="28"/>
        </w:rPr>
      </w:pPr>
      <w:r w:rsidRPr="006364B4">
        <w:rPr>
          <w:rFonts w:asciiTheme="minorEastAsia" w:hAnsiTheme="minorEastAsia" w:hint="eastAsia"/>
          <w:sz w:val="28"/>
          <w:szCs w:val="28"/>
        </w:rPr>
        <w:t>上市企业实施风险内控是上市公司责任所在，非上市实施风险内控是企业</w:t>
      </w:r>
      <w:r w:rsidR="00C743D1" w:rsidRPr="006364B4">
        <w:rPr>
          <w:rFonts w:asciiTheme="minorEastAsia" w:hAnsiTheme="minorEastAsia" w:hint="eastAsia"/>
          <w:sz w:val="28"/>
          <w:szCs w:val="28"/>
        </w:rPr>
        <w:t>自身</w:t>
      </w:r>
      <w:r w:rsidRPr="006364B4">
        <w:rPr>
          <w:rFonts w:asciiTheme="minorEastAsia" w:hAnsiTheme="minorEastAsia" w:hint="eastAsia"/>
          <w:sz w:val="28"/>
          <w:szCs w:val="28"/>
        </w:rPr>
        <w:t>发展需求，无论从哪个角度理解风险内控都是建立现代企业管理制度不可或缺的重要手段，只有加大在风险内控管理的资源要素投入，企业运营效率才能不断提高，发展战略才能一以贯之，员工福祉才能得到保障。</w:t>
      </w:r>
    </w:p>
    <w:p w:rsidR="003A6FA3" w:rsidRPr="006364B4" w:rsidRDefault="003A6FA3" w:rsidP="003A6FA3">
      <w:pPr>
        <w:widowControl/>
        <w:jc w:val="left"/>
        <w:rPr>
          <w:rFonts w:asciiTheme="minorEastAsia" w:hAnsiTheme="minorEastAsia"/>
          <w:szCs w:val="21"/>
        </w:rPr>
      </w:pPr>
    </w:p>
    <w:p w:rsidR="0000781D" w:rsidRPr="006364B4" w:rsidRDefault="0000781D" w:rsidP="003A6FA3">
      <w:pPr>
        <w:widowControl/>
        <w:jc w:val="left"/>
        <w:rPr>
          <w:rFonts w:asciiTheme="minorEastAsia" w:hAnsiTheme="minorEastAsia"/>
          <w:szCs w:val="21"/>
        </w:rPr>
      </w:pPr>
    </w:p>
    <w:p w:rsidR="0000781D" w:rsidRPr="006364B4" w:rsidRDefault="0000781D" w:rsidP="003A6FA3">
      <w:pPr>
        <w:widowControl/>
        <w:jc w:val="left"/>
        <w:rPr>
          <w:rFonts w:asciiTheme="minorEastAsia" w:hAnsiTheme="minorEastAsia"/>
          <w:szCs w:val="21"/>
        </w:rPr>
      </w:pPr>
    </w:p>
    <w:p w:rsidR="003A6FA3" w:rsidRPr="006364B4" w:rsidRDefault="003A6FA3" w:rsidP="003A6FA3">
      <w:pPr>
        <w:widowControl/>
        <w:jc w:val="left"/>
        <w:rPr>
          <w:rFonts w:asciiTheme="minorEastAsia" w:hAnsiTheme="minorEastAsia"/>
          <w:szCs w:val="21"/>
        </w:rPr>
      </w:pPr>
    </w:p>
    <w:p w:rsidR="003A6FA3" w:rsidRPr="006364B4" w:rsidRDefault="006A65A4" w:rsidP="003A6FA3">
      <w:pPr>
        <w:widowControl/>
        <w:jc w:val="left"/>
        <w:rPr>
          <w:rFonts w:asciiTheme="minorEastAsia" w:hAnsiTheme="minorEastAsia"/>
          <w:szCs w:val="21"/>
        </w:rPr>
      </w:pPr>
      <w:r>
        <w:rPr>
          <w:rFonts w:asciiTheme="minorEastAsia" w:hAnsiTheme="minorEastAsia"/>
          <w:noProof/>
          <w:szCs w:val="21"/>
        </w:rPr>
        <w:pict>
          <v:shapetype id="_x0000_t32" coordsize="21600,21600" o:spt="32" o:oned="t" path="m,l21600,21600e" filled="f">
            <v:path arrowok="t" fillok="f" o:connecttype="none"/>
            <o:lock v:ext="edit" shapetype="t"/>
          </v:shapetype>
          <v:shape id="_x0000_s1028" type="#_x0000_t32" style="position:absolute;margin-left:-16.5pt;margin-top:.6pt;width:454.5pt;height:0;z-index:251658240" o:connectortype="straight" strokeweight="1pt"/>
        </w:pict>
      </w:r>
    </w:p>
    <w:p w:rsidR="00EF5E57" w:rsidRPr="006364B4" w:rsidRDefault="00EF5E57" w:rsidP="003A6FA3">
      <w:pPr>
        <w:widowControl/>
        <w:jc w:val="left"/>
        <w:rPr>
          <w:rFonts w:asciiTheme="minorEastAsia" w:hAnsiTheme="minorEastAsia"/>
          <w:szCs w:val="21"/>
        </w:rPr>
      </w:pPr>
      <w:r w:rsidRPr="006364B4">
        <w:rPr>
          <w:rFonts w:asciiTheme="minorEastAsia" w:hAnsiTheme="minorEastAsia" w:hint="eastAsia"/>
          <w:szCs w:val="21"/>
        </w:rPr>
        <w:t>注释：</w:t>
      </w:r>
    </w:p>
    <w:p w:rsidR="00561CCE" w:rsidRPr="006364B4" w:rsidRDefault="00FB01F4" w:rsidP="003A6FA3">
      <w:pPr>
        <w:ind w:firstLineChars="202" w:firstLine="424"/>
        <w:rPr>
          <w:rFonts w:asciiTheme="minorEastAsia" w:hAnsiTheme="minorEastAsia"/>
          <w:szCs w:val="21"/>
        </w:rPr>
      </w:pPr>
      <w:r w:rsidRPr="006364B4">
        <w:rPr>
          <w:rFonts w:asciiTheme="minorEastAsia" w:hAnsiTheme="minorEastAsia" w:hint="eastAsia"/>
          <w:szCs w:val="21"/>
        </w:rPr>
        <w:t>①</w:t>
      </w:r>
      <w:r w:rsidR="006E4ACF" w:rsidRPr="006364B4">
        <w:rPr>
          <w:rFonts w:asciiTheme="minorEastAsia" w:hAnsiTheme="minorEastAsia"/>
          <w:szCs w:val="21"/>
        </w:rPr>
        <w:t>PCAOB：</w:t>
      </w:r>
      <w:r w:rsidRPr="006364B4">
        <w:rPr>
          <w:rFonts w:asciiTheme="minorEastAsia" w:hAnsiTheme="minorEastAsia" w:hint="eastAsia"/>
          <w:szCs w:val="21"/>
        </w:rPr>
        <w:t>美国公众公司会计监督委员会，该组织负责对美上市公司审计进行监管</w:t>
      </w:r>
      <w:r w:rsidR="00EB587E" w:rsidRPr="006364B4">
        <w:rPr>
          <w:rFonts w:asciiTheme="minorEastAsia" w:hAnsiTheme="minorEastAsia" w:hint="eastAsia"/>
          <w:szCs w:val="21"/>
        </w:rPr>
        <w:t>；</w:t>
      </w:r>
    </w:p>
    <w:p w:rsidR="00561CCE" w:rsidRPr="006364B4" w:rsidRDefault="001445C1" w:rsidP="003A6FA3">
      <w:pPr>
        <w:ind w:firstLineChars="202" w:firstLine="424"/>
        <w:rPr>
          <w:rFonts w:asciiTheme="minorEastAsia" w:hAnsiTheme="minorEastAsia"/>
          <w:szCs w:val="21"/>
        </w:rPr>
      </w:pPr>
      <w:r w:rsidRPr="006364B4">
        <w:rPr>
          <w:rFonts w:asciiTheme="minorEastAsia" w:hAnsiTheme="minorEastAsia" w:hint="eastAsia"/>
          <w:szCs w:val="21"/>
        </w:rPr>
        <w:t>②</w:t>
      </w:r>
      <w:r w:rsidR="00FB01F4" w:rsidRPr="006364B4">
        <w:rPr>
          <w:rFonts w:asciiTheme="minorEastAsia" w:hAnsiTheme="minorEastAsia" w:hint="eastAsia"/>
          <w:szCs w:val="21"/>
        </w:rPr>
        <w:t>《萨班斯法案、COSO风险</w:t>
      </w:r>
      <w:r w:rsidRPr="006364B4">
        <w:rPr>
          <w:rFonts w:asciiTheme="minorEastAsia" w:hAnsiTheme="minorEastAsia" w:hint="eastAsia"/>
          <w:szCs w:val="21"/>
        </w:rPr>
        <w:t>管理综合框架及其启示》</w:t>
      </w:r>
      <w:r w:rsidR="00D90CE6" w:rsidRPr="006364B4">
        <w:rPr>
          <w:rFonts w:asciiTheme="minorEastAsia" w:hAnsiTheme="minorEastAsia" w:hint="eastAsia"/>
          <w:szCs w:val="21"/>
        </w:rPr>
        <w:t>，</w:t>
      </w:r>
      <w:r w:rsidRPr="006364B4">
        <w:rPr>
          <w:rFonts w:asciiTheme="minorEastAsia" w:hAnsiTheme="minorEastAsia" w:hint="eastAsia"/>
          <w:szCs w:val="21"/>
        </w:rPr>
        <w:t>作者：吴水澎</w:t>
      </w:r>
      <w:r w:rsidR="00D90CE6" w:rsidRPr="006364B4">
        <w:rPr>
          <w:rFonts w:asciiTheme="minorEastAsia" w:hAnsiTheme="minorEastAsia" w:hint="eastAsia"/>
          <w:szCs w:val="21"/>
        </w:rPr>
        <w:t>，</w:t>
      </w:r>
      <w:r w:rsidRPr="006364B4">
        <w:rPr>
          <w:rFonts w:asciiTheme="minorEastAsia" w:hAnsiTheme="minorEastAsia" w:hint="eastAsia"/>
          <w:szCs w:val="21"/>
        </w:rPr>
        <w:t>厦门大学教授、博士生导师</w:t>
      </w:r>
      <w:r w:rsidR="00EB587E" w:rsidRPr="006364B4">
        <w:rPr>
          <w:rFonts w:asciiTheme="minorEastAsia" w:hAnsiTheme="minorEastAsia" w:hint="eastAsia"/>
          <w:szCs w:val="21"/>
        </w:rPr>
        <w:t>；</w:t>
      </w:r>
    </w:p>
    <w:p w:rsidR="001445C1" w:rsidRPr="006364B4" w:rsidRDefault="00CF0F2A" w:rsidP="003A6FA3">
      <w:pPr>
        <w:ind w:firstLineChars="202" w:firstLine="424"/>
        <w:rPr>
          <w:rFonts w:asciiTheme="minorEastAsia" w:hAnsiTheme="minorEastAsia"/>
          <w:szCs w:val="21"/>
        </w:rPr>
      </w:pPr>
      <w:r w:rsidRPr="006364B4">
        <w:rPr>
          <w:rFonts w:asciiTheme="minorEastAsia" w:hAnsiTheme="minorEastAsia" w:hint="eastAsia"/>
          <w:szCs w:val="21"/>
        </w:rPr>
        <w:t>③</w:t>
      </w:r>
      <w:r w:rsidR="00D90CE6" w:rsidRPr="006364B4">
        <w:rPr>
          <w:rFonts w:asciiTheme="minorEastAsia" w:hAnsiTheme="minorEastAsia" w:hint="eastAsia"/>
          <w:szCs w:val="21"/>
        </w:rPr>
        <w:t>《关于契约精神与制度的力量》，今日头条，作者：不详</w:t>
      </w:r>
      <w:r w:rsidR="00EB587E" w:rsidRPr="006364B4">
        <w:rPr>
          <w:rFonts w:asciiTheme="minorEastAsia" w:hAnsiTheme="minorEastAsia" w:hint="eastAsia"/>
          <w:szCs w:val="21"/>
        </w:rPr>
        <w:t>；</w:t>
      </w:r>
    </w:p>
    <w:p w:rsidR="00EB587E" w:rsidRPr="006364B4" w:rsidRDefault="00CF0F2A" w:rsidP="003A6FA3">
      <w:pPr>
        <w:ind w:firstLineChars="202" w:firstLine="424"/>
        <w:rPr>
          <w:rFonts w:asciiTheme="minorEastAsia" w:hAnsiTheme="minorEastAsia"/>
          <w:szCs w:val="21"/>
        </w:rPr>
      </w:pPr>
      <w:r w:rsidRPr="006364B4">
        <w:rPr>
          <w:rFonts w:asciiTheme="minorEastAsia" w:hAnsiTheme="minorEastAsia" w:hint="eastAsia"/>
          <w:szCs w:val="21"/>
        </w:rPr>
        <w:t>④</w:t>
      </w:r>
      <w:r w:rsidR="00EB587E" w:rsidRPr="006364B4">
        <w:rPr>
          <w:rFonts w:asciiTheme="minorEastAsia" w:hAnsiTheme="minorEastAsia" w:hint="eastAsia"/>
          <w:szCs w:val="21"/>
        </w:rPr>
        <w:t>通过资本市场恶意收购，增资扩股，投机炒作不在本文讨论范围内；</w:t>
      </w:r>
    </w:p>
    <w:p w:rsidR="00561CCE" w:rsidRPr="006364B4" w:rsidRDefault="00EB587E" w:rsidP="003A6FA3">
      <w:pPr>
        <w:ind w:firstLineChars="202" w:firstLine="424"/>
        <w:rPr>
          <w:rFonts w:asciiTheme="minorEastAsia" w:hAnsiTheme="minorEastAsia"/>
          <w:szCs w:val="21"/>
        </w:rPr>
      </w:pPr>
      <w:r w:rsidRPr="006364B4">
        <w:rPr>
          <w:rFonts w:asciiTheme="minorEastAsia" w:hAnsiTheme="minorEastAsia" w:hint="eastAsia"/>
          <w:szCs w:val="21"/>
        </w:rPr>
        <w:t>⑤</w:t>
      </w:r>
      <w:r w:rsidR="00CF0F2A" w:rsidRPr="006364B4">
        <w:rPr>
          <w:rFonts w:asciiTheme="minorEastAsia" w:hAnsiTheme="minorEastAsia" w:hint="eastAsia"/>
          <w:szCs w:val="21"/>
        </w:rPr>
        <w:t>《全面风险与内控的十大管理界面区别》，作者：李俊</w:t>
      </w:r>
      <w:r w:rsidRPr="006364B4">
        <w:rPr>
          <w:rFonts w:asciiTheme="minorEastAsia" w:hAnsiTheme="minorEastAsia" w:hint="eastAsia"/>
          <w:szCs w:val="21"/>
        </w:rPr>
        <w:t>；</w:t>
      </w:r>
    </w:p>
    <w:p w:rsidR="001206B3" w:rsidRPr="006364B4" w:rsidRDefault="00EB587E" w:rsidP="003A6FA3">
      <w:pPr>
        <w:ind w:firstLineChars="202" w:firstLine="424"/>
        <w:rPr>
          <w:rFonts w:asciiTheme="minorEastAsia" w:hAnsiTheme="minorEastAsia"/>
          <w:szCs w:val="21"/>
        </w:rPr>
      </w:pPr>
      <w:r w:rsidRPr="006364B4">
        <w:rPr>
          <w:rFonts w:asciiTheme="minorEastAsia" w:hAnsiTheme="minorEastAsia" w:hint="eastAsia"/>
          <w:szCs w:val="21"/>
        </w:rPr>
        <w:t>⑥</w:t>
      </w:r>
      <w:r w:rsidR="001206B3" w:rsidRPr="006364B4">
        <w:rPr>
          <w:rFonts w:asciiTheme="minorEastAsia" w:hAnsiTheme="minorEastAsia" w:hint="eastAsia"/>
          <w:szCs w:val="21"/>
        </w:rPr>
        <w:t>COSO的报告里</w:t>
      </w:r>
      <w:r w:rsidR="003C351A" w:rsidRPr="006364B4">
        <w:rPr>
          <w:rFonts w:asciiTheme="minorEastAsia" w:hAnsiTheme="minorEastAsia" w:hint="eastAsia"/>
          <w:szCs w:val="21"/>
        </w:rPr>
        <w:t>曾经</w:t>
      </w:r>
      <w:r w:rsidR="001206B3" w:rsidRPr="006364B4">
        <w:rPr>
          <w:rFonts w:asciiTheme="minorEastAsia" w:hAnsiTheme="minorEastAsia" w:hint="eastAsia"/>
          <w:szCs w:val="21"/>
        </w:rPr>
        <w:t>写到“再好的内部控制体系，</w:t>
      </w:r>
      <w:r w:rsidR="003C351A" w:rsidRPr="006364B4">
        <w:rPr>
          <w:rFonts w:asciiTheme="minorEastAsia" w:hAnsiTheme="minorEastAsia" w:hint="eastAsia"/>
          <w:szCs w:val="21"/>
        </w:rPr>
        <w:t>也</w:t>
      </w:r>
      <w:r w:rsidR="001206B3" w:rsidRPr="006364B4">
        <w:rPr>
          <w:rFonts w:asciiTheme="minorEastAsia" w:hAnsiTheme="minorEastAsia" w:hint="eastAsia"/>
          <w:szCs w:val="21"/>
        </w:rPr>
        <w:t>不能够把一个劣迹斑斑的或没有经营智商的管理层变成一个非常有经验头脑的能力的管理层”。铂略咨询认为</w:t>
      </w:r>
      <w:r w:rsidR="003C351A" w:rsidRPr="006364B4">
        <w:rPr>
          <w:rFonts w:asciiTheme="minorEastAsia" w:hAnsiTheme="minorEastAsia" w:hint="eastAsia"/>
          <w:szCs w:val="21"/>
        </w:rPr>
        <w:t>企业内部控制管理</w:t>
      </w:r>
      <w:r w:rsidR="001206B3" w:rsidRPr="006364B4">
        <w:rPr>
          <w:rFonts w:asciiTheme="minorEastAsia" w:hAnsiTheme="minorEastAsia" w:hint="eastAsia"/>
          <w:szCs w:val="21"/>
        </w:rPr>
        <w:t>的作用不在于智慧和能力，</w:t>
      </w:r>
      <w:r w:rsidR="003C351A" w:rsidRPr="006364B4">
        <w:rPr>
          <w:rFonts w:asciiTheme="minorEastAsia" w:hAnsiTheme="minorEastAsia" w:hint="eastAsia"/>
          <w:szCs w:val="21"/>
        </w:rPr>
        <w:t>而在</w:t>
      </w:r>
      <w:r w:rsidR="001206B3" w:rsidRPr="006364B4">
        <w:rPr>
          <w:rFonts w:asciiTheme="minorEastAsia" w:hAnsiTheme="minorEastAsia" w:hint="eastAsia"/>
          <w:szCs w:val="21"/>
        </w:rPr>
        <w:t>于去完成外界强制要完成的事情</w:t>
      </w:r>
      <w:r w:rsidR="003C351A" w:rsidRPr="006364B4">
        <w:rPr>
          <w:rFonts w:asciiTheme="minorEastAsia" w:hAnsiTheme="minorEastAsia" w:hint="eastAsia"/>
          <w:szCs w:val="21"/>
        </w:rPr>
        <w:t>。</w:t>
      </w:r>
      <w:r w:rsidR="001206B3" w:rsidRPr="006364B4">
        <w:rPr>
          <w:rFonts w:asciiTheme="minorEastAsia" w:hAnsiTheme="minorEastAsia" w:hint="eastAsia"/>
          <w:szCs w:val="21"/>
        </w:rPr>
        <w:t>在企业实现主要目标的前提下</w:t>
      </w:r>
      <w:r w:rsidR="003C351A" w:rsidRPr="006364B4">
        <w:rPr>
          <w:rFonts w:asciiTheme="minorEastAsia" w:hAnsiTheme="minorEastAsia" w:hint="eastAsia"/>
          <w:szCs w:val="21"/>
        </w:rPr>
        <w:t>，</w:t>
      </w:r>
      <w:r w:rsidR="001206B3" w:rsidRPr="006364B4">
        <w:rPr>
          <w:rFonts w:asciiTheme="minorEastAsia" w:hAnsiTheme="minorEastAsia" w:hint="eastAsia"/>
          <w:szCs w:val="21"/>
        </w:rPr>
        <w:t>它是一种防御性措施，它所强调的是一种必须做的义务和责任，而不是智慧和能力</w:t>
      </w:r>
      <w:r w:rsidRPr="006364B4">
        <w:rPr>
          <w:rFonts w:asciiTheme="minorEastAsia" w:hAnsiTheme="minorEastAsia" w:hint="eastAsia"/>
          <w:szCs w:val="21"/>
        </w:rPr>
        <w:t>；</w:t>
      </w:r>
    </w:p>
    <w:p w:rsidR="00A72BE7" w:rsidRPr="006364B4" w:rsidRDefault="00A72BE7" w:rsidP="003A6FA3">
      <w:pPr>
        <w:ind w:firstLineChars="202" w:firstLine="424"/>
        <w:rPr>
          <w:rFonts w:asciiTheme="minorEastAsia" w:hAnsiTheme="minorEastAsia"/>
          <w:szCs w:val="21"/>
        </w:rPr>
      </w:pPr>
      <w:r w:rsidRPr="006364B4">
        <w:rPr>
          <w:rFonts w:asciiTheme="minorEastAsia" w:hAnsiTheme="minorEastAsia" w:hint="eastAsia"/>
          <w:szCs w:val="21"/>
        </w:rPr>
        <w:t>⑦这也是中国经济“新常态”下，实施供给侧改革的原因所在；</w:t>
      </w:r>
    </w:p>
    <w:p w:rsidR="00A72BE7" w:rsidRPr="006364B4" w:rsidRDefault="00A72BE7" w:rsidP="003A6FA3">
      <w:pPr>
        <w:ind w:firstLineChars="202" w:firstLine="424"/>
        <w:rPr>
          <w:rFonts w:asciiTheme="minorEastAsia" w:hAnsiTheme="minorEastAsia"/>
          <w:szCs w:val="21"/>
        </w:rPr>
      </w:pPr>
      <w:r w:rsidRPr="006364B4">
        <w:rPr>
          <w:rFonts w:asciiTheme="minorEastAsia" w:hAnsiTheme="minorEastAsia"/>
          <w:szCs w:val="21"/>
        </w:rPr>
        <w:t>⑧SCMT</w:t>
      </w:r>
      <w:r w:rsidRPr="006364B4">
        <w:rPr>
          <w:rFonts w:asciiTheme="minorEastAsia" w:hAnsiTheme="minorEastAsia" w:hint="eastAsia"/>
          <w:szCs w:val="21"/>
        </w:rPr>
        <w:t>模型</w:t>
      </w:r>
      <w:r w:rsidRPr="006364B4">
        <w:rPr>
          <w:rFonts w:asciiTheme="minorEastAsia" w:hAnsiTheme="minorEastAsia"/>
          <w:szCs w:val="21"/>
        </w:rPr>
        <w:t>：</w:t>
      </w:r>
      <w:r w:rsidRPr="006364B4">
        <w:rPr>
          <w:rFonts w:asciiTheme="minorEastAsia" w:hAnsiTheme="minorEastAsia" w:hint="eastAsia"/>
          <w:szCs w:val="21"/>
        </w:rPr>
        <w:t>Stratege战略+Capital资本+Management管理+</w:t>
      </w:r>
      <w:r w:rsidR="00D7186E" w:rsidRPr="006364B4">
        <w:rPr>
          <w:rFonts w:asciiTheme="minorEastAsia" w:hAnsiTheme="minorEastAsia" w:hint="eastAsia"/>
          <w:szCs w:val="21"/>
        </w:rPr>
        <w:t>Technology技术，</w:t>
      </w:r>
      <w:r w:rsidRPr="006364B4">
        <w:rPr>
          <w:rFonts w:asciiTheme="minorEastAsia" w:hAnsiTheme="minorEastAsia"/>
          <w:szCs w:val="21"/>
        </w:rPr>
        <w:t>《</w:t>
      </w:r>
      <w:r w:rsidRPr="006364B4">
        <w:rPr>
          <w:rFonts w:asciiTheme="minorEastAsia" w:hAnsiTheme="minorEastAsia" w:hint="eastAsia"/>
          <w:szCs w:val="21"/>
        </w:rPr>
        <w:t>高手身影—中国商业原生态实战案例》（第一版 第14页），主编：王明夫、王丰；</w:t>
      </w:r>
    </w:p>
    <w:p w:rsidR="00561CCE" w:rsidRPr="006364B4" w:rsidRDefault="003A6FA3" w:rsidP="007C6A31">
      <w:pPr>
        <w:ind w:firstLineChars="202" w:firstLine="424"/>
        <w:rPr>
          <w:rFonts w:asciiTheme="minorEastAsia" w:hAnsiTheme="minorEastAsia"/>
          <w:sz w:val="28"/>
          <w:szCs w:val="28"/>
        </w:rPr>
      </w:pPr>
      <w:r w:rsidRPr="006364B4">
        <w:rPr>
          <w:rFonts w:asciiTheme="minorEastAsia" w:hAnsiTheme="minorEastAsia" w:hint="eastAsia"/>
          <w:szCs w:val="21"/>
        </w:rPr>
        <w:t>⑨</w:t>
      </w:r>
      <w:r w:rsidR="00FB41AB" w:rsidRPr="006364B4">
        <w:rPr>
          <w:rFonts w:asciiTheme="minorEastAsia" w:hAnsiTheme="minorEastAsia" w:hint="eastAsia"/>
          <w:szCs w:val="21"/>
        </w:rPr>
        <w:t>蔡崇信，耶鲁大学经济学士及耶鲁法学院法学博士，具有很强的法律和财务背景。他于</w:t>
      </w:r>
      <w:r w:rsidR="00FB41AB" w:rsidRPr="006364B4">
        <w:rPr>
          <w:rFonts w:asciiTheme="minorEastAsia" w:hAnsiTheme="minorEastAsia"/>
          <w:szCs w:val="21"/>
        </w:rPr>
        <w:t>1999</w:t>
      </w:r>
      <w:r w:rsidR="00FB41AB" w:rsidRPr="006364B4">
        <w:rPr>
          <w:rFonts w:asciiTheme="minorEastAsia" w:hAnsiTheme="minorEastAsia" w:hint="eastAsia"/>
          <w:szCs w:val="21"/>
        </w:rPr>
        <w:t>年放弃70</w:t>
      </w:r>
      <w:r w:rsidR="00FB41AB" w:rsidRPr="006364B4">
        <w:rPr>
          <w:rFonts w:asciiTheme="minorEastAsia" w:hAnsiTheme="minorEastAsia"/>
          <w:szCs w:val="21"/>
        </w:rPr>
        <w:t>万美元年薪的德国投资公司工作</w:t>
      </w:r>
      <w:r w:rsidR="00FB41AB" w:rsidRPr="006364B4">
        <w:rPr>
          <w:rFonts w:asciiTheme="minorEastAsia" w:hAnsiTheme="minorEastAsia" w:hint="eastAsia"/>
          <w:szCs w:val="21"/>
        </w:rPr>
        <w:t>加入阿里巴巴。</w:t>
      </w:r>
      <w:r w:rsidR="007C6A31" w:rsidRPr="006364B4">
        <w:rPr>
          <w:rFonts w:asciiTheme="minorEastAsia" w:hAnsiTheme="minorEastAsia" w:hint="eastAsia"/>
          <w:szCs w:val="21"/>
        </w:rPr>
        <w:t>2013年</w:t>
      </w:r>
      <w:r w:rsidR="007C6A31" w:rsidRPr="006364B4">
        <w:rPr>
          <w:rFonts w:ascii="Arial" w:hAnsi="Arial" w:cs="Arial"/>
          <w:szCs w:val="21"/>
          <w:shd w:val="clear" w:color="auto" w:fill="FFFFFF"/>
        </w:rPr>
        <w:t>出任</w:t>
      </w:r>
      <w:r w:rsidR="007C6A31" w:rsidRPr="006364B4">
        <w:rPr>
          <w:rFonts w:ascii="Arial" w:hAnsi="Arial" w:cs="Arial" w:hint="eastAsia"/>
          <w:szCs w:val="21"/>
          <w:shd w:val="clear" w:color="auto" w:fill="FFFFFF"/>
        </w:rPr>
        <w:t>阿里巴巴</w:t>
      </w:r>
      <w:r w:rsidR="007C6A31" w:rsidRPr="006364B4">
        <w:rPr>
          <w:rFonts w:ascii="Arial" w:hAnsi="Arial" w:cs="Arial"/>
          <w:szCs w:val="21"/>
          <w:shd w:val="clear" w:color="auto" w:fill="FFFFFF"/>
        </w:rPr>
        <w:t>董事局执行副主席，负责集团战略投资。</w:t>
      </w:r>
    </w:p>
    <w:sectPr w:rsidR="00561CCE" w:rsidRPr="006364B4" w:rsidSect="00D13C6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4458" w:rsidRDefault="004C4458" w:rsidP="007F79B1">
      <w:r>
        <w:separator/>
      </w:r>
    </w:p>
  </w:endnote>
  <w:endnote w:type="continuationSeparator" w:id="1">
    <w:p w:rsidR="004C4458" w:rsidRDefault="004C4458" w:rsidP="007F79B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4458" w:rsidRDefault="004C4458" w:rsidP="007F79B1">
      <w:r>
        <w:separator/>
      </w:r>
    </w:p>
  </w:footnote>
  <w:footnote w:type="continuationSeparator" w:id="1">
    <w:p w:rsidR="004C4458" w:rsidRDefault="004C4458" w:rsidP="007F79B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47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0683C"/>
    <w:rsid w:val="0000781D"/>
    <w:rsid w:val="00022E7C"/>
    <w:rsid w:val="000248B4"/>
    <w:rsid w:val="00031450"/>
    <w:rsid w:val="000714B1"/>
    <w:rsid w:val="000967F0"/>
    <w:rsid w:val="0009799A"/>
    <w:rsid w:val="000B702D"/>
    <w:rsid w:val="000D4A8F"/>
    <w:rsid w:val="000E65D5"/>
    <w:rsid w:val="000F3750"/>
    <w:rsid w:val="000F4CEA"/>
    <w:rsid w:val="00104FF9"/>
    <w:rsid w:val="00115584"/>
    <w:rsid w:val="001206B3"/>
    <w:rsid w:val="00122492"/>
    <w:rsid w:val="00141E11"/>
    <w:rsid w:val="001445C1"/>
    <w:rsid w:val="00150F44"/>
    <w:rsid w:val="00156662"/>
    <w:rsid w:val="00167D2F"/>
    <w:rsid w:val="001939EA"/>
    <w:rsid w:val="0019579D"/>
    <w:rsid w:val="001A1941"/>
    <w:rsid w:val="001A2456"/>
    <w:rsid w:val="001A2932"/>
    <w:rsid w:val="001B3C4D"/>
    <w:rsid w:val="001C0C95"/>
    <w:rsid w:val="001F76ED"/>
    <w:rsid w:val="00200D76"/>
    <w:rsid w:val="00203567"/>
    <w:rsid w:val="00203794"/>
    <w:rsid w:val="0021449F"/>
    <w:rsid w:val="0022709A"/>
    <w:rsid w:val="00241D3D"/>
    <w:rsid w:val="00250632"/>
    <w:rsid w:val="0026120E"/>
    <w:rsid w:val="00277AB1"/>
    <w:rsid w:val="00283F1E"/>
    <w:rsid w:val="00297BC3"/>
    <w:rsid w:val="002B2F23"/>
    <w:rsid w:val="002B6D10"/>
    <w:rsid w:val="002C7BF1"/>
    <w:rsid w:val="002E0679"/>
    <w:rsid w:val="002E1B50"/>
    <w:rsid w:val="002F566C"/>
    <w:rsid w:val="0030313C"/>
    <w:rsid w:val="00321089"/>
    <w:rsid w:val="00322AB2"/>
    <w:rsid w:val="00347D74"/>
    <w:rsid w:val="003515D4"/>
    <w:rsid w:val="00352396"/>
    <w:rsid w:val="00357BE6"/>
    <w:rsid w:val="0036266A"/>
    <w:rsid w:val="00374F5B"/>
    <w:rsid w:val="003A0F44"/>
    <w:rsid w:val="003A6FA3"/>
    <w:rsid w:val="003B316C"/>
    <w:rsid w:val="003C0866"/>
    <w:rsid w:val="003C351A"/>
    <w:rsid w:val="003D1FEC"/>
    <w:rsid w:val="003D2BA2"/>
    <w:rsid w:val="003E3DE5"/>
    <w:rsid w:val="003F297C"/>
    <w:rsid w:val="00412BC2"/>
    <w:rsid w:val="00416941"/>
    <w:rsid w:val="00424A9D"/>
    <w:rsid w:val="00434FF7"/>
    <w:rsid w:val="0049328F"/>
    <w:rsid w:val="0049432C"/>
    <w:rsid w:val="004A0601"/>
    <w:rsid w:val="004A257E"/>
    <w:rsid w:val="004A3305"/>
    <w:rsid w:val="004C1E3A"/>
    <w:rsid w:val="004C4458"/>
    <w:rsid w:val="004D1563"/>
    <w:rsid w:val="004E1451"/>
    <w:rsid w:val="004F758D"/>
    <w:rsid w:val="005221BF"/>
    <w:rsid w:val="00547E00"/>
    <w:rsid w:val="0055337C"/>
    <w:rsid w:val="00561CCE"/>
    <w:rsid w:val="00565496"/>
    <w:rsid w:val="005665DE"/>
    <w:rsid w:val="00570B76"/>
    <w:rsid w:val="005730E5"/>
    <w:rsid w:val="00577E32"/>
    <w:rsid w:val="005828DE"/>
    <w:rsid w:val="005842AA"/>
    <w:rsid w:val="0058521F"/>
    <w:rsid w:val="00587399"/>
    <w:rsid w:val="005976F5"/>
    <w:rsid w:val="005A199B"/>
    <w:rsid w:val="005B0A75"/>
    <w:rsid w:val="005C4181"/>
    <w:rsid w:val="005D29CE"/>
    <w:rsid w:val="005E5593"/>
    <w:rsid w:val="00600821"/>
    <w:rsid w:val="006123C8"/>
    <w:rsid w:val="0063265A"/>
    <w:rsid w:val="006364B4"/>
    <w:rsid w:val="0064677D"/>
    <w:rsid w:val="006528AE"/>
    <w:rsid w:val="00657738"/>
    <w:rsid w:val="006712AA"/>
    <w:rsid w:val="00675949"/>
    <w:rsid w:val="006A65A4"/>
    <w:rsid w:val="006B080A"/>
    <w:rsid w:val="006E4ACF"/>
    <w:rsid w:val="006E77D8"/>
    <w:rsid w:val="006F389E"/>
    <w:rsid w:val="006F4E1C"/>
    <w:rsid w:val="006F546A"/>
    <w:rsid w:val="007314BC"/>
    <w:rsid w:val="00732C3A"/>
    <w:rsid w:val="007577FC"/>
    <w:rsid w:val="00757A7C"/>
    <w:rsid w:val="0076571C"/>
    <w:rsid w:val="00766FBE"/>
    <w:rsid w:val="00772602"/>
    <w:rsid w:val="00775118"/>
    <w:rsid w:val="00783AF0"/>
    <w:rsid w:val="00783D49"/>
    <w:rsid w:val="00790370"/>
    <w:rsid w:val="007912D0"/>
    <w:rsid w:val="007975E5"/>
    <w:rsid w:val="007A214E"/>
    <w:rsid w:val="007A6024"/>
    <w:rsid w:val="007B0323"/>
    <w:rsid w:val="007C025E"/>
    <w:rsid w:val="007C052F"/>
    <w:rsid w:val="007C6A31"/>
    <w:rsid w:val="007D220D"/>
    <w:rsid w:val="007E6E5A"/>
    <w:rsid w:val="007F79B1"/>
    <w:rsid w:val="00810055"/>
    <w:rsid w:val="008153A8"/>
    <w:rsid w:val="008326EE"/>
    <w:rsid w:val="008573EB"/>
    <w:rsid w:val="0086786E"/>
    <w:rsid w:val="008738ED"/>
    <w:rsid w:val="008755C3"/>
    <w:rsid w:val="00881891"/>
    <w:rsid w:val="00881EBD"/>
    <w:rsid w:val="00892645"/>
    <w:rsid w:val="008B1E14"/>
    <w:rsid w:val="008B3CD5"/>
    <w:rsid w:val="008E0E97"/>
    <w:rsid w:val="008E1930"/>
    <w:rsid w:val="008F1FE8"/>
    <w:rsid w:val="008F52F2"/>
    <w:rsid w:val="008F6D7F"/>
    <w:rsid w:val="0090683C"/>
    <w:rsid w:val="009410F7"/>
    <w:rsid w:val="00947FC8"/>
    <w:rsid w:val="00987384"/>
    <w:rsid w:val="009A394D"/>
    <w:rsid w:val="009A671A"/>
    <w:rsid w:val="009C1B3F"/>
    <w:rsid w:val="009E0353"/>
    <w:rsid w:val="009F36D4"/>
    <w:rsid w:val="00A0323E"/>
    <w:rsid w:val="00A12C42"/>
    <w:rsid w:val="00A14108"/>
    <w:rsid w:val="00A16D19"/>
    <w:rsid w:val="00A26170"/>
    <w:rsid w:val="00A31D3F"/>
    <w:rsid w:val="00A45E76"/>
    <w:rsid w:val="00A6026C"/>
    <w:rsid w:val="00A72BE7"/>
    <w:rsid w:val="00A75EFA"/>
    <w:rsid w:val="00A845BC"/>
    <w:rsid w:val="00AA6FB8"/>
    <w:rsid w:val="00AB1A7F"/>
    <w:rsid w:val="00AD0538"/>
    <w:rsid w:val="00AD1A48"/>
    <w:rsid w:val="00AD445D"/>
    <w:rsid w:val="00AE4F45"/>
    <w:rsid w:val="00AF329D"/>
    <w:rsid w:val="00B218FB"/>
    <w:rsid w:val="00B521F2"/>
    <w:rsid w:val="00B66310"/>
    <w:rsid w:val="00B702DF"/>
    <w:rsid w:val="00B833DF"/>
    <w:rsid w:val="00B9650F"/>
    <w:rsid w:val="00BC0C76"/>
    <w:rsid w:val="00BE66BD"/>
    <w:rsid w:val="00BF7B98"/>
    <w:rsid w:val="00C160B2"/>
    <w:rsid w:val="00C4189E"/>
    <w:rsid w:val="00C41979"/>
    <w:rsid w:val="00C45DEF"/>
    <w:rsid w:val="00C51746"/>
    <w:rsid w:val="00C51D74"/>
    <w:rsid w:val="00C743D1"/>
    <w:rsid w:val="00C833E7"/>
    <w:rsid w:val="00C834EC"/>
    <w:rsid w:val="00C84CED"/>
    <w:rsid w:val="00CB086B"/>
    <w:rsid w:val="00CC5E7A"/>
    <w:rsid w:val="00CC69A5"/>
    <w:rsid w:val="00CE00FF"/>
    <w:rsid w:val="00CF0F2A"/>
    <w:rsid w:val="00D13C6F"/>
    <w:rsid w:val="00D144DB"/>
    <w:rsid w:val="00D22038"/>
    <w:rsid w:val="00D516F6"/>
    <w:rsid w:val="00D63E4F"/>
    <w:rsid w:val="00D64767"/>
    <w:rsid w:val="00D7186E"/>
    <w:rsid w:val="00D71967"/>
    <w:rsid w:val="00D76CF4"/>
    <w:rsid w:val="00D90CE6"/>
    <w:rsid w:val="00D93954"/>
    <w:rsid w:val="00DA1E52"/>
    <w:rsid w:val="00DB49A6"/>
    <w:rsid w:val="00DC16B5"/>
    <w:rsid w:val="00E06A6C"/>
    <w:rsid w:val="00E229A1"/>
    <w:rsid w:val="00E27783"/>
    <w:rsid w:val="00E542C9"/>
    <w:rsid w:val="00E8530A"/>
    <w:rsid w:val="00EA30B9"/>
    <w:rsid w:val="00EA695F"/>
    <w:rsid w:val="00EB587E"/>
    <w:rsid w:val="00EE3341"/>
    <w:rsid w:val="00EF1E9F"/>
    <w:rsid w:val="00EF5E57"/>
    <w:rsid w:val="00F048E6"/>
    <w:rsid w:val="00F11C4C"/>
    <w:rsid w:val="00F1202F"/>
    <w:rsid w:val="00F46622"/>
    <w:rsid w:val="00F64118"/>
    <w:rsid w:val="00FA12B5"/>
    <w:rsid w:val="00FA63EF"/>
    <w:rsid w:val="00FA742D"/>
    <w:rsid w:val="00FB01F4"/>
    <w:rsid w:val="00FB278D"/>
    <w:rsid w:val="00FB41AB"/>
    <w:rsid w:val="00FB61C5"/>
    <w:rsid w:val="00FC796F"/>
    <w:rsid w:val="00FD2510"/>
    <w:rsid w:val="00FD4732"/>
    <w:rsid w:val="00FE7D8F"/>
    <w:rsid w:val="00FF28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4754"/>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3C6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F79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F79B1"/>
    <w:rPr>
      <w:sz w:val="18"/>
      <w:szCs w:val="18"/>
    </w:rPr>
  </w:style>
  <w:style w:type="paragraph" w:styleId="a4">
    <w:name w:val="footer"/>
    <w:basedOn w:val="a"/>
    <w:link w:val="Char0"/>
    <w:uiPriority w:val="99"/>
    <w:semiHidden/>
    <w:unhideWhenUsed/>
    <w:rsid w:val="007F79B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F79B1"/>
    <w:rPr>
      <w:sz w:val="18"/>
      <w:szCs w:val="18"/>
    </w:rPr>
  </w:style>
</w:styles>
</file>

<file path=word/webSettings.xml><?xml version="1.0" encoding="utf-8"?>
<w:webSettings xmlns:r="http://schemas.openxmlformats.org/officeDocument/2006/relationships" xmlns:w="http://schemas.openxmlformats.org/wordprocessingml/2006/main">
  <w:divs>
    <w:div w:id="409736345">
      <w:bodyDiv w:val="1"/>
      <w:marLeft w:val="0"/>
      <w:marRight w:val="0"/>
      <w:marTop w:val="0"/>
      <w:marBottom w:val="0"/>
      <w:divBdr>
        <w:top w:val="none" w:sz="0" w:space="0" w:color="auto"/>
        <w:left w:val="none" w:sz="0" w:space="0" w:color="auto"/>
        <w:bottom w:val="none" w:sz="0" w:space="0" w:color="auto"/>
        <w:right w:val="none" w:sz="0" w:space="0" w:color="auto"/>
      </w:divBdr>
    </w:div>
    <w:div w:id="677656033">
      <w:bodyDiv w:val="1"/>
      <w:marLeft w:val="0"/>
      <w:marRight w:val="0"/>
      <w:marTop w:val="0"/>
      <w:marBottom w:val="0"/>
      <w:divBdr>
        <w:top w:val="none" w:sz="0" w:space="0" w:color="auto"/>
        <w:left w:val="none" w:sz="0" w:space="0" w:color="auto"/>
        <w:bottom w:val="none" w:sz="0" w:space="0" w:color="auto"/>
        <w:right w:val="none" w:sz="0" w:space="0" w:color="auto"/>
      </w:divBdr>
    </w:div>
    <w:div w:id="815344130">
      <w:bodyDiv w:val="1"/>
      <w:marLeft w:val="0"/>
      <w:marRight w:val="0"/>
      <w:marTop w:val="0"/>
      <w:marBottom w:val="0"/>
      <w:divBdr>
        <w:top w:val="none" w:sz="0" w:space="0" w:color="auto"/>
        <w:left w:val="none" w:sz="0" w:space="0" w:color="auto"/>
        <w:bottom w:val="none" w:sz="0" w:space="0" w:color="auto"/>
        <w:right w:val="none" w:sz="0" w:space="0" w:color="auto"/>
      </w:divBdr>
    </w:div>
    <w:div w:id="900215876">
      <w:bodyDiv w:val="1"/>
      <w:marLeft w:val="0"/>
      <w:marRight w:val="0"/>
      <w:marTop w:val="0"/>
      <w:marBottom w:val="0"/>
      <w:divBdr>
        <w:top w:val="none" w:sz="0" w:space="0" w:color="auto"/>
        <w:left w:val="none" w:sz="0" w:space="0" w:color="auto"/>
        <w:bottom w:val="none" w:sz="0" w:space="0" w:color="auto"/>
        <w:right w:val="none" w:sz="0" w:space="0" w:color="auto"/>
      </w:divBdr>
    </w:div>
    <w:div w:id="932669895">
      <w:bodyDiv w:val="1"/>
      <w:marLeft w:val="0"/>
      <w:marRight w:val="0"/>
      <w:marTop w:val="0"/>
      <w:marBottom w:val="0"/>
      <w:divBdr>
        <w:top w:val="none" w:sz="0" w:space="0" w:color="auto"/>
        <w:left w:val="none" w:sz="0" w:space="0" w:color="auto"/>
        <w:bottom w:val="none" w:sz="0" w:space="0" w:color="auto"/>
        <w:right w:val="none" w:sz="0" w:space="0" w:color="auto"/>
      </w:divBdr>
    </w:div>
    <w:div w:id="946355513">
      <w:bodyDiv w:val="1"/>
      <w:marLeft w:val="0"/>
      <w:marRight w:val="0"/>
      <w:marTop w:val="0"/>
      <w:marBottom w:val="0"/>
      <w:divBdr>
        <w:top w:val="none" w:sz="0" w:space="0" w:color="auto"/>
        <w:left w:val="none" w:sz="0" w:space="0" w:color="auto"/>
        <w:bottom w:val="none" w:sz="0" w:space="0" w:color="auto"/>
        <w:right w:val="none" w:sz="0" w:space="0" w:color="auto"/>
      </w:divBdr>
    </w:div>
    <w:div w:id="1024210516">
      <w:bodyDiv w:val="1"/>
      <w:marLeft w:val="0"/>
      <w:marRight w:val="0"/>
      <w:marTop w:val="0"/>
      <w:marBottom w:val="0"/>
      <w:divBdr>
        <w:top w:val="none" w:sz="0" w:space="0" w:color="auto"/>
        <w:left w:val="none" w:sz="0" w:space="0" w:color="auto"/>
        <w:bottom w:val="none" w:sz="0" w:space="0" w:color="auto"/>
        <w:right w:val="none" w:sz="0" w:space="0" w:color="auto"/>
      </w:divBdr>
    </w:div>
    <w:div w:id="1417897124">
      <w:bodyDiv w:val="1"/>
      <w:marLeft w:val="0"/>
      <w:marRight w:val="0"/>
      <w:marTop w:val="0"/>
      <w:marBottom w:val="0"/>
      <w:divBdr>
        <w:top w:val="none" w:sz="0" w:space="0" w:color="auto"/>
        <w:left w:val="none" w:sz="0" w:space="0" w:color="auto"/>
        <w:bottom w:val="none" w:sz="0" w:space="0" w:color="auto"/>
        <w:right w:val="none" w:sz="0" w:space="0" w:color="auto"/>
      </w:divBdr>
    </w:div>
    <w:div w:id="1515412338">
      <w:bodyDiv w:val="1"/>
      <w:marLeft w:val="0"/>
      <w:marRight w:val="0"/>
      <w:marTop w:val="0"/>
      <w:marBottom w:val="0"/>
      <w:divBdr>
        <w:top w:val="none" w:sz="0" w:space="0" w:color="auto"/>
        <w:left w:val="none" w:sz="0" w:space="0" w:color="auto"/>
        <w:bottom w:val="none" w:sz="0" w:space="0" w:color="auto"/>
        <w:right w:val="none" w:sz="0" w:space="0" w:color="auto"/>
      </w:divBdr>
    </w:div>
    <w:div w:id="1552300975">
      <w:bodyDiv w:val="1"/>
      <w:marLeft w:val="0"/>
      <w:marRight w:val="0"/>
      <w:marTop w:val="0"/>
      <w:marBottom w:val="0"/>
      <w:divBdr>
        <w:top w:val="none" w:sz="0" w:space="0" w:color="auto"/>
        <w:left w:val="none" w:sz="0" w:space="0" w:color="auto"/>
        <w:bottom w:val="none" w:sz="0" w:space="0" w:color="auto"/>
        <w:right w:val="none" w:sz="0" w:space="0" w:color="auto"/>
      </w:divBdr>
    </w:div>
    <w:div w:id="1556311196">
      <w:bodyDiv w:val="1"/>
      <w:marLeft w:val="0"/>
      <w:marRight w:val="0"/>
      <w:marTop w:val="0"/>
      <w:marBottom w:val="0"/>
      <w:divBdr>
        <w:top w:val="none" w:sz="0" w:space="0" w:color="auto"/>
        <w:left w:val="none" w:sz="0" w:space="0" w:color="auto"/>
        <w:bottom w:val="none" w:sz="0" w:space="0" w:color="auto"/>
        <w:right w:val="none" w:sz="0" w:space="0" w:color="auto"/>
      </w:divBdr>
    </w:div>
    <w:div w:id="1853453767">
      <w:bodyDiv w:val="1"/>
      <w:marLeft w:val="0"/>
      <w:marRight w:val="0"/>
      <w:marTop w:val="0"/>
      <w:marBottom w:val="0"/>
      <w:divBdr>
        <w:top w:val="none" w:sz="0" w:space="0" w:color="auto"/>
        <w:left w:val="none" w:sz="0" w:space="0" w:color="auto"/>
        <w:bottom w:val="none" w:sz="0" w:space="0" w:color="auto"/>
        <w:right w:val="none" w:sz="0" w:space="0" w:color="auto"/>
      </w:divBdr>
    </w:div>
    <w:div w:id="199907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D5128E-0F85-4DE7-8EE6-380577785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cr23g:(zhengchen)郑晨</dc:creator>
  <cp:lastModifiedBy>cr23g:(yupijin)喻丕金</cp:lastModifiedBy>
  <cp:revision>9</cp:revision>
  <dcterms:created xsi:type="dcterms:W3CDTF">2016-05-12T02:50:00Z</dcterms:created>
  <dcterms:modified xsi:type="dcterms:W3CDTF">2016-05-24T00:59:00Z</dcterms:modified>
</cp:coreProperties>
</file>