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9D" w:rsidRDefault="00AD419D" w:rsidP="00AD419D">
      <w:pPr>
        <w:pStyle w:val="p17"/>
        <w:autoSpaceDN w:val="0"/>
        <w:spacing w:before="0" w:after="0" w:line="600" w:lineRule="atLeast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GoBack"/>
      <w:r>
        <w:rPr>
          <w:rFonts w:ascii="黑体" w:eastAsia="黑体" w:hAnsi="黑体" w:hint="eastAsia"/>
          <w:b/>
          <w:bCs/>
          <w:sz w:val="36"/>
          <w:szCs w:val="36"/>
        </w:rPr>
        <w:t>银监会有关部门负责人就</w:t>
      </w:r>
      <w:proofErr w:type="gramStart"/>
      <w:r>
        <w:rPr>
          <w:rFonts w:ascii="黑体" w:eastAsia="黑体" w:hAnsi="黑体" w:hint="eastAsia"/>
          <w:b/>
          <w:bCs/>
          <w:sz w:val="36"/>
          <w:szCs w:val="36"/>
        </w:rPr>
        <w:t>《</w:t>
      </w:r>
      <w:proofErr w:type="gramEnd"/>
      <w:r>
        <w:rPr>
          <w:rFonts w:ascii="黑体" w:eastAsia="黑体" w:hAnsi="黑体" w:hint="eastAsia"/>
          <w:b/>
          <w:bCs/>
          <w:sz w:val="36"/>
          <w:szCs w:val="36"/>
        </w:rPr>
        <w:t>关于切实弥补监管短板</w:t>
      </w:r>
    </w:p>
    <w:p w:rsidR="00AD419D" w:rsidRDefault="00AD419D" w:rsidP="00AD419D">
      <w:pPr>
        <w:pStyle w:val="p17"/>
        <w:autoSpaceDN w:val="0"/>
        <w:spacing w:before="0" w:line="600" w:lineRule="atLeast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提升监管效能的通知</w:t>
      </w:r>
      <w:proofErr w:type="gramStart"/>
      <w:r>
        <w:rPr>
          <w:rFonts w:ascii="黑体" w:eastAsia="黑体" w:hAnsi="黑体" w:hint="eastAsia"/>
          <w:b/>
          <w:bCs/>
          <w:sz w:val="36"/>
          <w:szCs w:val="36"/>
        </w:rPr>
        <w:t>》</w:t>
      </w:r>
      <w:proofErr w:type="gramEnd"/>
      <w:r>
        <w:rPr>
          <w:rFonts w:ascii="黑体" w:eastAsia="黑体" w:hAnsi="黑体" w:hint="eastAsia"/>
          <w:b/>
          <w:bCs/>
          <w:sz w:val="36"/>
          <w:szCs w:val="36"/>
        </w:rPr>
        <w:t>答记者问</w:t>
      </w:r>
    </w:p>
    <w:bookmarkEnd w:id="0"/>
    <w:p w:rsidR="00AD419D" w:rsidRDefault="00AD419D" w:rsidP="00AD419D">
      <w:pPr>
        <w:pStyle w:val="p17"/>
        <w:autoSpaceDN w:val="0"/>
        <w:spacing w:before="0" w:after="0" w:line="600" w:lineRule="atLeast"/>
        <w:ind w:firstLine="600"/>
        <w:jc w:val="both"/>
        <w:rPr>
          <w:rFonts w:ascii="黑体" w:eastAsia="黑体" w:hAnsi="黑体" w:hint="eastAsia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近日，银监会发布《关于切实弥补监管短板 提升监管效能的通知》（以下简称《通知》），银监会有关部门负责人回答了记者提问。</w:t>
      </w:r>
    </w:p>
    <w:p w:rsidR="00AD419D" w:rsidRDefault="00AD419D" w:rsidP="00AD419D">
      <w:pPr>
        <w:pStyle w:val="p17"/>
        <w:autoSpaceDN w:val="0"/>
        <w:spacing w:before="0" w:after="0" w:line="600" w:lineRule="atLeast"/>
        <w:ind w:firstLine="600"/>
        <w:jc w:val="both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一、发布《通知》的背景是什么？</w:t>
      </w:r>
    </w:p>
    <w:p w:rsidR="00AD419D" w:rsidRDefault="00AD419D" w:rsidP="00AD419D">
      <w:pPr>
        <w:pStyle w:val="p16"/>
        <w:autoSpaceDN w:val="0"/>
        <w:spacing w:before="0" w:after="0" w:line="600" w:lineRule="atLeast"/>
        <w:ind w:firstLine="600"/>
        <w:jc w:val="both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答：近年来，随着金融市场发展深化，业务产品创新加快，银行业的业务结构和风险特征出现了新情况、新变化，对银行业金融机构和机构监管有效识别和控制风险提出了新挑战。银监会按照中央经济工作会议精神，对监管制度和实践中存在的缺陷和不足进行了系统梳理，针对监管制度和实践中暴露出的缺陷与不足，制定了《通知》，以进一步提升监管有效性，防范化解金融风险，促进银行业安全稳健运行。</w:t>
      </w:r>
    </w:p>
    <w:p w:rsidR="00AD419D" w:rsidRDefault="00AD419D" w:rsidP="00AD419D">
      <w:pPr>
        <w:pStyle w:val="p17"/>
        <w:autoSpaceDN w:val="0"/>
        <w:spacing w:before="0" w:after="0" w:line="600" w:lineRule="atLeast"/>
        <w:ind w:firstLine="600"/>
        <w:jc w:val="both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二、制定《通知》的总体思路是什么？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答：《通知》依照监管制度、市场准入、非现场监管、现场检查、信息披露、监管处罚和责任追究等监管工作流程，针对存在的</w:t>
      </w:r>
      <w:r>
        <w:rPr>
          <w:rFonts w:ascii="仿宋" w:eastAsia="仿宋" w:hAnsi="仿宋" w:hint="eastAsia"/>
          <w:color w:val="000000"/>
          <w:sz w:val="30"/>
          <w:szCs w:val="30"/>
        </w:rPr>
        <w:t>薄弱环节，提出了“六个强化”的要求。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一是</w:t>
      </w:r>
      <w:r>
        <w:rPr>
          <w:rFonts w:ascii="仿宋" w:eastAsia="仿宋" w:hAnsi="仿宋" w:hint="eastAsia"/>
          <w:sz w:val="30"/>
          <w:szCs w:val="30"/>
        </w:rPr>
        <w:t>强化监管制度建设。强调发挥制度建设的引领作用，按照</w:t>
      </w:r>
      <w:r>
        <w:rPr>
          <w:rFonts w:ascii="仿宋" w:eastAsia="仿宋" w:hAnsi="仿宋" w:hint="eastAsia"/>
          <w:color w:val="000000"/>
          <w:sz w:val="30"/>
          <w:szCs w:val="30"/>
        </w:rPr>
        <w:t xml:space="preserve"> “问题导向”“急用先行”和“协调配套”的原则，研究</w:t>
      </w:r>
      <w:r>
        <w:rPr>
          <w:rFonts w:ascii="仿宋" w:eastAsia="仿宋" w:hAnsi="仿宋" w:hint="eastAsia"/>
          <w:sz w:val="30"/>
          <w:szCs w:val="30"/>
        </w:rPr>
        <w:t>制定26项重点规制。同步推进监管制度的配套实施细则，以及银行内部管理制度的修订和完善工作，确保各项监管制度落地实施。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二是</w:t>
      </w:r>
      <w:r>
        <w:rPr>
          <w:rFonts w:ascii="仿宋" w:eastAsia="仿宋" w:hAnsi="仿宋" w:hint="eastAsia"/>
          <w:sz w:val="30"/>
          <w:szCs w:val="30"/>
        </w:rPr>
        <w:t>强化风险源头遏制。强调加强股东的准入审核和行为监管，</w:t>
      </w:r>
      <w:r>
        <w:rPr>
          <w:rFonts w:ascii="仿宋" w:eastAsia="仿宋" w:hAnsi="仿宋" w:hint="eastAsia"/>
          <w:color w:val="000000"/>
          <w:sz w:val="30"/>
          <w:szCs w:val="30"/>
        </w:rPr>
        <w:t>穿透识别并审查银行实际控制人、最终受益所有权人的资格，从严管控其行为。坚决打击各类规避股东资格审查，利用控制权不正当干预经营决策，通过关联交易获取不正当利益的行为。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三是</w:t>
      </w:r>
      <w:r>
        <w:rPr>
          <w:rFonts w:ascii="仿宋" w:eastAsia="仿宋" w:hAnsi="仿宋" w:hint="eastAsia"/>
          <w:sz w:val="30"/>
          <w:szCs w:val="30"/>
        </w:rPr>
        <w:t>强化非现场和现场监管。强调提升非现场监管能力，增强现场检查针对性，促进各监管部门的监管协同，重点加大对同业、投资、理财等业务的监管力度，切实防止监管套利。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四是</w:t>
      </w:r>
      <w:r>
        <w:rPr>
          <w:rFonts w:ascii="仿宋" w:eastAsia="仿宋" w:hAnsi="仿宋" w:hint="eastAsia"/>
          <w:sz w:val="30"/>
          <w:szCs w:val="30"/>
        </w:rPr>
        <w:t>强化信息披露监管。强调以市场约束和消费者权益保护为导向，提高风险信息披露标准和金融产品信息披露水平。做好银行公司治理、风险状况和重大风险事项的信息披露，</w:t>
      </w:r>
      <w:r>
        <w:rPr>
          <w:rFonts w:ascii="仿宋" w:eastAsia="仿宋" w:hAnsi="仿宋" w:hint="eastAsia"/>
          <w:color w:val="000000"/>
          <w:sz w:val="30"/>
          <w:szCs w:val="30"/>
        </w:rPr>
        <w:t>区分产品性质，明确金融产品的信息披露标准和规范。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五是</w:t>
      </w:r>
      <w:r>
        <w:rPr>
          <w:rFonts w:ascii="仿宋" w:eastAsia="仿宋" w:hAnsi="仿宋" w:hint="eastAsia"/>
          <w:sz w:val="30"/>
          <w:szCs w:val="30"/>
        </w:rPr>
        <w:t>强化监管处罚。强调通过有力的处罚增强监管威慑力，要求充分运用监管权力，</w:t>
      </w:r>
      <w:proofErr w:type="gramStart"/>
      <w:r>
        <w:rPr>
          <w:rFonts w:ascii="仿宋" w:eastAsia="仿宋" w:hAnsi="仿宋" w:hint="eastAsia"/>
          <w:sz w:val="30"/>
          <w:szCs w:val="30"/>
        </w:rPr>
        <w:t>实行纠罚并重</w:t>
      </w:r>
      <w:proofErr w:type="gramEnd"/>
      <w:r>
        <w:rPr>
          <w:rFonts w:ascii="仿宋" w:eastAsia="仿宋" w:hAnsi="仿宋" w:hint="eastAsia"/>
          <w:sz w:val="30"/>
          <w:szCs w:val="30"/>
        </w:rPr>
        <w:t>、罚没并举、机构人员“双罚”，加大处罚力度，公示公开处罚结果。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六是</w:t>
      </w:r>
      <w:r>
        <w:rPr>
          <w:rFonts w:ascii="仿宋" w:eastAsia="仿宋" w:hAnsi="仿宋" w:hint="eastAsia"/>
          <w:sz w:val="30"/>
          <w:szCs w:val="30"/>
        </w:rPr>
        <w:t>强化责任追究。强调加大有关银行业金融机构责任人的追责力度，加强对监管行为的再监督。既要对银行业金融机构的直接责任人和管理人员进行问责，也要对</w:t>
      </w:r>
      <w:r>
        <w:rPr>
          <w:rFonts w:ascii="仿宋" w:eastAsia="仿宋" w:hAnsi="仿宋" w:hint="eastAsia"/>
          <w:color w:val="000000"/>
          <w:sz w:val="30"/>
          <w:szCs w:val="30"/>
        </w:rPr>
        <w:t>因故意或过失,不履行或不正确履行职责的监管人员进行责任追究。</w:t>
      </w:r>
    </w:p>
    <w:p w:rsidR="00AD419D" w:rsidRDefault="00AD419D" w:rsidP="00AD419D">
      <w:pPr>
        <w:pStyle w:val="p17"/>
        <w:autoSpaceDN w:val="0"/>
        <w:spacing w:before="0" w:after="0" w:line="600" w:lineRule="atLeast"/>
        <w:ind w:firstLine="600"/>
        <w:jc w:val="both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三、《通知》对各监管部门和银监局提出的主要</w:t>
      </w:r>
      <w:proofErr w:type="gramStart"/>
      <w:r>
        <w:rPr>
          <w:rFonts w:ascii="黑体" w:eastAsia="黑体" w:hAnsi="黑体" w:hint="eastAsia"/>
          <w:sz w:val="30"/>
          <w:szCs w:val="30"/>
        </w:rPr>
        <w:t>要</w:t>
      </w:r>
      <w:proofErr w:type="gramEnd"/>
      <w:r>
        <w:rPr>
          <w:rFonts w:ascii="黑体" w:eastAsia="黑体" w:hAnsi="黑体" w:hint="eastAsia"/>
          <w:sz w:val="30"/>
          <w:szCs w:val="30"/>
        </w:rPr>
        <w:t>求是什么？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 w:hint="eastAsia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答：《通知》对各监管部门和银监</w:t>
      </w:r>
      <w:proofErr w:type="gramStart"/>
      <w:r>
        <w:rPr>
          <w:rFonts w:ascii="仿宋" w:eastAsia="仿宋" w:hAnsi="仿宋" w:hint="eastAsia"/>
          <w:color w:val="000000"/>
          <w:sz w:val="30"/>
          <w:szCs w:val="30"/>
        </w:rPr>
        <w:t>局突出</w:t>
      </w:r>
      <w:proofErr w:type="gramEnd"/>
      <w:r>
        <w:rPr>
          <w:rFonts w:ascii="仿宋" w:eastAsia="仿宋" w:hAnsi="仿宋" w:hint="eastAsia"/>
          <w:color w:val="000000"/>
          <w:sz w:val="30"/>
          <w:szCs w:val="30"/>
        </w:rPr>
        <w:t>监管重点、改进监管方式、加大监管力度等方面提出了指导性的要求：</w:t>
      </w:r>
      <w:r>
        <w:rPr>
          <w:rFonts w:ascii="仿宋" w:eastAsia="仿宋" w:hAnsi="仿宋" w:hint="eastAsia"/>
          <w:b/>
          <w:bCs/>
          <w:color w:val="000000"/>
          <w:sz w:val="30"/>
          <w:szCs w:val="30"/>
        </w:rPr>
        <w:t>一是</w:t>
      </w:r>
      <w:r>
        <w:rPr>
          <w:rFonts w:ascii="仿宋" w:eastAsia="仿宋" w:hAnsi="仿宋" w:hint="eastAsia"/>
          <w:color w:val="000000"/>
          <w:sz w:val="30"/>
          <w:szCs w:val="30"/>
        </w:rPr>
        <w:t>完善监管制度。</w:t>
      </w:r>
      <w:r>
        <w:rPr>
          <w:rFonts w:ascii="仿宋" w:eastAsia="仿宋" w:hAnsi="仿宋" w:hint="eastAsia"/>
          <w:sz w:val="30"/>
          <w:szCs w:val="30"/>
        </w:rPr>
        <w:t>依据风险大小、紧迫程度，尽快弥补监管漏洞，并细化</w:t>
      </w:r>
      <w:r>
        <w:rPr>
          <w:rFonts w:ascii="仿宋" w:eastAsia="仿宋" w:hAnsi="仿宋" w:hint="eastAsia"/>
          <w:sz w:val="30"/>
          <w:szCs w:val="30"/>
        </w:rPr>
        <w:lastRenderedPageBreak/>
        <w:t>市场准入、非现场监管、现场检查等方面的标准化操作流程。</w:t>
      </w:r>
      <w:r>
        <w:rPr>
          <w:rFonts w:ascii="仿宋" w:eastAsia="仿宋" w:hAnsi="仿宋" w:hint="eastAsia"/>
          <w:b/>
          <w:bCs/>
          <w:sz w:val="30"/>
          <w:szCs w:val="30"/>
        </w:rPr>
        <w:t>二是</w:t>
      </w:r>
      <w:r>
        <w:rPr>
          <w:rFonts w:ascii="仿宋" w:eastAsia="仿宋" w:hAnsi="仿宋" w:hint="eastAsia"/>
          <w:sz w:val="30"/>
          <w:szCs w:val="30"/>
        </w:rPr>
        <w:t>强化股东管理。要求制定统一的股东管理规则，对股东的准入和行为进行约束。</w:t>
      </w:r>
      <w:r>
        <w:rPr>
          <w:rFonts w:ascii="仿宋" w:eastAsia="仿宋" w:hAnsi="仿宋" w:hint="eastAsia"/>
          <w:b/>
          <w:bCs/>
          <w:sz w:val="30"/>
          <w:szCs w:val="30"/>
        </w:rPr>
        <w:t>三是</w:t>
      </w:r>
      <w:r>
        <w:rPr>
          <w:rFonts w:ascii="仿宋" w:eastAsia="仿宋" w:hAnsi="仿宋" w:hint="eastAsia"/>
          <w:sz w:val="30"/>
          <w:szCs w:val="30"/>
        </w:rPr>
        <w:t>提升非现场监管、现场检查效力。要求在日常监管工作中，对信用风险、市场风险、流动性风险等强化监管，对同业业务、理财业务等有针对性地采取有效监管措施。并要求加强非现场监管和现场检查的协同。</w:t>
      </w:r>
      <w:r>
        <w:rPr>
          <w:rFonts w:ascii="仿宋" w:eastAsia="仿宋" w:hAnsi="仿宋" w:hint="eastAsia"/>
          <w:b/>
          <w:bCs/>
          <w:sz w:val="30"/>
          <w:szCs w:val="30"/>
        </w:rPr>
        <w:t>四是</w:t>
      </w:r>
      <w:r>
        <w:rPr>
          <w:rFonts w:ascii="仿宋" w:eastAsia="仿宋" w:hAnsi="仿宋" w:hint="eastAsia"/>
          <w:sz w:val="30"/>
          <w:szCs w:val="30"/>
        </w:rPr>
        <w:t>强化监管处罚。要求规范监管处罚工作机制，加大监管处罚力度，提升监管处罚透明度。</w:t>
      </w:r>
      <w:r>
        <w:rPr>
          <w:rFonts w:ascii="仿宋" w:eastAsia="仿宋" w:hAnsi="仿宋" w:hint="eastAsia"/>
          <w:b/>
          <w:bCs/>
          <w:sz w:val="30"/>
          <w:szCs w:val="30"/>
        </w:rPr>
        <w:t>五是</w:t>
      </w:r>
      <w:r>
        <w:rPr>
          <w:rFonts w:ascii="仿宋" w:eastAsia="仿宋" w:hAnsi="仿宋" w:hint="eastAsia"/>
          <w:sz w:val="30"/>
          <w:szCs w:val="30"/>
        </w:rPr>
        <w:t>加强监管行为再监督。要求加强监管人员履职行为监督管理，</w:t>
      </w:r>
      <w:r>
        <w:rPr>
          <w:rFonts w:ascii="仿宋" w:eastAsia="仿宋" w:hAnsi="仿宋" w:hint="eastAsia"/>
          <w:color w:val="000000"/>
          <w:sz w:val="30"/>
          <w:szCs w:val="30"/>
        </w:rPr>
        <w:t>对因故意或过失,不履行或不正确履行职责的,应进行责任追究。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hint="eastAsia"/>
        </w:rPr>
      </w:pPr>
      <w:r>
        <w:rPr>
          <w:rFonts w:ascii="黑体" w:eastAsia="黑体" w:hAnsi="黑体" w:hint="eastAsia"/>
          <w:sz w:val="30"/>
          <w:szCs w:val="30"/>
        </w:rPr>
        <w:t>四、《通知》对银行业金融机构提出的主要</w:t>
      </w:r>
      <w:proofErr w:type="gramStart"/>
      <w:r>
        <w:rPr>
          <w:rFonts w:ascii="黑体" w:eastAsia="黑体" w:hAnsi="黑体" w:hint="eastAsia"/>
          <w:sz w:val="30"/>
          <w:szCs w:val="30"/>
        </w:rPr>
        <w:t>要</w:t>
      </w:r>
      <w:proofErr w:type="gramEnd"/>
      <w:r>
        <w:rPr>
          <w:rFonts w:ascii="黑体" w:eastAsia="黑体" w:hAnsi="黑体" w:hint="eastAsia"/>
          <w:sz w:val="30"/>
          <w:szCs w:val="30"/>
        </w:rPr>
        <w:t>求是什么？</w:t>
      </w:r>
    </w:p>
    <w:p w:rsidR="00AD419D" w:rsidRDefault="00AD419D" w:rsidP="00AD419D">
      <w:pPr>
        <w:pStyle w:val="p0"/>
        <w:autoSpaceDN w:val="0"/>
        <w:spacing w:line="600" w:lineRule="atLeast"/>
        <w:ind w:firstLine="600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答：《通知》对银行业金融机构提出了以下要求：</w:t>
      </w:r>
      <w:r>
        <w:rPr>
          <w:rFonts w:ascii="仿宋" w:eastAsia="仿宋" w:hAnsi="仿宋" w:hint="eastAsia"/>
          <w:b/>
          <w:bCs/>
          <w:sz w:val="30"/>
          <w:szCs w:val="30"/>
        </w:rPr>
        <w:t>一是</w:t>
      </w:r>
      <w:r>
        <w:rPr>
          <w:rFonts w:ascii="仿宋" w:eastAsia="仿宋" w:hAnsi="仿宋" w:hint="eastAsia"/>
          <w:sz w:val="30"/>
          <w:szCs w:val="30"/>
        </w:rPr>
        <w:t>健全内部管理制度。要求对标监管制度进行查漏补缺，将监管要求转化为公司治理、业务经营和风险控制的政策、流程和方法，确保各项监管制度落地实施。</w:t>
      </w:r>
      <w:r>
        <w:rPr>
          <w:rFonts w:ascii="仿宋" w:eastAsia="仿宋" w:hAnsi="仿宋" w:hint="eastAsia"/>
          <w:b/>
          <w:bCs/>
          <w:sz w:val="30"/>
          <w:szCs w:val="30"/>
        </w:rPr>
        <w:t>二是</w:t>
      </w:r>
      <w:r>
        <w:rPr>
          <w:rFonts w:ascii="仿宋" w:eastAsia="仿宋" w:hAnsi="仿宋" w:hint="eastAsia"/>
          <w:sz w:val="30"/>
          <w:szCs w:val="30"/>
        </w:rPr>
        <w:t>加强股权管理。要求建立健全的股权管理制度，掌握</w:t>
      </w:r>
      <w:r>
        <w:rPr>
          <w:rFonts w:ascii="仿宋" w:eastAsia="仿宋" w:hAnsi="仿宋" w:hint="eastAsia"/>
          <w:color w:val="000000"/>
          <w:sz w:val="30"/>
          <w:szCs w:val="30"/>
        </w:rPr>
        <w:t>主要股东及其关联方情况，及时予以披露，探索实施股权集中托管，规范股东的关联交易管理。</w:t>
      </w:r>
      <w:r>
        <w:rPr>
          <w:rFonts w:ascii="仿宋" w:eastAsia="仿宋" w:hAnsi="仿宋" w:hint="eastAsia"/>
          <w:b/>
          <w:bCs/>
          <w:sz w:val="30"/>
          <w:szCs w:val="30"/>
        </w:rPr>
        <w:t>三是</w:t>
      </w:r>
      <w:r>
        <w:rPr>
          <w:rFonts w:ascii="仿宋" w:eastAsia="仿宋" w:hAnsi="仿宋" w:hint="eastAsia"/>
          <w:sz w:val="30"/>
          <w:szCs w:val="30"/>
        </w:rPr>
        <w:t>强化信息披露。要求扩展风险信息披露范围，提高信息披露内容的详细程度，及时披露公司治理、资产质量、同业业务、重大事件等方面的信息。同时，要求充分披露金融产品信息，保护消费者合法权益。</w:t>
      </w:r>
      <w:r>
        <w:rPr>
          <w:rFonts w:ascii="仿宋" w:eastAsia="仿宋" w:hAnsi="仿宋" w:hint="eastAsia"/>
          <w:b/>
          <w:bCs/>
          <w:sz w:val="30"/>
          <w:szCs w:val="30"/>
        </w:rPr>
        <w:t>四是</w:t>
      </w:r>
      <w:r>
        <w:rPr>
          <w:rFonts w:ascii="仿宋" w:eastAsia="仿宋" w:hAnsi="仿宋" w:hint="eastAsia"/>
          <w:color w:val="000000"/>
          <w:sz w:val="30"/>
          <w:szCs w:val="30"/>
        </w:rPr>
        <w:t>严肃银行业金融机构责任追究。</w:t>
      </w:r>
      <w:r>
        <w:rPr>
          <w:rFonts w:ascii="仿宋" w:eastAsia="仿宋" w:hAnsi="仿宋" w:hint="eastAsia"/>
          <w:sz w:val="30"/>
          <w:szCs w:val="30"/>
        </w:rPr>
        <w:t>要求细化职责分工，建立规范化、流程化的责任追究体系。</w:t>
      </w:r>
    </w:p>
    <w:p w:rsidR="00AD419D" w:rsidRDefault="00AD419D" w:rsidP="00AD419D">
      <w:pPr>
        <w:pStyle w:val="p0"/>
        <w:autoSpaceDN w:val="0"/>
        <w:spacing w:line="600" w:lineRule="atLeast"/>
        <w:rPr>
          <w:rFonts w:hint="eastAsia"/>
        </w:rPr>
      </w:pPr>
      <w:r>
        <w:lastRenderedPageBreak/>
        <w:t xml:space="preserve"> </w:t>
      </w:r>
    </w:p>
    <w:p w:rsidR="00A55FF9" w:rsidRDefault="00A55FF9"/>
    <w:sectPr w:rsidR="00A5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AC"/>
    <w:rsid w:val="00793DAC"/>
    <w:rsid w:val="00A55FF9"/>
    <w:rsid w:val="00A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D419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6">
    <w:name w:val="p16"/>
    <w:basedOn w:val="a"/>
    <w:rsid w:val="00AD419D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AD419D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D419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6">
    <w:name w:val="p16"/>
    <w:basedOn w:val="a"/>
    <w:rsid w:val="00AD419D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AD419D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8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657">
                  <w:marLeft w:val="0"/>
                  <w:marRight w:val="0"/>
                  <w:marTop w:val="300"/>
                  <w:marBottom w:val="100"/>
                  <w:divBdr>
                    <w:top w:val="single" w:sz="12" w:space="0" w:color="558EC8"/>
                    <w:left w:val="single" w:sz="12" w:space="0" w:color="558EC8"/>
                    <w:bottom w:val="single" w:sz="12" w:space="0" w:color="558EC8"/>
                    <w:right w:val="single" w:sz="12" w:space="0" w:color="558EC8"/>
                  </w:divBdr>
                  <w:divsChild>
                    <w:div w:id="16115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3</cp:revision>
  <dcterms:created xsi:type="dcterms:W3CDTF">2017-04-13T03:00:00Z</dcterms:created>
  <dcterms:modified xsi:type="dcterms:W3CDTF">2017-04-13T03:01:00Z</dcterms:modified>
</cp:coreProperties>
</file>