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ewiwl35ufys" w:id="0"/>
      <w:bookmarkEnd w:id="0"/>
      <w:r w:rsidDel="00000000" w:rsidR="00000000" w:rsidRPr="00000000">
        <w:rPr>
          <w:rtl w:val="0"/>
        </w:rPr>
        <w:t xml:space="preserve">Spécification détaillée des agents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b8heo0aj5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VehicleAgent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24nmy54en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Représente un véhicule circulant dans le réseau routier intelligent.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olmpagybz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Responsabilités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Demander un itinéraire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Recevoir une route alternative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Signaler un ralentissement ou un incident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Se déplacer entre les zones urbaines et extra-urbaines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kjakujzsj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vehicleId : String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currentPosition : Node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destination : Node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currentState : String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currentPath : RoutePath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xr39hla0a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Méthodes principales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requestRoute()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receiveAlternativeRoute()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sendTrafficAlert()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updatePosition()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x7qzmxq2f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en interaction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GatewayAgent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IntersectionAgent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SupervisorAgent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335kdib9t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TrafficLightAgent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93x4jnt3t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Gère un feu de circulation associé à une intersection.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katddxup0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Responsabilités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Contrôler l’état du feu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Adapter le cycle selon le trafic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Appliquer une priorité en cas d’urgence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pvqwi713r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lightId : String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currentColor : String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normalCycleDuration : 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emergencyMode : boolean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rufh9yl89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Méthodes principales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changeLight()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adaptCycle()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enableEmergencyPriority()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restoreNormalMode()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0x8y92xsb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en interaction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IntersectionAgent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VehicleAgent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yk4g4hhlm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IntersectionAgent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ue4pvse4v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Représente un carrefour intelligent capable de surveiller et réguler le trafic local.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mcg3qqp2t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Responsabilités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Détecter la congestion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Coordonner les feux de circulation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Communiquer avec les intersections voisines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Informer le superviseur en cas de saturation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rfbqkhfwm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intersectionId : String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congestionLevel : String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connectedLights : List&lt;TrafficLightAgent&gt;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neighborIntersections : List&lt;String&gt;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pq63r3jj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Méthodes principales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detectCongestion()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coordinateLights()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negotiateWithNeighbors()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notifySupervisor()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a3hwvtbh1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en interaction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TrafficLightAgent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VehicleAgent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SupervisorAgent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autres IntersectionAgent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4fkbb3vk6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HighwayAgent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kc1q73hc4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Représente un segment autoroutier ou une voie rapide hors ville.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x9k5oqkdw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Responsabilités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Surveiller le trafic sur son tronçon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Détecter les incidents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Communiquer l’état du trafic au superviseur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Proposer des limitations ou déviations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c9a3oi86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segmentId : String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averageSpeed : double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trafficDensity : String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incidentDetected : boolean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prtqmzm9s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Méthodes principales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monitorTraffic()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detectIncident()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sendStatusUpdate()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suggestDiversion()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hzldukn8o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en interaction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SupervisorAgent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GatewayAgent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VehicleAgent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z6p3kwc5k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GatewayAgent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jkm6hj7vk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Assure la transition entre la ville et les axes extra-urbains.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6y5m7ntl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Responsabilités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Gérer les flux entrants et sortants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Rediriger les véhicules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Coopérer avec le superviseur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Répartir le trafic selon l’état du réseau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8cyhuxa5f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gatewayId : String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connectedUrbanZones : List&lt;String&gt;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connectedHighwaySegments : List&lt;String&gt;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flowStatus : String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ba5ye8qa1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Méthodes principales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receiveRouteRequest()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redirectFlow()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communicateWithSupervisor()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updateGatewayState()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o6d23lgcd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en interaction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VehicleAgent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HighwayAgent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SupervisorAgent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IntersectionAgent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w13khygk3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SupervisorAgent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s5ha3md2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Dispose d’une vision globale du réseau routier et coordonne les décisions stratégiques.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8qaxaoqf2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Responsabilités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Collecter les états du réseau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Détecter les situations critiques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Recommander des stratégies globales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Coordonner les flux entre ville et autoroute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0wyd6ftsm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supervisorId : String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globalTrafficState : String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incidentList : List&lt;Incident&gt;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subscribedAgents : List&lt;String&gt;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bi5tfzqjb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Méthodes principales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collectTrafficData()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analyseNetworkState()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sendRedirectionRequest()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manageCriticalSituation()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y3o62m7jq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Agents en interaction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IntersectionAgent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HighwayAgent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GatewayAgent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VehicleAgent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