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Travail demandé – Membre 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Responsabilité : Agents extra-urbains + supervision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À coder :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HighwayAgent.java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GatewayAgent.java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SupervisorAgent.java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Fonctionnalités attendues 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Détection incidents autoroute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Gestion entrée/sortie ville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Subscribe updates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Coordination globale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Redirection des flux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Messages à utiliser 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SUBSCRIBE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INFORM_INCIDENT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REQUEST_REDIRECTION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PROPOSE_ROUTE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INFORM_TRAFFIC_STATE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à lire :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diagramme_classes_agents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diagramme_subscribe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diagramme_deploiement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specification_agents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