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ewiwl35ufys" w:id="0"/>
      <w:bookmarkEnd w:id="0"/>
      <w:r w:rsidDel="00000000" w:rsidR="00000000" w:rsidRPr="00000000">
        <w:rPr>
          <w:rtl w:val="0"/>
        </w:rPr>
        <w:t xml:space="preserve">Contrat de communication entre agents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Afin d’assurer une implémentation cohérente entre les membres du trinôme, les échanges entre agents sont normalisés à travers les messages suivants.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Expéditeur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Signification 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REQUEST_ROUTE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Demande d’itinéraire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IntersectionAgent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INFORM_CONGESTION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Signalement d’un ralentissement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IntersectionAgent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INFORM_CONGESTION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Remontée d’une congestion locale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HighwayAgent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INFORM_INCIDENT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Signalement d’un accident ou incident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REQUEST_REDIRECTION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Demande de redirection de flux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IntersectionAgent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TrafficLightAgent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REQUEST_SIGNAL_ADAPTATION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Demande d’adaptation du feu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PROPOSE_ALTERNATIVE_ROUTE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Proposition d’une nouvelle route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INFORM_ROUTE_STATUS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sur l’état du passage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Ce document servira de </w:t>
      </w:r>
      <w:r w:rsidDel="00000000" w:rsidR="00000000" w:rsidRPr="00000000">
        <w:rPr>
          <w:b w:val="1"/>
          <w:bCs w:val="1"/>
          <w:rtl w:val="0"/>
        </w:rPr>
        <w:t xml:space="preserve">référence commune</w:t>
      </w:r>
      <w:r w:rsidDel="00000000" w:rsidR="00000000" w:rsidRPr="00000000">
        <w:rPr>
          <w:rtl w:val="0"/>
        </w:rPr>
        <w:t xml:space="preserve"> aux membres 2 et 3.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