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902" w:rsidRDefault="007E6902">
      <w:pPr>
        <w:jc w:val="center"/>
        <w:rPr>
          <w:b/>
          <w:bCs/>
          <w:sz w:val="24"/>
          <w:szCs w:val="24"/>
          <w:u w:val="single"/>
        </w:rPr>
      </w:pPr>
    </w:p>
    <w:p w:rsidR="007E6902" w:rsidRDefault="007E6902">
      <w:pPr>
        <w:rPr>
          <w:b/>
          <w:bCs/>
          <w:sz w:val="24"/>
          <w:szCs w:val="24"/>
          <w:u w:val="single"/>
        </w:rPr>
      </w:pPr>
    </w:p>
    <w:p w:rsidR="007E6902" w:rsidRDefault="009E3073">
      <w:pPr>
        <w:jc w:val="center"/>
        <w:rPr>
          <w:b/>
          <w:bCs/>
          <w:sz w:val="34"/>
          <w:szCs w:val="34"/>
        </w:rPr>
      </w:pPr>
      <w:r>
        <w:rPr>
          <w:b/>
          <w:bCs/>
          <w:sz w:val="34"/>
          <w:szCs w:val="34"/>
        </w:rPr>
        <w:t>TP 1 - Social Engineering</w:t>
      </w:r>
    </w:p>
    <w:p w:rsidR="007E6902" w:rsidRDefault="009E3073">
      <w:pPr>
        <w:widowControl w:val="0"/>
        <w:spacing w:before="240" w:after="240"/>
        <w:jc w:val="both"/>
      </w:pPr>
      <w:r>
        <w:t xml:space="preserve">L’ingénierie sociale est l’un des vecteurs d’attaque les plus efficaces utilisés par les cybercriminels pour exploiter les vulnérabilités humaines plutôt que les faiblesses techniques. Ce projet vise à simuler une attaque de </w:t>
      </w:r>
      <w:proofErr w:type="spellStart"/>
      <w:r>
        <w:t>phishing</w:t>
      </w:r>
      <w:proofErr w:type="spellEnd"/>
      <w:r>
        <w:t xml:space="preserve"> sur une entreprise</w:t>
      </w:r>
      <w:r w:rsidR="008D6F84">
        <w:t xml:space="preserve"> </w:t>
      </w:r>
      <w:r>
        <w:t>afin de comprendre les différentes phases d’une attaque d’ingénierie sociale, d’en évaluer l’efficacité et d’explorer des stratégies d’atténuation. Cet exercice est conçu pour acquérir une expérience pratique des techniques de piratage éthique tout en soulignant l’importance de la sensibilisation à la sécurité et des mesures de prévention.</w:t>
      </w:r>
    </w:p>
    <w:p w:rsidR="007E6902" w:rsidRDefault="009E3073">
      <w:pPr>
        <w:widowControl w:val="0"/>
        <w:spacing w:before="240" w:after="240"/>
        <w:jc w:val="both"/>
      </w:pPr>
      <w:r>
        <w:t>Vous travaillerez en groupes de deux ou trois maximum et suivrez une approche structurée à travers quatre phases : reconnaissance (3 points), préparation et exécution de l’attaque (7 points), sécurité (5 points) et documentation (3 points). Votre rapport final, incluant les conclusions et les recommandations, doit être soumis sur teams. La qualité de votre rapport est cruciale, car elle constitue une part importante de votre note, comme indiqué dans la Phase 4.</w:t>
      </w:r>
    </w:p>
    <w:p w:rsidR="007E6902" w:rsidRDefault="007E6902">
      <w:pPr>
        <w:widowControl w:val="0"/>
        <w:spacing w:before="240" w:after="240"/>
        <w:jc w:val="both"/>
      </w:pPr>
    </w:p>
    <w:p w:rsidR="007E6902" w:rsidRDefault="005A732A">
      <w:pPr>
        <w:widowControl w:val="0"/>
        <w:spacing w:before="109"/>
        <w:ind w:right="-60"/>
        <w:jc w:val="both"/>
        <w:rPr>
          <w:sz w:val="26"/>
          <w:szCs w:val="26"/>
        </w:rPr>
      </w:pPr>
      <w:r>
        <w:rPr>
          <w:b/>
          <w:bCs/>
          <w:sz w:val="26"/>
          <w:szCs w:val="26"/>
        </w:rPr>
        <w:t>Objectifs</w:t>
      </w:r>
      <w:r w:rsidR="009E3073">
        <w:rPr>
          <w:b/>
          <w:bCs/>
          <w:sz w:val="26"/>
          <w:szCs w:val="26"/>
        </w:rPr>
        <w:t xml:space="preserve"> :</w:t>
      </w:r>
    </w:p>
    <w:p w:rsidR="007E6902" w:rsidRDefault="009E3073">
      <w:pPr>
        <w:widowControl w:val="0"/>
        <w:numPr>
          <w:ilvl w:val="0"/>
          <w:numId w:val="1"/>
        </w:numPr>
        <w:spacing w:before="240"/>
        <w:jc w:val="both"/>
      </w:pPr>
      <w:r>
        <w:t xml:space="preserve">Comprendre les méthodologies utilisées dans les attaques d’ingénierie sociale et de </w:t>
      </w:r>
      <w:proofErr w:type="spellStart"/>
      <w:r>
        <w:t>phishing</w:t>
      </w:r>
      <w:proofErr w:type="spellEnd"/>
      <w:r>
        <w:t>.</w:t>
      </w:r>
    </w:p>
    <w:p w:rsidR="007E6902" w:rsidRDefault="009E3073">
      <w:pPr>
        <w:widowControl w:val="0"/>
        <w:numPr>
          <w:ilvl w:val="0"/>
          <w:numId w:val="1"/>
        </w:numPr>
        <w:jc w:val="both"/>
      </w:pPr>
      <w:r>
        <w:t>Effectuer de l’Open-Source Intelligence (OSINT) afin de collecter des informations sur une organisation cible et de suivre l’activité IP de l’utilisateur une fois qu’un lien a été cliqué.</w:t>
      </w:r>
    </w:p>
    <w:p w:rsidR="007E6902" w:rsidRDefault="009E3073">
      <w:pPr>
        <w:widowControl w:val="0"/>
        <w:numPr>
          <w:ilvl w:val="0"/>
          <w:numId w:val="1"/>
        </w:numPr>
        <w:jc w:val="both"/>
      </w:pPr>
      <w:r>
        <w:t xml:space="preserve">Simuler une attaque de </w:t>
      </w:r>
      <w:proofErr w:type="spellStart"/>
      <w:r>
        <w:t>phishing</w:t>
      </w:r>
      <w:proofErr w:type="spellEnd"/>
      <w:r>
        <w:t xml:space="preserve"> en concevant un e-mail trompeur et une fausse page de connexion.</w:t>
      </w:r>
    </w:p>
    <w:p w:rsidR="007E6902" w:rsidRDefault="009E3073">
      <w:pPr>
        <w:widowControl w:val="0"/>
        <w:numPr>
          <w:ilvl w:val="0"/>
          <w:numId w:val="1"/>
        </w:numPr>
        <w:spacing w:after="240"/>
        <w:jc w:val="both"/>
      </w:pPr>
      <w:r>
        <w:t>Analyser les résultats et proposer des contre-mesures pour atténuer les menaces d’ingénierie sociale.</w:t>
      </w:r>
    </w:p>
    <w:p w:rsidR="007E6902" w:rsidRDefault="009E3073">
      <w:pPr>
        <w:widowControl w:val="0"/>
        <w:spacing w:before="109"/>
        <w:ind w:right="-60"/>
        <w:jc w:val="both"/>
        <w:rPr>
          <w:sz w:val="26"/>
          <w:szCs w:val="26"/>
        </w:rPr>
      </w:pPr>
      <w:r>
        <w:rPr>
          <w:b/>
          <w:bCs/>
          <w:sz w:val="26"/>
          <w:szCs w:val="26"/>
        </w:rPr>
        <w:t>Environnement :</w:t>
      </w:r>
    </w:p>
    <w:p w:rsidR="007E6902" w:rsidRDefault="009E3073">
      <w:pPr>
        <w:widowControl w:val="0"/>
        <w:spacing w:before="109"/>
        <w:ind w:right="-60"/>
        <w:jc w:val="both"/>
      </w:pPr>
      <w:r>
        <w:t xml:space="preserve">Pour ce laboratoire, nous avons besoin d’une machine virtuelle Kali, les identifiants par défaut sont </w:t>
      </w:r>
      <w:proofErr w:type="spellStart"/>
      <w:r>
        <w:t>kali:kali</w:t>
      </w:r>
      <w:proofErr w:type="spellEnd"/>
      <w:r>
        <w:t>.</w:t>
      </w:r>
    </w:p>
    <w:p w:rsidR="007E6902" w:rsidRDefault="009E3073">
      <w:pPr>
        <w:widowControl w:val="0"/>
        <w:spacing w:before="109"/>
        <w:ind w:right="-60"/>
        <w:jc w:val="both"/>
      </w:pPr>
      <w:r>
        <w:t xml:space="preserve">Ce système d’exploitation peut fonctionner sur n’importe quel hyperviseur, VMware ou </w:t>
      </w:r>
      <w:proofErr w:type="spellStart"/>
      <w:r>
        <w:t>VirtualBox</w:t>
      </w:r>
      <w:proofErr w:type="spellEnd"/>
      <w:r>
        <w:t xml:space="preserve"> peuvent bien sûr être utilisés.</w:t>
      </w:r>
    </w:p>
    <w:p w:rsidR="007E6902" w:rsidRDefault="007E6902">
      <w:pPr>
        <w:widowControl w:val="0"/>
        <w:spacing w:before="109"/>
        <w:ind w:right="-60"/>
        <w:jc w:val="both"/>
      </w:pPr>
    </w:p>
    <w:p w:rsidR="007E6902" w:rsidRDefault="009E3073">
      <w:pPr>
        <w:widowControl w:val="0"/>
        <w:spacing w:before="109"/>
        <w:ind w:right="-60"/>
        <w:jc w:val="both"/>
        <w:rPr>
          <w:b/>
          <w:bCs/>
          <w:sz w:val="26"/>
          <w:szCs w:val="26"/>
        </w:rPr>
      </w:pPr>
      <w:r>
        <w:rPr>
          <w:b/>
          <w:bCs/>
          <w:sz w:val="26"/>
          <w:szCs w:val="26"/>
        </w:rPr>
        <w:t>Phase 0 : Choisir votre cible :</w:t>
      </w:r>
    </w:p>
    <w:p w:rsidR="007E6902" w:rsidRDefault="009E3073">
      <w:pPr>
        <w:widowControl w:val="0"/>
        <w:spacing w:before="240" w:after="240"/>
        <w:jc w:val="both"/>
      </w:pPr>
      <w:r>
        <w:t xml:space="preserve">Avant de commencer, vous devez sélectionner une organisation cible et la partager avec le professeur, qu’il s’agisse d’une entreprise ou d’un établissement d’enseignement. Choisissez une organisation que vous connaissez relativement bien afin d’évaluer la quantité d’informations accessibles au public qui peuvent être collectées lors de la phase suivante. L’objectif est de comprendre l’étendue de l’exposition des données et la manière dont les </w:t>
      </w:r>
      <w:r>
        <w:lastRenderedPageBreak/>
        <w:t>attaquants exploitent ces informations pour concevoir des attaques d’ingénierie sociale.</w:t>
      </w:r>
    </w:p>
    <w:p w:rsidR="007E6902" w:rsidRDefault="009E3073">
      <w:pPr>
        <w:widowControl w:val="0"/>
        <w:spacing w:before="109"/>
        <w:ind w:right="-60"/>
        <w:jc w:val="both"/>
        <w:rPr>
          <w:b/>
          <w:bCs/>
          <w:sz w:val="26"/>
          <w:szCs w:val="26"/>
        </w:rPr>
      </w:pPr>
      <w:r>
        <w:rPr>
          <w:b/>
          <w:bCs/>
          <w:sz w:val="26"/>
          <w:szCs w:val="26"/>
        </w:rPr>
        <w:t>Phase 1 : Reconnaissance (3 points):</w:t>
      </w:r>
    </w:p>
    <w:p w:rsidR="007E6902" w:rsidRDefault="009E3073">
      <w:pPr>
        <w:pStyle w:val="Titre4"/>
        <w:keepNext w:val="0"/>
        <w:keepLines w:val="0"/>
        <w:widowControl w:val="0"/>
        <w:spacing w:before="240" w:after="240"/>
        <w:jc w:val="both"/>
        <w:rPr>
          <w:color w:val="000000"/>
          <w:sz w:val="22"/>
          <w:szCs w:val="22"/>
        </w:rPr>
      </w:pPr>
      <w:bookmarkStart w:id="0" w:name="_jqf89w9306f5" w:colFirst="0" w:colLast="0"/>
      <w:bookmarkEnd w:id="0"/>
      <w:r>
        <w:rPr>
          <w:color w:val="000000"/>
          <w:sz w:val="22"/>
          <w:szCs w:val="22"/>
        </w:rPr>
        <w:t xml:space="preserve">La première phase d’une attaque d’ingénierie sociale est la reconnaissance, au cours de laquelle l’attaquant collecte des informations accessibles au public sur l’organisation cible et ses employés. Cette phase est essentielle pour concevoir une attaque de </w:t>
      </w:r>
      <w:proofErr w:type="spellStart"/>
      <w:r>
        <w:rPr>
          <w:color w:val="000000"/>
          <w:sz w:val="22"/>
          <w:szCs w:val="22"/>
        </w:rPr>
        <w:t>phishing</w:t>
      </w:r>
      <w:proofErr w:type="spellEnd"/>
      <w:r>
        <w:rPr>
          <w:color w:val="000000"/>
          <w:sz w:val="22"/>
          <w:szCs w:val="22"/>
        </w:rPr>
        <w:t xml:space="preserve"> réaliste et convaincante.</w:t>
      </w:r>
    </w:p>
    <w:p w:rsidR="007E6902" w:rsidRDefault="009E3073">
      <w:pPr>
        <w:pStyle w:val="Titre4"/>
        <w:keepNext w:val="0"/>
        <w:keepLines w:val="0"/>
        <w:widowControl w:val="0"/>
        <w:spacing w:before="240" w:after="240"/>
        <w:jc w:val="both"/>
        <w:rPr>
          <w:b/>
          <w:bCs/>
          <w:color w:val="000000"/>
          <w:sz w:val="22"/>
          <w:szCs w:val="22"/>
        </w:rPr>
      </w:pPr>
      <w:bookmarkStart w:id="1" w:name="_svnvjnqegbca" w:colFirst="0" w:colLast="0"/>
      <w:bookmarkEnd w:id="1"/>
      <w:r>
        <w:rPr>
          <w:b/>
          <w:bCs/>
          <w:color w:val="000000"/>
          <w:sz w:val="22"/>
          <w:szCs w:val="22"/>
        </w:rPr>
        <w:t>Étapes :</w:t>
      </w:r>
    </w:p>
    <w:p w:rsidR="007E6902" w:rsidRDefault="009E3073">
      <w:pPr>
        <w:widowControl w:val="0"/>
        <w:numPr>
          <w:ilvl w:val="0"/>
          <w:numId w:val="4"/>
        </w:numPr>
        <w:spacing w:before="240"/>
      </w:pPr>
      <w:r>
        <w:t>Identifier l’entr</w:t>
      </w:r>
      <w:r w:rsidR="008D6F84">
        <w:t>eprise cible, d</w:t>
      </w:r>
      <w:r>
        <w:t>éfinir son secteur d’activité, sa taille et son personnel clé.</w:t>
      </w:r>
    </w:p>
    <w:p w:rsidR="007E6902" w:rsidRDefault="009E3073">
      <w:pPr>
        <w:widowControl w:val="0"/>
        <w:numPr>
          <w:ilvl w:val="0"/>
          <w:numId w:val="4"/>
        </w:numPr>
      </w:pPr>
      <w:r>
        <w:t>Effectuer de l’OSINT à l’aide de moteurs de recherche, de sites web d’entreprise, de LinkedIn et d’autres plateformes de réseaux sociaux afin de recueillir des informations sur les employés, les politiques de l’entreprise et les structures d’adresses e-mail.</w:t>
      </w:r>
    </w:p>
    <w:p w:rsidR="007E6902" w:rsidRDefault="009E3073">
      <w:pPr>
        <w:widowControl w:val="0"/>
        <w:numPr>
          <w:ilvl w:val="0"/>
          <w:numId w:val="4"/>
        </w:numPr>
      </w:pPr>
      <w:r>
        <w:t>Utiliser des outils OSINT spécialisés pour collecter des détails supplémentaires :</w:t>
      </w:r>
    </w:p>
    <w:p w:rsidR="007E6902" w:rsidRDefault="009E3073">
      <w:pPr>
        <w:widowControl w:val="0"/>
        <w:numPr>
          <w:ilvl w:val="0"/>
          <w:numId w:val="4"/>
        </w:numPr>
      </w:pPr>
      <w:proofErr w:type="spellStart"/>
      <w:r>
        <w:t>TheHarvester</w:t>
      </w:r>
      <w:proofErr w:type="spellEnd"/>
      <w:r>
        <w:t xml:space="preserve"> pour les informations sur les e-mails et les domaines.</w:t>
      </w:r>
    </w:p>
    <w:p w:rsidR="007E6902" w:rsidRDefault="009E3073">
      <w:pPr>
        <w:widowControl w:val="0"/>
        <w:numPr>
          <w:ilvl w:val="0"/>
          <w:numId w:val="4"/>
        </w:numPr>
      </w:pPr>
      <w:proofErr w:type="spellStart"/>
      <w:r>
        <w:t>GHunt</w:t>
      </w:r>
      <w:proofErr w:type="spellEnd"/>
      <w:r>
        <w:t xml:space="preserve"> pour l’analyse des comptes Google.</w:t>
      </w:r>
    </w:p>
    <w:p w:rsidR="007E6902" w:rsidRDefault="009E3073">
      <w:pPr>
        <w:widowControl w:val="0"/>
        <w:numPr>
          <w:ilvl w:val="0"/>
          <w:numId w:val="4"/>
        </w:numPr>
      </w:pPr>
      <w:proofErr w:type="spellStart"/>
      <w:r>
        <w:t>Metagoofil</w:t>
      </w:r>
      <w:proofErr w:type="spellEnd"/>
      <w:r>
        <w:t xml:space="preserve"> pour l’extraction des métadonnées à partir de documents publics.</w:t>
      </w:r>
    </w:p>
    <w:p w:rsidR="007E6902" w:rsidRDefault="009E3073">
      <w:pPr>
        <w:widowControl w:val="0"/>
        <w:numPr>
          <w:ilvl w:val="0"/>
          <w:numId w:val="4"/>
        </w:numPr>
        <w:spacing w:after="240"/>
      </w:pPr>
      <w:r>
        <w:t xml:space="preserve">Analyser les violations potentielles de données à l’aide de Have I Been </w:t>
      </w:r>
      <w:proofErr w:type="spellStart"/>
      <w:r>
        <w:t>Pwned</w:t>
      </w:r>
      <w:proofErr w:type="spellEnd"/>
      <w:r>
        <w:t xml:space="preserve"> afin de vérifier l’existence d’identifiants divulgués liés à l’entreprise cible.</w:t>
      </w:r>
    </w:p>
    <w:p w:rsidR="007E6902" w:rsidRDefault="009E3073">
      <w:pPr>
        <w:pStyle w:val="Titre3"/>
        <w:keepNext w:val="0"/>
        <w:keepLines w:val="0"/>
        <w:widowControl w:val="0"/>
        <w:spacing w:before="280"/>
        <w:ind w:right="-60"/>
        <w:jc w:val="both"/>
        <w:rPr>
          <w:b/>
          <w:bCs/>
          <w:color w:val="000000"/>
          <w:sz w:val="26"/>
          <w:szCs w:val="26"/>
        </w:rPr>
      </w:pPr>
      <w:bookmarkStart w:id="2" w:name="_g9vsqepy7foa" w:colFirst="0" w:colLast="0"/>
      <w:bookmarkEnd w:id="2"/>
      <w:r>
        <w:rPr>
          <w:b/>
          <w:bCs/>
          <w:color w:val="000000"/>
          <w:sz w:val="26"/>
          <w:szCs w:val="26"/>
        </w:rPr>
        <w:t xml:space="preserve">Phase 2 : Conception et lancement de l’attaque de </w:t>
      </w:r>
      <w:proofErr w:type="spellStart"/>
      <w:r>
        <w:rPr>
          <w:b/>
          <w:bCs/>
          <w:color w:val="000000"/>
          <w:sz w:val="26"/>
          <w:szCs w:val="26"/>
        </w:rPr>
        <w:t>phishing</w:t>
      </w:r>
      <w:proofErr w:type="spellEnd"/>
      <w:r>
        <w:rPr>
          <w:b/>
          <w:bCs/>
          <w:color w:val="000000"/>
          <w:sz w:val="26"/>
          <w:szCs w:val="26"/>
        </w:rPr>
        <w:t xml:space="preserve"> (7 points)</w:t>
      </w:r>
    </w:p>
    <w:p w:rsidR="007E6902" w:rsidRDefault="009E3073">
      <w:pPr>
        <w:widowControl w:val="0"/>
        <w:spacing w:before="240" w:after="240"/>
      </w:pPr>
      <w:r>
        <w:t xml:space="preserve">Une fois suffisamment de renseignements collectés, l’étape suivante consiste à concevoir une attaque adaptée à la cible. La campagne de </w:t>
      </w:r>
      <w:proofErr w:type="spellStart"/>
      <w:r>
        <w:t>phishing</w:t>
      </w:r>
      <w:proofErr w:type="spellEnd"/>
      <w:r>
        <w:t xml:space="preserve"> doit paraître crédible afin d’augmenter les chances de réussite.</w:t>
      </w:r>
    </w:p>
    <w:p w:rsidR="007E6902" w:rsidRDefault="009E3073">
      <w:pPr>
        <w:widowControl w:val="0"/>
        <w:spacing w:before="240" w:after="240"/>
      </w:pPr>
      <w:r>
        <w:rPr>
          <w:b/>
          <w:bCs/>
        </w:rPr>
        <w:t>Étapes :</w:t>
      </w:r>
      <w:r>
        <w:rPr>
          <w:b/>
          <w:bCs/>
        </w:rPr>
        <w:br/>
      </w:r>
      <w:r>
        <w:t xml:space="preserve"> Décider du type d’attaque de </w:t>
      </w:r>
      <w:proofErr w:type="spellStart"/>
      <w:r>
        <w:t>phishing</w:t>
      </w:r>
      <w:proofErr w:type="spellEnd"/>
      <w:r>
        <w:t xml:space="preserve"> :</w:t>
      </w:r>
    </w:p>
    <w:p w:rsidR="007E6902" w:rsidRDefault="009E3073">
      <w:pPr>
        <w:widowControl w:val="0"/>
        <w:numPr>
          <w:ilvl w:val="0"/>
          <w:numId w:val="3"/>
        </w:numPr>
        <w:spacing w:before="240"/>
      </w:pPr>
      <w:r>
        <w:t xml:space="preserve"> E-mail de </w:t>
      </w:r>
      <w:proofErr w:type="spellStart"/>
      <w:r>
        <w:t>phishing</w:t>
      </w:r>
      <w:proofErr w:type="spellEnd"/>
      <w:r>
        <w:t xml:space="preserve"> standard contenant un lien malveillant.</w:t>
      </w:r>
    </w:p>
    <w:p w:rsidR="007E6902" w:rsidRDefault="009E3073">
      <w:pPr>
        <w:widowControl w:val="0"/>
        <w:numPr>
          <w:ilvl w:val="0"/>
          <w:numId w:val="3"/>
        </w:numPr>
      </w:pPr>
      <w:r>
        <w:t xml:space="preserve"> Attaque de </w:t>
      </w:r>
      <w:proofErr w:type="spellStart"/>
      <w:r>
        <w:t>spear</w:t>
      </w:r>
      <w:proofErr w:type="spellEnd"/>
      <w:r>
        <w:t xml:space="preserve"> </w:t>
      </w:r>
      <w:proofErr w:type="spellStart"/>
      <w:r>
        <w:t>phishing</w:t>
      </w:r>
      <w:proofErr w:type="spellEnd"/>
      <w:r>
        <w:t xml:space="preserve"> ciblant des employés spécifiques avec un message personnalisé.</w:t>
      </w:r>
    </w:p>
    <w:p w:rsidR="007E6902" w:rsidRDefault="009E3073">
      <w:pPr>
        <w:widowControl w:val="0"/>
        <w:numPr>
          <w:ilvl w:val="0"/>
          <w:numId w:val="3"/>
        </w:numPr>
      </w:pPr>
      <w:r>
        <w:t xml:space="preserve"> Fausse page de connexion conçue pour récupérer les identifiants des utilisateurs.</w:t>
      </w:r>
    </w:p>
    <w:p w:rsidR="007E6902" w:rsidRDefault="009E3073">
      <w:pPr>
        <w:widowControl w:val="0"/>
        <w:numPr>
          <w:ilvl w:val="0"/>
          <w:numId w:val="3"/>
        </w:numPr>
      </w:pPr>
      <w:r>
        <w:t xml:space="preserve">Créer un site web cloné qui imite la page de connexion légitime d’un portail interne de l’entreprise. Des outils tels que le Social Engineering </w:t>
      </w:r>
      <w:proofErr w:type="spellStart"/>
      <w:r>
        <w:t>Toolkit</w:t>
      </w:r>
      <w:proofErr w:type="spellEnd"/>
      <w:r>
        <w:t xml:space="preserve"> (SET) (Annexe 1) ou Evilginx2 peuvent être utilisés pour faciliter cette tâche.</w:t>
      </w:r>
      <w:r>
        <w:br/>
        <w:t xml:space="preserve"> Rédiger un e-mail de </w:t>
      </w:r>
      <w:proofErr w:type="spellStart"/>
      <w:r>
        <w:t>phishing</w:t>
      </w:r>
      <w:proofErr w:type="spellEnd"/>
      <w:r>
        <w:t xml:space="preserve"> convaincant qui semble provenir d’une source interne ou d’un service de confiance. L’e-mail doit :</w:t>
      </w:r>
      <w:r>
        <w:br/>
        <w:t xml:space="preserve"> – Utiliser un domaine usurpé ou visuellement similaire.</w:t>
      </w:r>
      <w:r>
        <w:br/>
        <w:t xml:space="preserve"> – Contenir un appel à l’action urgent (par exemple : « Votre mot de passe expirera bientôt. Cliquez ici pour le mettre à jour. »).</w:t>
      </w:r>
      <w:r>
        <w:br/>
        <w:t xml:space="preserve"> – Inclure un lien vers le site web cloné.</w:t>
      </w:r>
    </w:p>
    <w:p w:rsidR="007E6902" w:rsidRDefault="009E3073">
      <w:pPr>
        <w:widowControl w:val="0"/>
        <w:numPr>
          <w:ilvl w:val="0"/>
          <w:numId w:val="3"/>
        </w:numPr>
        <w:spacing w:after="240"/>
      </w:pPr>
      <w:r>
        <w:t xml:space="preserve">Envoyer l’e-mail de </w:t>
      </w:r>
      <w:proofErr w:type="spellStart"/>
      <w:r>
        <w:t>phishing</w:t>
      </w:r>
      <w:proofErr w:type="spellEnd"/>
      <w:r>
        <w:t xml:space="preserve"> à des utilisateurs de test afin de présenter la démonstration de l’attaque.</w:t>
      </w:r>
      <w:r>
        <w:br/>
        <w:t xml:space="preserve"> Suivre les taux d’ouverture des e-mails, les clics sur le lien malveillant et les </w:t>
      </w:r>
      <w:r>
        <w:lastRenderedPageBreak/>
        <w:t>soumissions d’identifiants (Annexe 2).</w:t>
      </w:r>
    </w:p>
    <w:p w:rsidR="007E6902" w:rsidRDefault="009E3073">
      <w:pPr>
        <w:pStyle w:val="Titre3"/>
        <w:keepNext w:val="0"/>
        <w:keepLines w:val="0"/>
        <w:widowControl w:val="0"/>
        <w:spacing w:before="280"/>
        <w:ind w:right="-60"/>
        <w:jc w:val="both"/>
        <w:rPr>
          <w:b/>
          <w:bCs/>
          <w:color w:val="000000"/>
          <w:sz w:val="26"/>
          <w:szCs w:val="26"/>
        </w:rPr>
      </w:pPr>
      <w:bookmarkStart w:id="3" w:name="_ok5cvj1e83v7" w:colFirst="0" w:colLast="0"/>
      <w:bookmarkEnd w:id="3"/>
      <w:r>
        <w:rPr>
          <w:b/>
          <w:bCs/>
          <w:color w:val="000000"/>
          <w:sz w:val="26"/>
          <w:szCs w:val="26"/>
        </w:rPr>
        <w:t>Phase 3: Analyse et contre-mesures (7 points)</w:t>
      </w:r>
    </w:p>
    <w:p w:rsidR="007E6902" w:rsidRDefault="009E3073">
      <w:pPr>
        <w:pStyle w:val="Titre4"/>
        <w:keepNext w:val="0"/>
        <w:keepLines w:val="0"/>
        <w:widowControl w:val="0"/>
        <w:spacing w:before="240" w:after="240"/>
        <w:jc w:val="both"/>
        <w:rPr>
          <w:color w:val="000000"/>
          <w:sz w:val="22"/>
          <w:szCs w:val="22"/>
        </w:rPr>
      </w:pPr>
      <w:bookmarkStart w:id="4" w:name="_siih5s8ynq0h" w:colFirst="0" w:colLast="0"/>
      <w:bookmarkEnd w:id="4"/>
      <w:r>
        <w:rPr>
          <w:color w:val="000000"/>
          <w:sz w:val="22"/>
          <w:szCs w:val="22"/>
        </w:rPr>
        <w:t xml:space="preserve">Comprendre l’impact de la campagne de </w:t>
      </w:r>
      <w:proofErr w:type="spellStart"/>
      <w:r>
        <w:rPr>
          <w:color w:val="000000"/>
          <w:sz w:val="22"/>
          <w:szCs w:val="22"/>
        </w:rPr>
        <w:t>phishing</w:t>
      </w:r>
      <w:proofErr w:type="spellEnd"/>
      <w:r>
        <w:rPr>
          <w:color w:val="000000"/>
          <w:sz w:val="22"/>
          <w:szCs w:val="22"/>
        </w:rPr>
        <w:t xml:space="preserve"> aide à formuler des mécanismes de défense efficaces. La phase finale consiste à évaluer le succès de l’attaque, à démontrer l’efficacité d’une solution de sécurité et à proposer des stratégies d’atténuation.</w:t>
      </w:r>
    </w:p>
    <w:p w:rsidR="007E6902" w:rsidRDefault="009E3073">
      <w:pPr>
        <w:pStyle w:val="Titre4"/>
        <w:keepNext w:val="0"/>
        <w:keepLines w:val="0"/>
        <w:widowControl w:val="0"/>
        <w:spacing w:before="240" w:after="240"/>
        <w:jc w:val="both"/>
        <w:rPr>
          <w:color w:val="000000"/>
          <w:sz w:val="22"/>
          <w:szCs w:val="22"/>
        </w:rPr>
      </w:pPr>
      <w:bookmarkStart w:id="5" w:name="_3jb5n0qghd2m" w:colFirst="0" w:colLast="0"/>
      <w:bookmarkEnd w:id="5"/>
      <w:r>
        <w:rPr>
          <w:b/>
          <w:bCs/>
          <w:color w:val="000000"/>
          <w:sz w:val="22"/>
          <w:szCs w:val="22"/>
        </w:rPr>
        <w:t>Étapes :</w:t>
      </w:r>
      <w:r>
        <w:rPr>
          <w:b/>
          <w:bCs/>
          <w:color w:val="000000"/>
          <w:sz w:val="22"/>
          <w:szCs w:val="22"/>
        </w:rPr>
        <w:br/>
      </w:r>
      <w:r>
        <w:rPr>
          <w:color w:val="000000"/>
          <w:sz w:val="22"/>
          <w:szCs w:val="22"/>
        </w:rPr>
        <w:t xml:space="preserve"> </w:t>
      </w:r>
    </w:p>
    <w:p w:rsidR="007E6902" w:rsidRDefault="009E3073">
      <w:pPr>
        <w:pStyle w:val="Titre4"/>
        <w:keepNext w:val="0"/>
        <w:keepLines w:val="0"/>
        <w:widowControl w:val="0"/>
        <w:numPr>
          <w:ilvl w:val="0"/>
          <w:numId w:val="2"/>
        </w:numPr>
        <w:spacing w:before="240" w:after="0"/>
        <w:jc w:val="both"/>
        <w:rPr>
          <w:color w:val="000000"/>
          <w:sz w:val="22"/>
          <w:szCs w:val="22"/>
        </w:rPr>
      </w:pPr>
      <w:bookmarkStart w:id="6" w:name="_cz3bdw5whvyv" w:colFirst="0" w:colLast="0"/>
      <w:bookmarkEnd w:id="6"/>
      <w:r>
        <w:rPr>
          <w:color w:val="000000"/>
          <w:sz w:val="22"/>
          <w:szCs w:val="22"/>
        </w:rPr>
        <w:t xml:space="preserve">Réaliser une démonstration de l’attaque de </w:t>
      </w:r>
      <w:proofErr w:type="spellStart"/>
      <w:r>
        <w:rPr>
          <w:color w:val="000000"/>
          <w:sz w:val="22"/>
          <w:szCs w:val="22"/>
        </w:rPr>
        <w:t>phishing</w:t>
      </w:r>
      <w:proofErr w:type="spellEnd"/>
      <w:r>
        <w:rPr>
          <w:color w:val="000000"/>
          <w:sz w:val="22"/>
          <w:szCs w:val="22"/>
        </w:rPr>
        <w:t>, en montrant comment votre victime est attaquée à l’aide de votre e-mail frauduleux et de votre site web cloné</w:t>
      </w:r>
    </w:p>
    <w:p w:rsidR="007E6902" w:rsidRDefault="009E3073">
      <w:pPr>
        <w:pStyle w:val="Titre4"/>
        <w:keepNext w:val="0"/>
        <w:keepLines w:val="0"/>
        <w:widowControl w:val="0"/>
        <w:numPr>
          <w:ilvl w:val="0"/>
          <w:numId w:val="2"/>
        </w:numPr>
        <w:spacing w:before="0" w:after="0"/>
        <w:jc w:val="both"/>
        <w:rPr>
          <w:color w:val="000000"/>
          <w:sz w:val="22"/>
          <w:szCs w:val="22"/>
        </w:rPr>
      </w:pPr>
      <w:bookmarkStart w:id="7" w:name="_2ihdj9mahfix" w:colFirst="0" w:colLast="0"/>
      <w:bookmarkEnd w:id="7"/>
      <w:r>
        <w:rPr>
          <w:color w:val="000000"/>
          <w:sz w:val="22"/>
          <w:szCs w:val="22"/>
        </w:rPr>
        <w:t xml:space="preserve"> Introduire une solution de sécurité telle que l’authentification </w:t>
      </w:r>
      <w:proofErr w:type="spellStart"/>
      <w:r>
        <w:rPr>
          <w:color w:val="000000"/>
          <w:sz w:val="22"/>
          <w:szCs w:val="22"/>
        </w:rPr>
        <w:t>multifacteur</w:t>
      </w:r>
      <w:proofErr w:type="spellEnd"/>
      <w:r>
        <w:rPr>
          <w:color w:val="000000"/>
          <w:sz w:val="22"/>
          <w:szCs w:val="22"/>
        </w:rPr>
        <w:t xml:space="preserve"> (MFA) ou le filtrage des e-mails et démontrer son impact.</w:t>
      </w:r>
    </w:p>
    <w:p w:rsidR="007E6902" w:rsidRDefault="009E3073">
      <w:pPr>
        <w:pStyle w:val="Titre4"/>
        <w:keepNext w:val="0"/>
        <w:keepLines w:val="0"/>
        <w:widowControl w:val="0"/>
        <w:numPr>
          <w:ilvl w:val="0"/>
          <w:numId w:val="2"/>
        </w:numPr>
        <w:spacing w:before="0" w:after="240"/>
        <w:jc w:val="both"/>
        <w:rPr>
          <w:color w:val="000000"/>
          <w:sz w:val="22"/>
          <w:szCs w:val="22"/>
        </w:rPr>
      </w:pPr>
      <w:bookmarkStart w:id="8" w:name="_efofbvp55b83" w:colFirst="0" w:colLast="0"/>
      <w:bookmarkEnd w:id="8"/>
      <w:r>
        <w:rPr>
          <w:color w:val="000000"/>
          <w:sz w:val="22"/>
          <w:szCs w:val="22"/>
        </w:rPr>
        <w:t xml:space="preserve">Relancer l’attaque de </w:t>
      </w:r>
      <w:proofErr w:type="spellStart"/>
      <w:r>
        <w:rPr>
          <w:color w:val="000000"/>
          <w:sz w:val="22"/>
          <w:szCs w:val="22"/>
        </w:rPr>
        <w:t>phishing</w:t>
      </w:r>
      <w:proofErr w:type="spellEnd"/>
      <w:r>
        <w:rPr>
          <w:color w:val="000000"/>
          <w:sz w:val="22"/>
          <w:szCs w:val="22"/>
        </w:rPr>
        <w:t xml:space="preserve"> avec votre solution de sécurité activée et montrer comment elle empêche l’accès non autorisé malgré la compromission des identifiants.</w:t>
      </w:r>
    </w:p>
    <w:p w:rsidR="008D6F84" w:rsidRDefault="008D6F84" w:rsidP="008D6F84">
      <w:pPr>
        <w:pStyle w:val="NormalWeb"/>
      </w:pPr>
      <w:r>
        <w:t>Parfait.</w:t>
      </w:r>
      <w:r>
        <w:br/>
        <w:t xml:space="preserve">Je te rédige </w:t>
      </w:r>
      <w:r>
        <w:rPr>
          <w:rStyle w:val="lev"/>
        </w:rPr>
        <w:t>le texte exact à copier-coller dans ton TP</w:t>
      </w:r>
      <w:r>
        <w:t>, structuré, clair, prêt à intégrer avec barème.</w:t>
      </w:r>
    </w:p>
    <w:p w:rsidR="008D6F84" w:rsidRDefault="008D6F84" w:rsidP="008D6F84">
      <w:pPr>
        <w:pStyle w:val="NormalWeb"/>
      </w:pPr>
      <w:r>
        <w:t>Tu peux l’ajouter après la Phase 3 actuelle.</w:t>
      </w:r>
    </w:p>
    <w:p w:rsidR="008D6F84" w:rsidRPr="008D6F84" w:rsidRDefault="008D6F84" w:rsidP="008D6F84">
      <w:pPr>
        <w:pStyle w:val="Titre1"/>
        <w:rPr>
          <w:b/>
          <w:sz w:val="26"/>
          <w:szCs w:val="26"/>
        </w:rPr>
      </w:pPr>
      <w:r w:rsidRPr="008D6F84">
        <w:rPr>
          <w:b/>
          <w:sz w:val="26"/>
          <w:szCs w:val="26"/>
        </w:rPr>
        <w:t>P</w:t>
      </w:r>
      <w:r w:rsidRPr="008D6F84">
        <w:rPr>
          <w:b/>
          <w:sz w:val="26"/>
          <w:szCs w:val="26"/>
        </w:rPr>
        <w:t>hase</w:t>
      </w:r>
      <w:r>
        <w:rPr>
          <w:b/>
          <w:sz w:val="26"/>
          <w:szCs w:val="26"/>
        </w:rPr>
        <w:t xml:space="preserve"> 3 BIS :</w:t>
      </w:r>
      <w:r w:rsidRPr="008D6F84">
        <w:rPr>
          <w:b/>
          <w:sz w:val="26"/>
          <w:szCs w:val="26"/>
        </w:rPr>
        <w:t xml:space="preserve"> Modélisation de la</w:t>
      </w:r>
      <w:r w:rsidRPr="008D6F84">
        <w:rPr>
          <w:b/>
          <w:sz w:val="26"/>
          <w:szCs w:val="26"/>
        </w:rPr>
        <w:t xml:space="preserve"> défense (Security by Design) </w:t>
      </w:r>
    </w:p>
    <w:p w:rsidR="008D6F84" w:rsidRPr="008D6F84" w:rsidRDefault="008D6F84" w:rsidP="008D6F84">
      <w:pPr>
        <w:pStyle w:val="Titre2"/>
        <w:rPr>
          <w:b/>
          <w:sz w:val="26"/>
          <w:szCs w:val="26"/>
        </w:rPr>
      </w:pPr>
      <w:r w:rsidRPr="008D6F84">
        <w:rPr>
          <w:b/>
          <w:sz w:val="26"/>
          <w:szCs w:val="26"/>
        </w:rPr>
        <w:t>Objectif</w:t>
      </w:r>
      <w:r>
        <w:rPr>
          <w:b/>
          <w:sz w:val="26"/>
          <w:szCs w:val="26"/>
        </w:rPr>
        <w:t> :</w:t>
      </w:r>
    </w:p>
    <w:p w:rsidR="008D6F84" w:rsidRDefault="008D6F84" w:rsidP="008D6F84">
      <w:pPr>
        <w:pStyle w:val="NormalWeb"/>
      </w:pPr>
      <w:r>
        <w:t xml:space="preserve">Après avoir démontré la réussite de votre attaque de </w:t>
      </w:r>
      <w:proofErr w:type="spellStart"/>
      <w:r>
        <w:t>phishing</w:t>
      </w:r>
      <w:proofErr w:type="spellEnd"/>
      <w:r>
        <w:t xml:space="preserve">, vous devez adopter la posture d’un </w:t>
      </w:r>
      <w:r>
        <w:rPr>
          <w:rStyle w:val="lev"/>
        </w:rPr>
        <w:t>architecte sécurité</w:t>
      </w:r>
      <w:r>
        <w:t>.</w:t>
      </w:r>
    </w:p>
    <w:p w:rsidR="008D6F84" w:rsidRDefault="008D6F84" w:rsidP="008D6F84">
      <w:pPr>
        <w:pStyle w:val="NormalWeb"/>
      </w:pPr>
      <w:r>
        <w:t>Votre mission n’est plus d’attaquer, mais de :</w:t>
      </w:r>
    </w:p>
    <w:p w:rsidR="008D6F84" w:rsidRDefault="008D6F84" w:rsidP="008D6F84">
      <w:pPr>
        <w:pStyle w:val="NormalWeb"/>
        <w:numPr>
          <w:ilvl w:val="0"/>
          <w:numId w:val="13"/>
        </w:numPr>
      </w:pPr>
      <w:r>
        <w:t>Concevoir une architecture résistante à votre propre attaque.</w:t>
      </w:r>
    </w:p>
    <w:p w:rsidR="008D6F84" w:rsidRDefault="008D6F84" w:rsidP="008D6F84">
      <w:pPr>
        <w:pStyle w:val="NormalWeb"/>
        <w:numPr>
          <w:ilvl w:val="0"/>
          <w:numId w:val="13"/>
        </w:numPr>
      </w:pPr>
      <w:r>
        <w:t xml:space="preserve">Vous devez raisonner en termes de </w:t>
      </w:r>
      <w:r>
        <w:rPr>
          <w:rStyle w:val="lev"/>
        </w:rPr>
        <w:t>conception (design)</w:t>
      </w:r>
      <w:r>
        <w:t xml:space="preserve"> et non uniquement en termes d’outil.</w:t>
      </w:r>
    </w:p>
    <w:p w:rsidR="008D6F84" w:rsidRDefault="008D6F84" w:rsidP="008D6F84"/>
    <w:p w:rsidR="008D6F84" w:rsidRPr="008D6F84" w:rsidRDefault="008D6F84" w:rsidP="008D6F84">
      <w:pPr>
        <w:pStyle w:val="Titre2"/>
        <w:rPr>
          <w:b/>
          <w:sz w:val="26"/>
          <w:szCs w:val="26"/>
        </w:rPr>
      </w:pPr>
      <w:r>
        <w:rPr>
          <w:b/>
          <w:sz w:val="26"/>
          <w:szCs w:val="26"/>
        </w:rPr>
        <w:t>Partie A :</w:t>
      </w:r>
      <w:r w:rsidRPr="008D6F84">
        <w:rPr>
          <w:b/>
          <w:sz w:val="26"/>
          <w:szCs w:val="26"/>
        </w:rPr>
        <w:t xml:space="preserve"> Analyse des failles de conception </w:t>
      </w:r>
    </w:p>
    <w:p w:rsidR="008D6F84" w:rsidRDefault="008D6F84" w:rsidP="008D6F84">
      <w:pPr>
        <w:pStyle w:val="NormalWeb"/>
      </w:pPr>
      <w:r>
        <w:t>Pour votre scénario d’attaque :</w:t>
      </w:r>
    </w:p>
    <w:p w:rsidR="008D6F84" w:rsidRDefault="008D6F84" w:rsidP="008D6F84">
      <w:pPr>
        <w:pStyle w:val="NormalWeb"/>
        <w:numPr>
          <w:ilvl w:val="0"/>
          <w:numId w:val="5"/>
        </w:numPr>
      </w:pPr>
      <w:r>
        <w:t>Expliquez pourquoi l’attaque fonctionne.</w:t>
      </w:r>
    </w:p>
    <w:p w:rsidR="008D6F84" w:rsidRDefault="008D6F84" w:rsidP="008D6F84">
      <w:pPr>
        <w:pStyle w:val="NormalWeb"/>
        <w:numPr>
          <w:ilvl w:val="0"/>
          <w:numId w:val="5"/>
        </w:numPr>
      </w:pPr>
      <w:r>
        <w:t>Identifiez la ou les décisions de conception qui ont rendu l’attaque possible.</w:t>
      </w:r>
    </w:p>
    <w:p w:rsidR="008D6F84" w:rsidRDefault="008D6F84" w:rsidP="008D6F84">
      <w:pPr>
        <w:pStyle w:val="NormalWeb"/>
        <w:numPr>
          <w:ilvl w:val="0"/>
          <w:numId w:val="5"/>
        </w:numPr>
      </w:pPr>
      <w:r>
        <w:t>Associez chaque faille à un principe Security by Design non respecté.</w:t>
      </w:r>
    </w:p>
    <w:p w:rsidR="008D6F84" w:rsidRDefault="008D6F84" w:rsidP="008D6F84">
      <w:pPr>
        <w:pStyle w:val="NormalWeb"/>
      </w:pPr>
      <w:r>
        <w:lastRenderedPageBreak/>
        <w:t>Présentez votre réponse sous forme de tableau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2636"/>
        <w:gridCol w:w="1526"/>
      </w:tblGrid>
      <w:tr w:rsidR="008D6F84" w:rsidTr="008D6F84">
        <w:trPr>
          <w:tblHeader/>
          <w:tblCellSpacing w:w="15" w:type="dxa"/>
        </w:trPr>
        <w:tc>
          <w:tcPr>
            <w:tcW w:w="0" w:type="auto"/>
            <w:vAlign w:val="center"/>
            <w:hideMark/>
          </w:tcPr>
          <w:p w:rsidR="008D6F84" w:rsidRDefault="008D6F84">
            <w:pPr>
              <w:jc w:val="center"/>
              <w:rPr>
                <w:b/>
                <w:bCs/>
              </w:rPr>
            </w:pPr>
            <w:r>
              <w:rPr>
                <w:b/>
                <w:bCs/>
              </w:rPr>
              <w:t>Étape de l’attaque</w:t>
            </w:r>
          </w:p>
        </w:tc>
        <w:tc>
          <w:tcPr>
            <w:tcW w:w="0" w:type="auto"/>
            <w:vAlign w:val="center"/>
            <w:hideMark/>
          </w:tcPr>
          <w:p w:rsidR="008D6F84" w:rsidRDefault="008D6F84">
            <w:pPr>
              <w:jc w:val="center"/>
              <w:rPr>
                <w:b/>
                <w:bCs/>
              </w:rPr>
            </w:pPr>
            <w:r>
              <w:rPr>
                <w:b/>
                <w:bCs/>
              </w:rPr>
              <w:t>Faiblesse de conception</w:t>
            </w:r>
          </w:p>
        </w:tc>
        <w:tc>
          <w:tcPr>
            <w:tcW w:w="0" w:type="auto"/>
            <w:vAlign w:val="center"/>
            <w:hideMark/>
          </w:tcPr>
          <w:p w:rsidR="008D6F84" w:rsidRDefault="008D6F84">
            <w:pPr>
              <w:jc w:val="center"/>
              <w:rPr>
                <w:b/>
                <w:bCs/>
              </w:rPr>
            </w:pPr>
            <w:r>
              <w:rPr>
                <w:b/>
                <w:bCs/>
              </w:rPr>
              <w:t>Principe violé</w:t>
            </w:r>
          </w:p>
        </w:tc>
      </w:tr>
    </w:tbl>
    <w:p w:rsidR="008D6F84" w:rsidRDefault="008D6F84" w:rsidP="008D6F84">
      <w:pPr>
        <w:pStyle w:val="NormalWeb"/>
      </w:pPr>
      <w:r>
        <w:t>Exemples de principes :</w:t>
      </w:r>
    </w:p>
    <w:p w:rsidR="008D6F84" w:rsidRDefault="008D6F84" w:rsidP="008D6F84">
      <w:pPr>
        <w:pStyle w:val="NormalWeb"/>
        <w:numPr>
          <w:ilvl w:val="0"/>
          <w:numId w:val="6"/>
        </w:numPr>
      </w:pPr>
      <w:r>
        <w:t xml:space="preserve">Least </w:t>
      </w:r>
      <w:proofErr w:type="spellStart"/>
      <w:r>
        <w:t>Privilege</w:t>
      </w:r>
      <w:proofErr w:type="spellEnd"/>
    </w:p>
    <w:p w:rsidR="008D6F84" w:rsidRDefault="008D6F84" w:rsidP="008D6F84">
      <w:pPr>
        <w:pStyle w:val="NormalWeb"/>
        <w:numPr>
          <w:ilvl w:val="0"/>
          <w:numId w:val="6"/>
        </w:numPr>
      </w:pPr>
      <w:r>
        <w:t>Séparation des privilèges</w:t>
      </w:r>
    </w:p>
    <w:p w:rsidR="008D6F84" w:rsidRDefault="008D6F84" w:rsidP="008D6F84">
      <w:pPr>
        <w:pStyle w:val="NormalWeb"/>
        <w:numPr>
          <w:ilvl w:val="0"/>
          <w:numId w:val="6"/>
        </w:numPr>
      </w:pPr>
      <w:r>
        <w:t>Défense en profondeur</w:t>
      </w:r>
    </w:p>
    <w:p w:rsidR="008D6F84" w:rsidRDefault="008D6F84" w:rsidP="008D6F84">
      <w:pPr>
        <w:pStyle w:val="NormalWeb"/>
        <w:numPr>
          <w:ilvl w:val="0"/>
          <w:numId w:val="6"/>
        </w:numPr>
      </w:pPr>
      <w:r>
        <w:t>Secure by Default</w:t>
      </w:r>
    </w:p>
    <w:p w:rsidR="008D6F84" w:rsidRDefault="008D6F84" w:rsidP="008D6F84">
      <w:pPr>
        <w:pStyle w:val="NormalWeb"/>
        <w:numPr>
          <w:ilvl w:val="0"/>
          <w:numId w:val="6"/>
        </w:numPr>
      </w:pPr>
      <w:proofErr w:type="spellStart"/>
      <w:r>
        <w:t>Zero</w:t>
      </w:r>
      <w:proofErr w:type="spellEnd"/>
      <w:r>
        <w:t xml:space="preserve"> Trust</w:t>
      </w:r>
    </w:p>
    <w:p w:rsidR="008D6F84" w:rsidRDefault="008D6F84" w:rsidP="008D6F84">
      <w:pPr>
        <w:pStyle w:val="NormalWeb"/>
        <w:numPr>
          <w:ilvl w:val="0"/>
          <w:numId w:val="6"/>
        </w:numPr>
      </w:pPr>
      <w:r>
        <w:t xml:space="preserve">Fail </w:t>
      </w:r>
      <w:proofErr w:type="spellStart"/>
      <w:r>
        <w:t>Securely</w:t>
      </w:r>
      <w:proofErr w:type="spellEnd"/>
    </w:p>
    <w:p w:rsidR="008D6F84" w:rsidRDefault="008D6F84" w:rsidP="008D6F84">
      <w:pPr>
        <w:pStyle w:val="NormalWeb"/>
        <w:numPr>
          <w:ilvl w:val="0"/>
          <w:numId w:val="6"/>
        </w:numPr>
      </w:pPr>
      <w:r>
        <w:t>Réduction de la surface d’attaque</w:t>
      </w:r>
    </w:p>
    <w:p w:rsidR="008D6F84" w:rsidRDefault="008D6F84" w:rsidP="008D6F84">
      <w:pPr>
        <w:pStyle w:val="NormalWeb"/>
        <w:numPr>
          <w:ilvl w:val="0"/>
          <w:numId w:val="6"/>
        </w:numPr>
      </w:pPr>
      <w:r>
        <w:t>Preuve (traçabilité)</w:t>
      </w:r>
      <w:r>
        <w:t xml:space="preserve"> etc… (referez-vous au cours !)</w:t>
      </w:r>
    </w:p>
    <w:p w:rsidR="008D6F84" w:rsidRDefault="008D6F84" w:rsidP="008D6F84"/>
    <w:p w:rsidR="008D6F84" w:rsidRPr="008D6F84" w:rsidRDefault="008D6F84" w:rsidP="008D6F84">
      <w:pPr>
        <w:pStyle w:val="Titre2"/>
        <w:rPr>
          <w:b/>
          <w:sz w:val="26"/>
          <w:szCs w:val="26"/>
        </w:rPr>
      </w:pPr>
      <w:r w:rsidRPr="008D6F84">
        <w:rPr>
          <w:b/>
          <w:sz w:val="26"/>
          <w:szCs w:val="26"/>
        </w:rPr>
        <w:t>Partie B :</w:t>
      </w:r>
      <w:r w:rsidRPr="008D6F84">
        <w:rPr>
          <w:b/>
          <w:sz w:val="26"/>
          <w:szCs w:val="26"/>
        </w:rPr>
        <w:t xml:space="preserve"> Conception d’une architecture défensive </w:t>
      </w:r>
    </w:p>
    <w:p w:rsidR="008D6F84" w:rsidRDefault="008D6F84" w:rsidP="008D6F84">
      <w:pPr>
        <w:pStyle w:val="NormalWeb"/>
      </w:pPr>
      <w:r>
        <w:t>Vous devez proposer une architecture de sécurité permettant :</w:t>
      </w:r>
    </w:p>
    <w:p w:rsidR="008D6F84" w:rsidRDefault="008D6F84" w:rsidP="008D6F84">
      <w:pPr>
        <w:pStyle w:val="NormalWeb"/>
        <w:numPr>
          <w:ilvl w:val="0"/>
          <w:numId w:val="7"/>
        </w:numPr>
      </w:pPr>
      <w:r>
        <w:t>De prévenir l’attaque</w:t>
      </w:r>
    </w:p>
    <w:p w:rsidR="008D6F84" w:rsidRDefault="008D6F84" w:rsidP="008D6F84">
      <w:pPr>
        <w:pStyle w:val="NormalWeb"/>
        <w:numPr>
          <w:ilvl w:val="0"/>
          <w:numId w:val="7"/>
        </w:numPr>
      </w:pPr>
      <w:r>
        <w:t>De détecter l’attaque</w:t>
      </w:r>
    </w:p>
    <w:p w:rsidR="008D6F84" w:rsidRDefault="008D6F84" w:rsidP="008D6F84">
      <w:pPr>
        <w:pStyle w:val="NormalWeb"/>
        <w:numPr>
          <w:ilvl w:val="0"/>
          <w:numId w:val="7"/>
        </w:numPr>
      </w:pPr>
      <w:r>
        <w:t>De limiter l’impact en cas de compromission</w:t>
      </w:r>
    </w:p>
    <w:p w:rsidR="008D6F84" w:rsidRDefault="008D6F84" w:rsidP="008D6F84">
      <w:pPr>
        <w:pStyle w:val="NormalWeb"/>
        <w:numPr>
          <w:ilvl w:val="0"/>
          <w:numId w:val="7"/>
        </w:numPr>
      </w:pPr>
      <w:r>
        <w:t>De tracer et prouver l’incident</w:t>
      </w:r>
    </w:p>
    <w:p w:rsidR="008D6F84" w:rsidRDefault="008D6F84" w:rsidP="008D6F84">
      <w:pPr>
        <w:pStyle w:val="NormalWeb"/>
      </w:pPr>
      <w:r>
        <w:t>Votre réponse doit inclure :</w:t>
      </w:r>
    </w:p>
    <w:p w:rsidR="008D6F84" w:rsidRDefault="008D6F84" w:rsidP="008D6F84">
      <w:pPr>
        <w:pStyle w:val="NormalWeb"/>
        <w:numPr>
          <w:ilvl w:val="0"/>
          <w:numId w:val="8"/>
        </w:numPr>
      </w:pPr>
      <w:r>
        <w:t xml:space="preserve">Authentification </w:t>
      </w:r>
      <w:proofErr w:type="spellStart"/>
      <w:r>
        <w:t>multifacteur</w:t>
      </w:r>
      <w:proofErr w:type="spellEnd"/>
      <w:r>
        <w:t xml:space="preserve"> (MFA)</w:t>
      </w:r>
    </w:p>
    <w:p w:rsidR="008D6F84" w:rsidRDefault="008D6F84" w:rsidP="008D6F84">
      <w:pPr>
        <w:pStyle w:val="NormalWeb"/>
        <w:numPr>
          <w:ilvl w:val="0"/>
          <w:numId w:val="8"/>
        </w:numPr>
      </w:pPr>
      <w:r>
        <w:t>Filtrage des emails (SPF, DKIM, DMARC)</w:t>
      </w:r>
    </w:p>
    <w:p w:rsidR="008D6F84" w:rsidRDefault="008D6F84" w:rsidP="008D6F84">
      <w:pPr>
        <w:pStyle w:val="NormalWeb"/>
        <w:numPr>
          <w:ilvl w:val="0"/>
          <w:numId w:val="8"/>
        </w:numPr>
      </w:pPr>
      <w:r>
        <w:t>Principe de moindre privilège</w:t>
      </w:r>
    </w:p>
    <w:p w:rsidR="008D6F84" w:rsidRDefault="008D6F84" w:rsidP="008D6F84">
      <w:pPr>
        <w:pStyle w:val="NormalWeb"/>
        <w:numPr>
          <w:ilvl w:val="0"/>
          <w:numId w:val="8"/>
        </w:numPr>
      </w:pPr>
      <w:r>
        <w:t>Segmentation réseau</w:t>
      </w:r>
    </w:p>
    <w:p w:rsidR="008D6F84" w:rsidRDefault="008D6F84" w:rsidP="008D6F84">
      <w:pPr>
        <w:pStyle w:val="NormalWeb"/>
        <w:numPr>
          <w:ilvl w:val="0"/>
          <w:numId w:val="8"/>
        </w:numPr>
      </w:pPr>
      <w:r>
        <w:t>Journalisation et supervision (SIEM ou équivalent)</w:t>
      </w:r>
    </w:p>
    <w:p w:rsidR="008D6F84" w:rsidRDefault="008D6F84" w:rsidP="008D6F84">
      <w:pPr>
        <w:pStyle w:val="NormalWeb"/>
        <w:numPr>
          <w:ilvl w:val="0"/>
          <w:numId w:val="8"/>
        </w:numPr>
      </w:pPr>
      <w:r>
        <w:t>Politique Secure by Default</w:t>
      </w:r>
    </w:p>
    <w:p w:rsidR="008D6F84" w:rsidRDefault="008D6F84" w:rsidP="008D6F84">
      <w:pPr>
        <w:pStyle w:val="NormalWeb"/>
      </w:pPr>
      <w:r>
        <w:t>Vous devez fournir :</w:t>
      </w:r>
    </w:p>
    <w:p w:rsidR="008D6F84" w:rsidRDefault="008D6F84" w:rsidP="008D6F84">
      <w:pPr>
        <w:pStyle w:val="NormalWeb"/>
        <w:numPr>
          <w:ilvl w:val="0"/>
          <w:numId w:val="9"/>
        </w:numPr>
      </w:pPr>
      <w:r>
        <w:t>Un schéma d’architecture simple (dessin ou outil numérique)</w:t>
      </w:r>
    </w:p>
    <w:p w:rsidR="008D6F84" w:rsidRDefault="008D6F84" w:rsidP="008D6F84">
      <w:pPr>
        <w:pStyle w:val="NormalWeb"/>
        <w:numPr>
          <w:ilvl w:val="0"/>
          <w:numId w:val="9"/>
        </w:numPr>
      </w:pPr>
      <w:r>
        <w:t>Une explication synthétique de vos choix</w:t>
      </w:r>
    </w:p>
    <w:p w:rsidR="008D6F84" w:rsidRDefault="008D6F84" w:rsidP="008D6F84"/>
    <w:p w:rsidR="008D6F84" w:rsidRPr="008D6F84" w:rsidRDefault="008D6F84" w:rsidP="008D6F84">
      <w:pPr>
        <w:pStyle w:val="Titre2"/>
        <w:rPr>
          <w:b/>
          <w:sz w:val="26"/>
          <w:szCs w:val="26"/>
        </w:rPr>
      </w:pPr>
      <w:r w:rsidRPr="008D6F84">
        <w:rPr>
          <w:b/>
          <w:sz w:val="26"/>
          <w:szCs w:val="26"/>
        </w:rPr>
        <w:t>Partie C :</w:t>
      </w:r>
      <w:r w:rsidRPr="008D6F84">
        <w:rPr>
          <w:b/>
          <w:sz w:val="26"/>
          <w:szCs w:val="26"/>
        </w:rPr>
        <w:t xml:space="preserve"> Application du modèle DICP </w:t>
      </w:r>
    </w:p>
    <w:p w:rsidR="008D6F84" w:rsidRDefault="008D6F84" w:rsidP="008D6F84">
      <w:pPr>
        <w:pStyle w:val="NormalWeb"/>
      </w:pPr>
      <w:r>
        <w:t>Analysez l’impact de votre attaque sur :</w:t>
      </w:r>
    </w:p>
    <w:p w:rsidR="008D6F84" w:rsidRDefault="008D6F84" w:rsidP="008D6F84">
      <w:pPr>
        <w:pStyle w:val="NormalWeb"/>
        <w:numPr>
          <w:ilvl w:val="0"/>
          <w:numId w:val="10"/>
        </w:numPr>
      </w:pPr>
      <w:r>
        <w:t>Disponibilité</w:t>
      </w:r>
    </w:p>
    <w:p w:rsidR="008D6F84" w:rsidRDefault="008D6F84" w:rsidP="008D6F84">
      <w:pPr>
        <w:pStyle w:val="NormalWeb"/>
        <w:numPr>
          <w:ilvl w:val="0"/>
          <w:numId w:val="10"/>
        </w:numPr>
      </w:pPr>
      <w:r>
        <w:t>Intégrité</w:t>
      </w:r>
    </w:p>
    <w:p w:rsidR="008D6F84" w:rsidRDefault="008D6F84" w:rsidP="008D6F84">
      <w:pPr>
        <w:pStyle w:val="NormalWeb"/>
        <w:numPr>
          <w:ilvl w:val="0"/>
          <w:numId w:val="10"/>
        </w:numPr>
      </w:pPr>
      <w:r>
        <w:lastRenderedPageBreak/>
        <w:t>Confidentialité</w:t>
      </w:r>
    </w:p>
    <w:p w:rsidR="008D6F84" w:rsidRDefault="008D6F84" w:rsidP="008D6F84">
      <w:pPr>
        <w:pStyle w:val="NormalWeb"/>
        <w:numPr>
          <w:ilvl w:val="0"/>
          <w:numId w:val="10"/>
        </w:numPr>
      </w:pPr>
      <w:r>
        <w:t>Preuve</w:t>
      </w:r>
    </w:p>
    <w:p w:rsidR="008D6F84" w:rsidRDefault="008D6F84" w:rsidP="008D6F84">
      <w:pPr>
        <w:pStyle w:val="NormalWeb"/>
      </w:pPr>
      <w:r>
        <w:t>Puis expliquez comment votre nouvelle architecture réduit ces risques.</w:t>
      </w:r>
    </w:p>
    <w:p w:rsidR="008D6F84" w:rsidRDefault="008D6F84" w:rsidP="008D6F84">
      <w:pPr>
        <w:pStyle w:val="NormalWeb"/>
      </w:pPr>
      <w:r>
        <w:t>Présentez votre réponse sous forme structurée.</w:t>
      </w:r>
    </w:p>
    <w:p w:rsidR="008D6F84" w:rsidRDefault="008D6F84" w:rsidP="008D6F84"/>
    <w:p w:rsidR="008D6F84" w:rsidRPr="00FA03B2" w:rsidRDefault="00FA03B2" w:rsidP="008D6F84">
      <w:pPr>
        <w:pStyle w:val="Titre2"/>
        <w:rPr>
          <w:b/>
          <w:sz w:val="26"/>
          <w:szCs w:val="26"/>
        </w:rPr>
      </w:pPr>
      <w:r w:rsidRPr="00FA03B2">
        <w:rPr>
          <w:b/>
          <w:sz w:val="26"/>
          <w:szCs w:val="26"/>
        </w:rPr>
        <w:t>Partie D :</w:t>
      </w:r>
      <w:r w:rsidR="008D6F84" w:rsidRPr="00FA03B2">
        <w:rPr>
          <w:b/>
          <w:sz w:val="26"/>
          <w:szCs w:val="26"/>
        </w:rPr>
        <w:t xml:space="preserve"> Analyse critique </w:t>
      </w:r>
    </w:p>
    <w:p w:rsidR="008D6F84" w:rsidRDefault="008D6F84" w:rsidP="008D6F84">
      <w:pPr>
        <w:pStyle w:val="NormalWeb"/>
      </w:pPr>
      <w:r>
        <w:t>Répondez à la question suivante :</w:t>
      </w:r>
    </w:p>
    <w:p w:rsidR="008D6F84" w:rsidRDefault="008D6F84" w:rsidP="008D6F84">
      <w:pPr>
        <w:pStyle w:val="NormalWeb"/>
      </w:pPr>
      <w:r>
        <w:t xml:space="preserve">Une architecture parfaitement sécurisée peut-elle éliminer totalement le </w:t>
      </w:r>
      <w:proofErr w:type="spellStart"/>
      <w:r>
        <w:t>phishing</w:t>
      </w:r>
      <w:proofErr w:type="spellEnd"/>
      <w:r>
        <w:t xml:space="preserve"> ?</w:t>
      </w:r>
      <w:r>
        <w:br/>
        <w:t>Justifiez votre réponse.</w:t>
      </w:r>
    </w:p>
    <w:p w:rsidR="001C31CC" w:rsidRDefault="001C31CC" w:rsidP="008D6F84">
      <w:pPr>
        <w:pStyle w:val="NormalWeb"/>
      </w:pPr>
      <w:bookmarkStart w:id="9" w:name="_GoBack"/>
      <w:bookmarkEnd w:id="9"/>
    </w:p>
    <w:p w:rsidR="007E6902" w:rsidRDefault="009E3073">
      <w:pPr>
        <w:pStyle w:val="Titre3"/>
        <w:keepNext w:val="0"/>
        <w:keepLines w:val="0"/>
        <w:widowControl w:val="0"/>
        <w:spacing w:before="280"/>
        <w:ind w:right="-60"/>
        <w:jc w:val="both"/>
        <w:rPr>
          <w:b/>
          <w:bCs/>
          <w:color w:val="000000"/>
          <w:sz w:val="26"/>
          <w:szCs w:val="26"/>
        </w:rPr>
      </w:pPr>
      <w:bookmarkStart w:id="10" w:name="_l02cva7rn3yc" w:colFirst="0" w:colLast="0"/>
      <w:bookmarkEnd w:id="10"/>
      <w:r>
        <w:rPr>
          <w:b/>
          <w:bCs/>
          <w:color w:val="000000"/>
          <w:sz w:val="26"/>
          <w:szCs w:val="26"/>
        </w:rPr>
        <w:t>Phase 4: Documentation et rapport (3 points)</w:t>
      </w:r>
    </w:p>
    <w:p w:rsidR="007E6902" w:rsidRDefault="009E3073">
      <w:pPr>
        <w:widowControl w:val="0"/>
        <w:spacing w:before="240" w:after="240"/>
        <w:jc w:val="both"/>
      </w:pPr>
      <w:r>
        <w:t xml:space="preserve">La phase finale consiste à documenter et à rapporter les résultats au service informatique. Vous devez créer un rapport détaillé de votre simulation de </w:t>
      </w:r>
      <w:proofErr w:type="spellStart"/>
      <w:r>
        <w:t>phishing</w:t>
      </w:r>
      <w:proofErr w:type="spellEnd"/>
      <w:r>
        <w:t xml:space="preserve"> avec des observations clés, en ajoutant des captures d’écran annotées pour mettre en évidence les étapes de l’attaque et les failles de sécurité, et en élaborant des recommandations de sécurité comprenant des mesures concrètes pour renforcer les défenses.</w:t>
      </w:r>
    </w:p>
    <w:p w:rsidR="007E6902" w:rsidRDefault="009E3073">
      <w:pPr>
        <w:widowControl w:val="0"/>
        <w:spacing w:before="240" w:after="240"/>
        <w:jc w:val="both"/>
        <w:rPr>
          <w:b/>
          <w:bCs/>
          <w:sz w:val="26"/>
          <w:szCs w:val="26"/>
        </w:rPr>
      </w:pPr>
      <w:r>
        <w:rPr>
          <w:b/>
          <w:bCs/>
        </w:rPr>
        <w:t>ANNEXE 1</w:t>
      </w:r>
      <w:r>
        <w:rPr>
          <w:b/>
          <w:bCs/>
        </w:rPr>
        <w:br/>
      </w:r>
      <w:r>
        <w:t xml:space="preserve"> Créer une attaque d’ingénierie sociale à l’aide de SETOOLKIT</w:t>
      </w:r>
    </w:p>
    <w:p w:rsidR="007E6902" w:rsidRDefault="009E3073">
      <w:pPr>
        <w:widowControl w:val="0"/>
        <w:spacing w:before="109"/>
        <w:ind w:right="-60"/>
        <w:jc w:val="both"/>
      </w:pPr>
      <w:r>
        <w:t>1- Localiser SE-</w:t>
      </w:r>
      <w:proofErr w:type="spellStart"/>
      <w:r>
        <w:t>Tool</w:t>
      </w:r>
      <w:proofErr w:type="spellEnd"/>
      <w:r>
        <w:t xml:space="preserve">-Kit (Social Engineering </w:t>
      </w:r>
      <w:proofErr w:type="spellStart"/>
      <w:r>
        <w:t>Tool</w:t>
      </w:r>
      <w:proofErr w:type="spellEnd"/>
      <w:r>
        <w:t xml:space="preserve"> Kit) dans Kali, en utilisant l’interface graphique dans le menu, généralement dans </w:t>
      </w:r>
      <w:r>
        <w:rPr>
          <w:b/>
          <w:bCs/>
        </w:rPr>
        <w:t xml:space="preserve">08-exploitation </w:t>
      </w:r>
      <w:proofErr w:type="spellStart"/>
      <w:r>
        <w:rPr>
          <w:b/>
          <w:bCs/>
        </w:rPr>
        <w:t>tools</w:t>
      </w:r>
      <w:proofErr w:type="spellEnd"/>
      <w:r>
        <w:t>.</w:t>
      </w:r>
    </w:p>
    <w:p w:rsidR="007E6902" w:rsidRDefault="009E3073">
      <w:pPr>
        <w:widowControl w:val="0"/>
        <w:spacing w:before="109"/>
        <w:ind w:right="-60"/>
        <w:jc w:val="both"/>
      </w:pPr>
      <w:r>
        <w:t xml:space="preserve">2- Localiser SETOOLKIT à l’aide du terminal, via la commande </w:t>
      </w:r>
      <w:proofErr w:type="spellStart"/>
      <w:r>
        <w:rPr>
          <w:rFonts w:ascii="Roboto Mono" w:eastAsia="Roboto Mono" w:hAnsi="Roboto Mono" w:cs="Roboto Mono"/>
          <w:color w:val="188038"/>
        </w:rPr>
        <w:t>setoolkit</w:t>
      </w:r>
      <w:proofErr w:type="spellEnd"/>
      <w:r>
        <w:t>. (</w:t>
      </w:r>
      <w:proofErr w:type="gramStart"/>
      <w:r>
        <w:t>pour</w:t>
      </w:r>
      <w:proofErr w:type="gramEnd"/>
      <w:r>
        <w:t xml:space="preserve"> quitter, vous pouvez taper </w:t>
      </w:r>
      <w:r>
        <w:rPr>
          <w:rFonts w:ascii="Roboto Mono" w:eastAsia="Roboto Mono" w:hAnsi="Roboto Mono" w:cs="Roboto Mono"/>
          <w:color w:val="188038"/>
        </w:rPr>
        <w:t>exit</w:t>
      </w:r>
      <w:r>
        <w:t xml:space="preserve"> ou </w:t>
      </w:r>
      <w:proofErr w:type="spellStart"/>
      <w:r>
        <w:rPr>
          <w:rFonts w:ascii="Roboto Mono" w:eastAsia="Roboto Mono" w:hAnsi="Roboto Mono" w:cs="Roboto Mono"/>
          <w:color w:val="188038"/>
        </w:rPr>
        <w:t>quit</w:t>
      </w:r>
      <w:proofErr w:type="spellEnd"/>
      <w:r>
        <w:t>)</w:t>
      </w:r>
    </w:p>
    <w:p w:rsidR="007E6902" w:rsidRDefault="009E3073">
      <w:pPr>
        <w:widowControl w:val="0"/>
        <w:spacing w:before="109"/>
        <w:ind w:right="-60"/>
        <w:jc w:val="both"/>
      </w:pPr>
      <w:r>
        <w:t>3- Afin de démarrer notre attaque, nous avons besoin d’une certaine préparation, veuillez ouvrir un terminal afin que nous puissions commencer :</w:t>
      </w:r>
    </w:p>
    <w:p w:rsidR="007E6902" w:rsidRDefault="009E3073">
      <w:pPr>
        <w:widowControl w:val="0"/>
        <w:spacing w:before="109"/>
        <w:ind w:right="-60"/>
        <w:jc w:val="both"/>
      </w:pPr>
      <w:r>
        <w:t xml:space="preserve">a- Nous avons besoin de l’adresse IP de notre machine Kali ; cela peut être fait via la commande </w:t>
      </w:r>
      <w:proofErr w:type="spellStart"/>
      <w:r>
        <w:rPr>
          <w:rFonts w:ascii="Roboto Mono" w:eastAsia="Roboto Mono" w:hAnsi="Roboto Mono" w:cs="Roboto Mono"/>
          <w:color w:val="188038"/>
        </w:rPr>
        <w:t>ip</w:t>
      </w:r>
      <w:proofErr w:type="spellEnd"/>
      <w:r>
        <w:rPr>
          <w:rFonts w:ascii="Roboto Mono" w:eastAsia="Roboto Mono" w:hAnsi="Roboto Mono" w:cs="Roboto Mono"/>
          <w:color w:val="188038"/>
        </w:rPr>
        <w:t xml:space="preserve"> r l</w:t>
      </w:r>
      <w:r>
        <w:t>.</w:t>
      </w:r>
    </w:p>
    <w:p w:rsidR="007E6902" w:rsidRDefault="009E3073">
      <w:pPr>
        <w:widowControl w:val="0"/>
        <w:spacing w:before="109"/>
        <w:ind w:right="-60"/>
        <w:jc w:val="both"/>
      </w:pPr>
      <w:r>
        <w:t>Cela affichera l’IP utilisée par votre machine virtuelle, généralement sur eth1, avec un format ressemblant à 192.168.</w:t>
      </w:r>
      <w:r>
        <w:rPr>
          <w:i/>
          <w:iCs/>
        </w:rPr>
        <w:t>.</w:t>
      </w:r>
      <w:r>
        <w:t>. Conservez cette IP pour une utilisation ultérieure.</w:t>
      </w:r>
    </w:p>
    <w:p w:rsidR="007E6902" w:rsidRDefault="009E3073">
      <w:pPr>
        <w:widowControl w:val="0"/>
        <w:spacing w:before="109"/>
        <w:ind w:right="-60"/>
        <w:jc w:val="both"/>
      </w:pPr>
      <w:r>
        <w:t xml:space="preserve">b- Nous devons nous assurer que nous avons une adresse IP ; s’il existe un serveur DHCP sur le réseau, nous pouvons forcer cela à l’aide de la commande : </w:t>
      </w:r>
      <w:proofErr w:type="spellStart"/>
      <w:r>
        <w:rPr>
          <w:rFonts w:ascii="Roboto Mono" w:eastAsia="Roboto Mono" w:hAnsi="Roboto Mono" w:cs="Roboto Mono"/>
          <w:color w:val="188038"/>
        </w:rPr>
        <w:t>dhclient</w:t>
      </w:r>
      <w:proofErr w:type="spellEnd"/>
      <w:r>
        <w:rPr>
          <w:rFonts w:ascii="Roboto Mono" w:eastAsia="Roboto Mono" w:hAnsi="Roboto Mono" w:cs="Roboto Mono"/>
          <w:color w:val="188038"/>
        </w:rPr>
        <w:t xml:space="preserve"> eth0</w:t>
      </w:r>
      <w:r>
        <w:t>.</w:t>
      </w:r>
    </w:p>
    <w:p w:rsidR="007E6902" w:rsidRDefault="009E3073">
      <w:pPr>
        <w:widowControl w:val="0"/>
        <w:spacing w:before="109"/>
        <w:ind w:right="-60"/>
        <w:jc w:val="both"/>
      </w:pPr>
      <w:r>
        <w:t>Cela attribuera une adresse IP à eth0 depuis le serveur s’il existe sur notre réseau.</w:t>
      </w:r>
    </w:p>
    <w:p w:rsidR="007E6902" w:rsidRDefault="009E3073">
      <w:pPr>
        <w:widowControl w:val="0"/>
        <w:spacing w:before="109"/>
        <w:ind w:right="-60"/>
        <w:jc w:val="both"/>
      </w:pPr>
      <w:r>
        <w:t xml:space="preserve">4- Démarrer l’application ; si vous êtes déjà dans le terminal, tapez simplement </w:t>
      </w:r>
      <w:proofErr w:type="spellStart"/>
      <w:r>
        <w:rPr>
          <w:rFonts w:ascii="Roboto Mono" w:eastAsia="Roboto Mono" w:hAnsi="Roboto Mono" w:cs="Roboto Mono"/>
          <w:color w:val="188038"/>
        </w:rPr>
        <w:t>setoolkit</w:t>
      </w:r>
      <w:proofErr w:type="spellEnd"/>
      <w:r>
        <w:t>.</w:t>
      </w:r>
    </w:p>
    <w:p w:rsidR="007E6902" w:rsidRDefault="009E3073">
      <w:pPr>
        <w:widowControl w:val="0"/>
        <w:spacing w:before="109"/>
        <w:ind w:right="-60"/>
        <w:jc w:val="both"/>
      </w:pPr>
      <w:r>
        <w:t xml:space="preserve">5- Vous êtes maintenant à l’intérieur de l’application. Nous sommes intéressés par le premier </w:t>
      </w:r>
      <w:r>
        <w:lastRenderedPageBreak/>
        <w:t xml:space="preserve">choix, tapez donc simplement « 1 », puis appuyez sur Entrée, pour accéder au premier choix : </w:t>
      </w:r>
      <w:r>
        <w:rPr>
          <w:b/>
          <w:bCs/>
        </w:rPr>
        <w:t>Social-Engineering-</w:t>
      </w:r>
      <w:proofErr w:type="spellStart"/>
      <w:r>
        <w:rPr>
          <w:b/>
          <w:bCs/>
        </w:rPr>
        <w:t>Attacks</w:t>
      </w:r>
      <w:proofErr w:type="spellEnd"/>
      <w:r>
        <w:t>.</w:t>
      </w:r>
    </w:p>
    <w:p w:rsidR="007E6902" w:rsidRDefault="009E3073">
      <w:pPr>
        <w:widowControl w:val="0"/>
        <w:spacing w:before="109"/>
        <w:ind w:right="-60"/>
        <w:jc w:val="both"/>
      </w:pPr>
      <w:r>
        <w:t xml:space="preserve">6- Selon votre version de Kali, plusieurs choix apparaîtront. Veuillez faire une brève introduction ou recherche sur chacun des éléments suivants : vecteurs d’attaque de </w:t>
      </w:r>
      <w:proofErr w:type="spellStart"/>
      <w:r>
        <w:t>spear</w:t>
      </w:r>
      <w:proofErr w:type="spellEnd"/>
      <w:r>
        <w:t xml:space="preserve"> </w:t>
      </w:r>
      <w:proofErr w:type="spellStart"/>
      <w:r>
        <w:t>phishing</w:t>
      </w:r>
      <w:proofErr w:type="spellEnd"/>
      <w:r>
        <w:t xml:space="preserve">, vecteurs d’attaque de sites web, générateur de supports infectieux, attaque par envoi de masse d’e-mails, vecteur d’attaque basé sur </w:t>
      </w:r>
      <w:proofErr w:type="spellStart"/>
      <w:r>
        <w:t>Arduino</w:t>
      </w:r>
      <w:proofErr w:type="spellEnd"/>
      <w:r>
        <w:t xml:space="preserve">, vecteur d’attaque par point d’accès sans fil, vecteur d’attaque par générateur de codes QR, vecteurs d’attaque </w:t>
      </w:r>
      <w:proofErr w:type="spellStart"/>
      <w:r>
        <w:t>PowerShell</w:t>
      </w:r>
      <w:proofErr w:type="spellEnd"/>
      <w:r>
        <w:t>.</w:t>
      </w:r>
    </w:p>
    <w:p w:rsidR="007E6902" w:rsidRDefault="009E3073">
      <w:pPr>
        <w:widowControl w:val="0"/>
        <w:spacing w:before="109"/>
        <w:ind w:right="-60"/>
        <w:jc w:val="both"/>
      </w:pPr>
      <w:r>
        <w:t xml:space="preserve">7- Choisissez l’option 2, tapez 2 puis appuyez sur Entrée (le choix « </w:t>
      </w:r>
      <w:proofErr w:type="spellStart"/>
      <w:r>
        <w:t>website</w:t>
      </w:r>
      <w:proofErr w:type="spellEnd"/>
      <w:r>
        <w:t xml:space="preserve"> </w:t>
      </w:r>
      <w:proofErr w:type="spellStart"/>
      <w:r>
        <w:t>attack</w:t>
      </w:r>
      <w:proofErr w:type="spellEnd"/>
      <w:r>
        <w:t xml:space="preserve"> </w:t>
      </w:r>
      <w:proofErr w:type="spellStart"/>
      <w:r>
        <w:t>vectors</w:t>
      </w:r>
      <w:proofErr w:type="spellEnd"/>
      <w:r>
        <w:t xml:space="preserve"> »).</w:t>
      </w:r>
    </w:p>
    <w:p w:rsidR="007E6902" w:rsidRDefault="009E3073">
      <w:pPr>
        <w:widowControl w:val="0"/>
        <w:spacing w:before="109"/>
        <w:ind w:right="-60"/>
        <w:jc w:val="both"/>
      </w:pPr>
      <w:r>
        <w:t xml:space="preserve">8- Choisissez l’option 3, tapez 3 puis appuyez sur Entrée (le choix « </w:t>
      </w:r>
      <w:proofErr w:type="spellStart"/>
      <w:r>
        <w:t>Credential</w:t>
      </w:r>
      <w:proofErr w:type="spellEnd"/>
      <w:r>
        <w:t xml:space="preserve"> </w:t>
      </w:r>
      <w:proofErr w:type="spellStart"/>
      <w:r>
        <w:t>harvester</w:t>
      </w:r>
      <w:proofErr w:type="spellEnd"/>
      <w:r>
        <w:t xml:space="preserve"> </w:t>
      </w:r>
      <w:proofErr w:type="spellStart"/>
      <w:r>
        <w:t>attack</w:t>
      </w:r>
      <w:proofErr w:type="spellEnd"/>
      <w:r>
        <w:t xml:space="preserve"> </w:t>
      </w:r>
      <w:proofErr w:type="spellStart"/>
      <w:r>
        <w:t>method</w:t>
      </w:r>
      <w:proofErr w:type="spellEnd"/>
      <w:r>
        <w:t xml:space="preserve"> »).</w:t>
      </w:r>
    </w:p>
    <w:p w:rsidR="007E6902" w:rsidRDefault="009E3073">
      <w:pPr>
        <w:widowControl w:val="0"/>
        <w:spacing w:before="109"/>
        <w:ind w:right="-60"/>
        <w:jc w:val="both"/>
      </w:pPr>
      <w:r>
        <w:t>9- Choisissez l’option 2, tapez 2 puis appuyez sur Entrée (le choix « site cloner »). Pourquoi ? Parce que nous voulons imiter certains sites web afin de tromper l’utilisateur pour qu’il saisisse ses propres identifiants, afin que nous puissions usurper son identifiant / ses informations d’authentification.</w:t>
      </w:r>
    </w:p>
    <w:p w:rsidR="007E6902" w:rsidRDefault="009E3073">
      <w:pPr>
        <w:widowControl w:val="0"/>
        <w:spacing w:before="109"/>
        <w:ind w:right="-60"/>
        <w:jc w:val="both"/>
      </w:pPr>
      <w:r>
        <w:t>10- Il vous sera demandé de fournir l’adresse IP de la machine d’attaque, que nous avons obtenue à l’exercice 1-3-a.</w:t>
      </w:r>
    </w:p>
    <w:p w:rsidR="007E6902" w:rsidRDefault="009E3073">
      <w:pPr>
        <w:widowControl w:val="0"/>
        <w:spacing w:before="109"/>
        <w:ind w:right="-60"/>
        <w:jc w:val="both"/>
      </w:pPr>
      <w:r>
        <w:t>11- Il vous sera ensuite demandé de fournir l’URL du site web ou de la page à cloner. La meilleure pratique consiste à spécifier l’URL de connexion, par exemple</w:t>
      </w:r>
      <w:hyperlink r:id="rId7">
        <w:r>
          <w:t xml:space="preserve"> </w:t>
        </w:r>
      </w:hyperlink>
      <w:hyperlink r:id="rId8">
        <w:r>
          <w:rPr>
            <w:color w:val="1155CC"/>
            <w:u w:val="single"/>
          </w:rPr>
          <w:t>https://www.facebook.com/login/</w:t>
        </w:r>
      </w:hyperlink>
      <w:r>
        <w:t xml:space="preserve"> au lieu de simplement</w:t>
      </w:r>
      <w:hyperlink r:id="rId9">
        <w:r>
          <w:t xml:space="preserve"> </w:t>
        </w:r>
      </w:hyperlink>
      <w:hyperlink r:id="rId10">
        <w:r>
          <w:rPr>
            <w:color w:val="1155CC"/>
            <w:u w:val="single"/>
          </w:rPr>
          <w:t>https://www.facebook.com</w:t>
        </w:r>
      </w:hyperlink>
      <w:r>
        <w:t>, même s’il est possible de se connecter directement depuis le site principal. Choisir l’URL /login/ est préférable et permet une configuration plus simple, moins sujette aux modifications liées aux changements de données.</w:t>
      </w:r>
    </w:p>
    <w:p w:rsidR="007E6902" w:rsidRDefault="009E3073">
      <w:pPr>
        <w:widowControl w:val="0"/>
        <w:spacing w:before="109"/>
        <w:ind w:right="-60"/>
        <w:jc w:val="both"/>
      </w:pPr>
      <w:r>
        <w:t>Appuyez sur Entrée. L’attaque est maintenant configurée et prête à recevoir l’URL.</w:t>
      </w:r>
    </w:p>
    <w:p w:rsidR="007E6902" w:rsidRDefault="009E3073">
      <w:pPr>
        <w:widowControl w:val="0"/>
        <w:spacing w:before="109"/>
        <w:ind w:right="-60"/>
        <w:jc w:val="both"/>
      </w:pPr>
      <w:r>
        <w:t>12- Ouvrez un navigateur sur Kali, par exemple Firefox, et saisissez l’IP de votre machine, 192.168.</w:t>
      </w:r>
      <w:r>
        <w:rPr>
          <w:i/>
          <w:iCs/>
        </w:rPr>
        <w:t>.</w:t>
      </w:r>
      <w:r>
        <w:t>. Un site web cloné en miroir apparaît alors devant vous, identique au lien que vous avez fourni à l’étape 1-11.</w:t>
      </w:r>
    </w:p>
    <w:p w:rsidR="007E6902" w:rsidRDefault="009E3073">
      <w:pPr>
        <w:widowControl w:val="0"/>
        <w:spacing w:before="109"/>
        <w:ind w:right="-60"/>
        <w:jc w:val="both"/>
      </w:pPr>
      <w:r>
        <w:t xml:space="preserve">13- Essayez de saisir n’importe quelles informations sur ce site miroir, puis appuyez sur login, </w:t>
      </w:r>
      <w:proofErr w:type="spellStart"/>
      <w:r>
        <w:t>connect</w:t>
      </w:r>
      <w:proofErr w:type="spellEnd"/>
      <w:r>
        <w:t xml:space="preserve"> ou </w:t>
      </w:r>
      <w:proofErr w:type="spellStart"/>
      <w:r>
        <w:t>sign</w:t>
      </w:r>
      <w:proofErr w:type="spellEnd"/>
      <w:r>
        <w:t xml:space="preserve"> in…</w:t>
      </w:r>
    </w:p>
    <w:p w:rsidR="007E6902" w:rsidRDefault="009E3073">
      <w:pPr>
        <w:widowControl w:val="0"/>
        <w:spacing w:before="109"/>
        <w:ind w:right="-60"/>
        <w:jc w:val="both"/>
      </w:pPr>
      <w:r>
        <w:t>14- Vous êtes maintenant redirigé vers le site web principal, comme si rien ne s’était passé. Veuillez vérifier votre terminal et rechercher les identifiants que vous avez saisis à l’étape 1-13. Vous avez effectivement récupéré les identifiants de cet utilisateur.</w:t>
      </w:r>
    </w:p>
    <w:p w:rsidR="007E6902" w:rsidRDefault="009E3073">
      <w:pPr>
        <w:widowControl w:val="0"/>
        <w:spacing w:before="109"/>
        <w:ind w:right="-60"/>
        <w:jc w:val="both"/>
      </w:pPr>
      <w:r>
        <w:t>15- Testez plusieurs sites de démonstration. Des observations ? La redirection vers le site principal a-t-elle lieu ? Commentaires.</w:t>
      </w:r>
    </w:p>
    <w:p w:rsidR="007E6902" w:rsidRDefault="009E3073">
      <w:pPr>
        <w:widowControl w:val="0"/>
        <w:spacing w:before="109"/>
        <w:ind w:right="-60"/>
        <w:jc w:val="both"/>
      </w:pPr>
      <w:r>
        <w:t>16- Optionnel : créez un fichier .html très simple avec un simple bouton de mise à jour ou n’importe quoi contenant un lien (comme ceci). Reproduisez cet exercice afin de permettre à un utilisateur d’appuyer sur ce lien ou ce bouton. Commentaires.</w:t>
      </w:r>
    </w:p>
    <w:p w:rsidR="007E6902" w:rsidRDefault="007E6902">
      <w:pPr>
        <w:rPr>
          <w:b/>
          <w:bCs/>
        </w:rPr>
      </w:pPr>
    </w:p>
    <w:p w:rsidR="007E6902" w:rsidRDefault="009E3073">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ANNEXE 2</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Explorer l’OSINT et créer un lien afin d’obtenir un maximum d’informations sur un certain utilisateur.</w:t>
      </w:r>
    </w:p>
    <w:p w:rsidR="007E6902" w:rsidRDefault="009E3073">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Partie A </w:t>
      </w:r>
      <w:proofErr w:type="gramStart"/>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lastRenderedPageBreak/>
        <w:t xml:space="preserve">1- Essayez de rechercher le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OSINT. Qu’est-ce que c’est réellement ?</w:t>
      </w:r>
      <w:r>
        <w:rPr>
          <w:rFonts w:ascii="Times New Roman" w:eastAsia="Times New Roman" w:hAnsi="Times New Roman" w:cs="Times New Roman"/>
          <w:sz w:val="24"/>
          <w:szCs w:val="24"/>
        </w:rPr>
        <w:br/>
        <w:t xml:space="preserve">2- Une fois que vous avez trouvé le lien, explorez le site, puis naviguez vers « IP </w:t>
      </w:r>
      <w:proofErr w:type="spellStart"/>
      <w:r>
        <w:rPr>
          <w:rFonts w:ascii="Times New Roman" w:eastAsia="Times New Roman" w:hAnsi="Times New Roman" w:cs="Times New Roman"/>
          <w:sz w:val="24"/>
          <w:szCs w:val="24"/>
        </w:rPr>
        <w:t>Address</w:t>
      </w:r>
      <w:proofErr w:type="spellEnd"/>
      <w:r>
        <w:rPr>
          <w:rFonts w:ascii="Times New Roman" w:eastAsia="Times New Roman" w:hAnsi="Times New Roman" w:cs="Times New Roman"/>
          <w:sz w:val="24"/>
          <w:szCs w:val="24"/>
        </w:rPr>
        <w:t xml:space="preserve"> », puis « IP </w:t>
      </w:r>
      <w:proofErr w:type="spellStart"/>
      <w:r>
        <w:rPr>
          <w:rFonts w:ascii="Times New Roman" w:eastAsia="Times New Roman" w:hAnsi="Times New Roman" w:cs="Times New Roman"/>
          <w:sz w:val="24"/>
          <w:szCs w:val="24"/>
        </w:rPr>
        <w:t>loggers</w:t>
      </w:r>
      <w:proofErr w:type="spellEnd"/>
      <w:r>
        <w:rPr>
          <w:rFonts w:ascii="Times New Roman" w:eastAsia="Times New Roman" w:hAnsi="Times New Roman" w:cs="Times New Roman"/>
          <w:sz w:val="24"/>
          <w:szCs w:val="24"/>
        </w:rPr>
        <w:t xml:space="preserve"> », puis « IP </w:t>
      </w:r>
      <w:proofErr w:type="spellStart"/>
      <w:r>
        <w:rPr>
          <w:rFonts w:ascii="Times New Roman" w:eastAsia="Times New Roman" w:hAnsi="Times New Roman" w:cs="Times New Roman"/>
          <w:sz w:val="24"/>
          <w:szCs w:val="24"/>
        </w:rPr>
        <w:t>Logger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3- Vous serez redirigé vers le site officiel d’IP </w:t>
      </w:r>
      <w:proofErr w:type="spellStart"/>
      <w:r>
        <w:rPr>
          <w:rFonts w:ascii="Times New Roman" w:eastAsia="Times New Roman" w:hAnsi="Times New Roman" w:cs="Times New Roman"/>
          <w:sz w:val="24"/>
          <w:szCs w:val="24"/>
        </w:rPr>
        <w:t>Loggers</w:t>
      </w:r>
      <w:proofErr w:type="spellEnd"/>
      <w:r>
        <w:rPr>
          <w:rFonts w:ascii="Times New Roman" w:eastAsia="Times New Roman" w:hAnsi="Times New Roman" w:cs="Times New Roman"/>
          <w:sz w:val="24"/>
          <w:szCs w:val="24"/>
        </w:rPr>
        <w:t>. Il s’agit du site sur lequel vous insérez n’importe quelle URL valide, et si cette URL est cliquée, des informations seront collectées sur l’utilisateur qui a cliqué sur ce lien corrompu.</w:t>
      </w:r>
      <w:r>
        <w:rPr>
          <w:rFonts w:ascii="Times New Roman" w:eastAsia="Times New Roman" w:hAnsi="Times New Roman" w:cs="Times New Roman"/>
          <w:sz w:val="24"/>
          <w:szCs w:val="24"/>
        </w:rPr>
        <w:br/>
        <w:t>4- Afin de mettre en place cette attaque, sélectionnez n’importe quel site web valide, par exemple</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u w:val="single"/>
          </w:rPr>
          <w:t>https://www.kali.org/</w:t>
        </w:r>
      </w:hyperlink>
      <w:r>
        <w:rPr>
          <w:rFonts w:ascii="Times New Roman" w:eastAsia="Times New Roman" w:hAnsi="Times New Roman" w:cs="Times New Roman"/>
          <w:sz w:val="24"/>
          <w:szCs w:val="24"/>
        </w:rPr>
        <w:t>, visitez ce site ou un autre site web, puis copiez l’URL située en haut de la page.</w:t>
      </w:r>
      <w:r>
        <w:rPr>
          <w:rFonts w:ascii="Times New Roman" w:eastAsia="Times New Roman" w:hAnsi="Times New Roman" w:cs="Times New Roman"/>
          <w:sz w:val="24"/>
          <w:szCs w:val="24"/>
        </w:rPr>
        <w:br/>
        <w:t xml:space="preserve">5- Allez sur le site </w:t>
      </w:r>
      <w:proofErr w:type="spellStart"/>
      <w:r>
        <w:rPr>
          <w:rFonts w:ascii="Times New Roman" w:eastAsia="Times New Roman" w:hAnsi="Times New Roman" w:cs="Times New Roman"/>
          <w:sz w:val="24"/>
          <w:szCs w:val="24"/>
        </w:rPr>
        <w:t>iplogger</w:t>
      </w:r>
      <w:proofErr w:type="spellEnd"/>
      <w:r>
        <w:rPr>
          <w:rFonts w:ascii="Times New Roman" w:eastAsia="Times New Roman" w:hAnsi="Times New Roman" w:cs="Times New Roman"/>
          <w:sz w:val="24"/>
          <w:szCs w:val="24"/>
        </w:rPr>
        <w:t xml:space="preserve">, insérez votre lien et cliquez sur «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shortlink</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6- Vous pouvez personnaliser votre nouveau lien comme vous le souhaitez :</w:t>
      </w:r>
    </w:p>
    <w:p w:rsidR="007E6902" w:rsidRDefault="007E6902">
      <w:pPr>
        <w:widowControl w:val="0"/>
        <w:spacing w:before="109"/>
        <w:ind w:right="-60"/>
        <w:jc w:val="both"/>
        <w:rPr>
          <w:b/>
          <w:bCs/>
          <w:color w:val="0000FF"/>
        </w:rPr>
      </w:pP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fr-FR"/>
        </w:rPr>
        <w:drawing>
          <wp:inline distT="114300" distB="114300" distL="114300" distR="114300">
            <wp:extent cx="5731200" cy="2425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425700"/>
                    </a:xfrm>
                    <a:prstGeom prst="rect">
                      <a:avLst/>
                    </a:prstGeom>
                    <a:ln/>
                  </pic:spPr>
                </pic:pic>
              </a:graphicData>
            </a:graphic>
          </wp:inline>
        </w:drawing>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Une fois satisfait, en incluant éventuellement une extension comme .</w:t>
      </w:r>
      <w:proofErr w:type="spellStart"/>
      <w:r>
        <w:rPr>
          <w:rFonts w:ascii="Times New Roman" w:eastAsia="Times New Roman" w:hAnsi="Times New Roman" w:cs="Times New Roman"/>
          <w:sz w:val="24"/>
          <w:szCs w:val="24"/>
        </w:rPr>
        <w:t>jpg</w:t>
      </w:r>
      <w:proofErr w:type="spellEnd"/>
      <w:r>
        <w:rPr>
          <w:rFonts w:ascii="Times New Roman" w:eastAsia="Times New Roman" w:hAnsi="Times New Roman" w:cs="Times New Roman"/>
          <w:sz w:val="24"/>
          <w:szCs w:val="24"/>
        </w:rPr>
        <w:t xml:space="preserve"> ou .</w:t>
      </w:r>
      <w:proofErr w:type="spellStart"/>
      <w:r>
        <w:rPr>
          <w:rFonts w:ascii="Times New Roman" w:eastAsia="Times New Roman" w:hAnsi="Times New Roman" w:cs="Times New Roman"/>
          <w:sz w:val="24"/>
          <w:szCs w:val="24"/>
        </w:rPr>
        <w:t>pdf</w:t>
      </w:r>
      <w:proofErr w:type="spellEnd"/>
      <w:r>
        <w:rPr>
          <w:rFonts w:ascii="Times New Roman" w:eastAsia="Times New Roman" w:hAnsi="Times New Roman" w:cs="Times New Roman"/>
          <w:sz w:val="24"/>
          <w:szCs w:val="24"/>
        </w:rPr>
        <w:t xml:space="preserve">, vous pouvez simplement cliquer sur « Copy » pour copier votre lien </w:t>
      </w:r>
      <w:proofErr w:type="spellStart"/>
      <w:r>
        <w:rPr>
          <w:rFonts w:ascii="Times New Roman" w:eastAsia="Times New Roman" w:hAnsi="Times New Roman" w:cs="Times New Roman"/>
          <w:sz w:val="24"/>
          <w:szCs w:val="24"/>
        </w:rPr>
        <w:t>logger</w:t>
      </w:r>
      <w:proofErr w:type="spellEnd"/>
      <w:r>
        <w:rPr>
          <w:rFonts w:ascii="Times New Roman" w:eastAsia="Times New Roman" w:hAnsi="Times New Roman" w:cs="Times New Roman"/>
          <w:sz w:val="24"/>
          <w:szCs w:val="24"/>
        </w:rPr>
        <w:t xml:space="preserve">. Le meilleur conseil ici serait d’inclure quelque chose d’attrayant, comme </w:t>
      </w:r>
      <w:proofErr w:type="spellStart"/>
      <w:r>
        <w:rPr>
          <w:rFonts w:ascii="Times New Roman" w:eastAsia="Times New Roman" w:hAnsi="Times New Roman" w:cs="Times New Roman"/>
          <w:sz w:val="24"/>
          <w:szCs w:val="24"/>
        </w:rPr>
        <w:t>Live_match</w:t>
      </w:r>
      <w:proofErr w:type="spellEnd"/>
      <w:r>
        <w:rPr>
          <w:rFonts w:ascii="Times New Roman" w:eastAsia="Times New Roman" w:hAnsi="Times New Roman" w:cs="Times New Roman"/>
          <w:sz w:val="24"/>
          <w:szCs w:val="24"/>
        </w:rPr>
        <w:t xml:space="preserve"> pour des événements de football, ou une mise à jour, ou du contenu politique, etc.</w:t>
      </w:r>
    </w:p>
    <w:p w:rsidR="007E6902" w:rsidRDefault="007E6902">
      <w:pPr>
        <w:widowControl w:val="0"/>
        <w:spacing w:before="109"/>
        <w:ind w:right="-60"/>
        <w:jc w:val="both"/>
        <w:rPr>
          <w:rFonts w:ascii="Times New Roman" w:eastAsia="Times New Roman" w:hAnsi="Times New Roman" w:cs="Times New Roman"/>
          <w:sz w:val="24"/>
          <w:szCs w:val="24"/>
        </w:rPr>
      </w:pP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fr-FR"/>
        </w:rPr>
        <w:drawing>
          <wp:inline distT="114300" distB="114300" distL="114300" distR="114300">
            <wp:extent cx="3371850" cy="5048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371850" cy="504825"/>
                    </a:xfrm>
                    <a:prstGeom prst="rect">
                      <a:avLst/>
                    </a:prstGeom>
                    <a:ln/>
                  </pic:spPr>
                </pic:pic>
              </a:graphicData>
            </a:graphic>
          </wp:inline>
        </w:drawing>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Ouvrez un nouvel onglet et collez ce lien </w:t>
      </w:r>
      <w:proofErr w:type="spellStart"/>
      <w:r>
        <w:rPr>
          <w:rFonts w:ascii="Times New Roman" w:eastAsia="Times New Roman" w:hAnsi="Times New Roman" w:cs="Times New Roman"/>
          <w:sz w:val="24"/>
          <w:szCs w:val="24"/>
        </w:rPr>
        <w:t>logger</w:t>
      </w:r>
      <w:proofErr w:type="spellEnd"/>
      <w:r>
        <w:rPr>
          <w:rFonts w:ascii="Times New Roman" w:eastAsia="Times New Roman" w:hAnsi="Times New Roman" w:cs="Times New Roman"/>
          <w:sz w:val="24"/>
          <w:szCs w:val="24"/>
        </w:rPr>
        <w:t xml:space="preserve"> que vous venez de copier. Le site web s’ouvrira normalement, comme si rien ne s’était passé. Mais en réalité, de nombreuses informations ont été dérobées.</w:t>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Veuillez retourner sur votre site </w:t>
      </w:r>
      <w:proofErr w:type="spellStart"/>
      <w:r>
        <w:rPr>
          <w:rFonts w:ascii="Times New Roman" w:eastAsia="Times New Roman" w:hAnsi="Times New Roman" w:cs="Times New Roman"/>
          <w:sz w:val="24"/>
          <w:szCs w:val="24"/>
        </w:rPr>
        <w:t>iplogger</w:t>
      </w:r>
      <w:proofErr w:type="spellEnd"/>
      <w:r>
        <w:rPr>
          <w:rFonts w:ascii="Times New Roman" w:eastAsia="Times New Roman" w:hAnsi="Times New Roman" w:cs="Times New Roman"/>
          <w:sz w:val="24"/>
          <w:szCs w:val="24"/>
        </w:rPr>
        <w:t xml:space="preserve"> à partir duquel vous avez copié le lien </w:t>
      </w:r>
      <w:proofErr w:type="spellStart"/>
      <w:r>
        <w:rPr>
          <w:rFonts w:ascii="Times New Roman" w:eastAsia="Times New Roman" w:hAnsi="Times New Roman" w:cs="Times New Roman"/>
          <w:sz w:val="24"/>
          <w:szCs w:val="24"/>
        </w:rPr>
        <w:t>logger</w:t>
      </w:r>
      <w:proofErr w:type="spellEnd"/>
      <w:r>
        <w:rPr>
          <w:rFonts w:ascii="Times New Roman" w:eastAsia="Times New Roman" w:hAnsi="Times New Roman" w:cs="Times New Roman"/>
          <w:sz w:val="24"/>
          <w:szCs w:val="24"/>
        </w:rPr>
        <w:t xml:space="preserve">, faites défiler la page vers le bas et vous remarquerez de nombreuses informations, y compris des informations géographiques et des statistiques concernant l’utilisateur qui vient d’utiliser votre lien </w:t>
      </w:r>
      <w:proofErr w:type="spellStart"/>
      <w:r>
        <w:rPr>
          <w:rFonts w:ascii="Times New Roman" w:eastAsia="Times New Roman" w:hAnsi="Times New Roman" w:cs="Times New Roman"/>
          <w:sz w:val="24"/>
          <w:szCs w:val="24"/>
        </w:rPr>
        <w:t>logger</w:t>
      </w:r>
      <w:proofErr w:type="spellEnd"/>
      <w:r>
        <w:rPr>
          <w:rFonts w:ascii="Times New Roman" w:eastAsia="Times New Roman" w:hAnsi="Times New Roman" w:cs="Times New Roman"/>
          <w:sz w:val="24"/>
          <w:szCs w:val="24"/>
        </w:rPr>
        <w:t>.</w:t>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Essayez d’utiliser un autre navigateur, par exemple Chrome, Safari ou Firefox, puis utilisez le lien </w:t>
      </w:r>
      <w:proofErr w:type="spellStart"/>
      <w:r>
        <w:rPr>
          <w:rFonts w:ascii="Times New Roman" w:eastAsia="Times New Roman" w:hAnsi="Times New Roman" w:cs="Times New Roman"/>
          <w:sz w:val="24"/>
          <w:szCs w:val="24"/>
        </w:rPr>
        <w:t>logger</w:t>
      </w:r>
      <w:proofErr w:type="spellEnd"/>
      <w:r>
        <w:rPr>
          <w:rFonts w:ascii="Times New Roman" w:eastAsia="Times New Roman" w:hAnsi="Times New Roman" w:cs="Times New Roman"/>
          <w:sz w:val="24"/>
          <w:szCs w:val="24"/>
        </w:rPr>
        <w:t xml:space="preserve">. Là encore, le site web s’ouvrira normalement, mais vérifiez votre site </w:t>
      </w:r>
      <w:proofErr w:type="spellStart"/>
      <w:r>
        <w:rPr>
          <w:rFonts w:ascii="Times New Roman" w:eastAsia="Times New Roman" w:hAnsi="Times New Roman" w:cs="Times New Roman"/>
          <w:sz w:val="24"/>
          <w:szCs w:val="24"/>
        </w:rPr>
        <w:t>iplogger</w:t>
      </w:r>
      <w:proofErr w:type="spellEnd"/>
      <w:r>
        <w:rPr>
          <w:rFonts w:ascii="Times New Roman" w:eastAsia="Times New Roman" w:hAnsi="Times New Roman" w:cs="Times New Roman"/>
          <w:sz w:val="24"/>
          <w:szCs w:val="24"/>
        </w:rPr>
        <w:t xml:space="preserve"> à </w:t>
      </w:r>
      <w:r>
        <w:rPr>
          <w:rFonts w:ascii="Times New Roman" w:eastAsia="Times New Roman" w:hAnsi="Times New Roman" w:cs="Times New Roman"/>
          <w:sz w:val="24"/>
          <w:szCs w:val="24"/>
        </w:rPr>
        <w:lastRenderedPageBreak/>
        <w:t>l’étape ex2-parta-9. Vous remarquerez que de nouvelles informations ont été ajoutées.</w:t>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Nous allons maintenant tenter le même principe de collecte d’informations sur l’utilisateur, mais au lieu d’utiliser un lien, nous allons utiliser une image. Nous pouvons aller sur le site iplogger.org et faire défiler la page jusqu’à la section « more </w:t>
      </w:r>
      <w:proofErr w:type="spellStart"/>
      <w:r>
        <w:rPr>
          <w:rFonts w:ascii="Times New Roman" w:eastAsia="Times New Roman" w:hAnsi="Times New Roman" w:cs="Times New Roman"/>
          <w:sz w:val="24"/>
          <w:szCs w:val="24"/>
        </w:rPr>
        <w:t>tools</w:t>
      </w:r>
      <w:proofErr w:type="spellEnd"/>
      <w:r>
        <w:rPr>
          <w:rFonts w:ascii="Times New Roman" w:eastAsia="Times New Roman" w:hAnsi="Times New Roman" w:cs="Times New Roman"/>
          <w:sz w:val="24"/>
          <w:szCs w:val="24"/>
        </w:rPr>
        <w:t xml:space="preserve"> » appelée « URL and Image </w:t>
      </w:r>
      <w:proofErr w:type="spellStart"/>
      <w:r>
        <w:rPr>
          <w:rFonts w:ascii="Times New Roman" w:eastAsia="Times New Roman" w:hAnsi="Times New Roman" w:cs="Times New Roman"/>
          <w:sz w:val="24"/>
          <w:szCs w:val="24"/>
        </w:rPr>
        <w:t>Shortener</w:t>
      </w:r>
      <w:proofErr w:type="spellEnd"/>
      <w:r>
        <w:rPr>
          <w:rFonts w:ascii="Times New Roman" w:eastAsia="Times New Roman" w:hAnsi="Times New Roman" w:cs="Times New Roman"/>
          <w:sz w:val="24"/>
          <w:szCs w:val="24"/>
        </w:rPr>
        <w:t xml:space="preserve"> », puis cliquer sur « more </w:t>
      </w:r>
      <w:proofErr w:type="spellStart"/>
      <w:r>
        <w:rPr>
          <w:rFonts w:ascii="Times New Roman" w:eastAsia="Times New Roman" w:hAnsi="Times New Roman" w:cs="Times New Roman"/>
          <w:sz w:val="24"/>
          <w:szCs w:val="24"/>
        </w:rPr>
        <w:t>details</w:t>
      </w:r>
      <w:proofErr w:type="spellEnd"/>
      <w:r>
        <w:rPr>
          <w:rFonts w:ascii="Times New Roman" w:eastAsia="Times New Roman" w:hAnsi="Times New Roman" w:cs="Times New Roman"/>
          <w:sz w:val="24"/>
          <w:szCs w:val="24"/>
        </w:rPr>
        <w:t xml:space="preserve"> ».</w:t>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L’apparence et le fonctionnement sont identiques à nos étapes précédentes, mais au lieu de sélectionner une URL valide, nous pouvons sélectionner n’importe quelle URL d’image sur Internet. Veuillez donc choisir une image sur Google ou sur n’importe quel site web, puis faire un clic droit et copier l’URL de cette image. Astuce : essayez des joueurs de football célèbres.</w:t>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L’URL valide que vous venez de copier, insérez-la dans le </w:t>
      </w:r>
      <w:proofErr w:type="spellStart"/>
      <w:r>
        <w:rPr>
          <w:rFonts w:ascii="Times New Roman" w:eastAsia="Times New Roman" w:hAnsi="Times New Roman" w:cs="Times New Roman"/>
          <w:sz w:val="24"/>
          <w:szCs w:val="24"/>
        </w:rPr>
        <w:t>raccourcisseur</w:t>
      </w:r>
      <w:proofErr w:type="spellEnd"/>
      <w:r>
        <w:rPr>
          <w:rFonts w:ascii="Times New Roman" w:eastAsia="Times New Roman" w:hAnsi="Times New Roman" w:cs="Times New Roman"/>
          <w:sz w:val="24"/>
          <w:szCs w:val="24"/>
        </w:rPr>
        <w:t xml:space="preserve"> d’images iplogger.org. Les mêmes options apparaîtront devant vous et vous pourrez effectuer la même attaque.</w:t>
      </w:r>
    </w:p>
    <w:p w:rsidR="007E6902" w:rsidRDefault="009E3073">
      <w:pPr>
        <w:widowControl w:val="0"/>
        <w:spacing w:before="109"/>
        <w:ind w:right="-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fr-FR"/>
        </w:rPr>
        <w:drawing>
          <wp:inline distT="114300" distB="114300" distL="114300" distR="114300">
            <wp:extent cx="3438525" cy="5143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438525" cy="514350"/>
                    </a:xfrm>
                    <a:prstGeom prst="rect">
                      <a:avLst/>
                    </a:prstGeom>
                    <a:ln/>
                  </pic:spPr>
                </pic:pic>
              </a:graphicData>
            </a:graphic>
          </wp:inline>
        </w:drawing>
      </w:r>
    </w:p>
    <w:p w:rsidR="007E6902" w:rsidRDefault="007E6902">
      <w:pPr>
        <w:widowControl w:val="0"/>
        <w:spacing w:before="109"/>
        <w:ind w:right="-60"/>
        <w:jc w:val="both"/>
        <w:rPr>
          <w:rFonts w:ascii="Times New Roman" w:eastAsia="Times New Roman" w:hAnsi="Times New Roman" w:cs="Times New Roman"/>
          <w:sz w:val="24"/>
          <w:szCs w:val="24"/>
        </w:rPr>
      </w:pPr>
    </w:p>
    <w:p w:rsidR="007E6902" w:rsidRDefault="007E6902">
      <w:pPr>
        <w:pStyle w:val="Titre3"/>
        <w:keepNext w:val="0"/>
        <w:keepLines w:val="0"/>
        <w:spacing w:before="280"/>
        <w:jc w:val="both"/>
      </w:pPr>
      <w:bookmarkStart w:id="11" w:name="_1ppbtwph4mfv" w:colFirst="0" w:colLast="0"/>
      <w:bookmarkEnd w:id="11"/>
    </w:p>
    <w:sectPr w:rsidR="007E6902">
      <w:headerReference w:type="default" r:id="rId16"/>
      <w:headerReference w:type="first" r:id="rId17"/>
      <w:footerReference w:type="first" r:id="rId18"/>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1FE2" w:rsidRDefault="00A91FE2">
      <w:pPr>
        <w:spacing w:line="240" w:lineRule="auto"/>
      </w:pPr>
      <w:r>
        <w:separator/>
      </w:r>
    </w:p>
  </w:endnote>
  <w:endnote w:type="continuationSeparator" w:id="0">
    <w:p w:rsidR="00A91FE2" w:rsidRDefault="00A91F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D9479829-8DCD-44F5-80BC-77297D4F1135}"/>
  </w:font>
  <w:font w:name="Calibri">
    <w:panose1 w:val="020F0502020204030204"/>
    <w:charset w:val="00"/>
    <w:family w:val="swiss"/>
    <w:pitch w:val="variable"/>
    <w:sig w:usb0="E4002EFF" w:usb1="C200247B" w:usb2="00000009" w:usb3="00000000" w:csb0="000001FF" w:csb1="00000000"/>
    <w:embedRegular r:id="rId2" w:fontKey="{E39F0869-13BE-4866-8359-0ED844160D50}"/>
  </w:font>
  <w:font w:name="Cambria">
    <w:panose1 w:val="02040503050406030204"/>
    <w:charset w:val="00"/>
    <w:family w:val="roman"/>
    <w:pitch w:val="variable"/>
    <w:sig w:usb0="E00006FF" w:usb1="420024FF" w:usb2="02000000" w:usb3="00000000" w:csb0="0000019F" w:csb1="00000000"/>
    <w:embedRegular r:id="rId3" w:fontKey="{8F6F2548-A229-4EA2-BF9E-789A6FF9FB0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6902" w:rsidRDefault="007E690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1FE2" w:rsidRDefault="00A91FE2">
      <w:pPr>
        <w:spacing w:line="240" w:lineRule="auto"/>
      </w:pPr>
      <w:r>
        <w:separator/>
      </w:r>
    </w:p>
  </w:footnote>
  <w:footnote w:type="continuationSeparator" w:id="0">
    <w:p w:rsidR="00A91FE2" w:rsidRDefault="00A91FE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6902" w:rsidRDefault="009E3073">
    <w:r>
      <w:t xml:space="preserve">                                 </w:t>
    </w:r>
    <w:r>
      <w:rPr>
        <w:noProof/>
        <w:lang w:val="fr-FR"/>
      </w:rPr>
      <w:drawing>
        <wp:anchor distT="114300" distB="114300" distL="114300" distR="114300" simplePos="0" relativeHeight="251658240" behindDoc="1" locked="0" layoutInCell="1" hidden="0" allowOverlap="1">
          <wp:simplePos x="0" y="0"/>
          <wp:positionH relativeFrom="column">
            <wp:posOffset>-933449</wp:posOffset>
          </wp:positionH>
          <wp:positionV relativeFrom="paragraph">
            <wp:posOffset>-342899</wp:posOffset>
          </wp:positionV>
          <wp:extent cx="2200275" cy="160496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200275" cy="1604963"/>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6902" w:rsidRDefault="007E690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402DA"/>
    <w:multiLevelType w:val="multilevel"/>
    <w:tmpl w:val="1A2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120A4"/>
    <w:multiLevelType w:val="multilevel"/>
    <w:tmpl w:val="ECAE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BC6B7B"/>
    <w:multiLevelType w:val="multilevel"/>
    <w:tmpl w:val="144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BC7877"/>
    <w:multiLevelType w:val="multilevel"/>
    <w:tmpl w:val="7D500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1E636E85"/>
    <w:multiLevelType w:val="multilevel"/>
    <w:tmpl w:val="8B5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0538D3"/>
    <w:multiLevelType w:val="multilevel"/>
    <w:tmpl w:val="8F8C50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329715CA"/>
    <w:multiLevelType w:val="multilevel"/>
    <w:tmpl w:val="372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DD6DFA"/>
    <w:multiLevelType w:val="multilevel"/>
    <w:tmpl w:val="E29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2D4A78"/>
    <w:multiLevelType w:val="multilevel"/>
    <w:tmpl w:val="4D30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3326B77"/>
    <w:multiLevelType w:val="multilevel"/>
    <w:tmpl w:val="EEFCD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5D5F608D"/>
    <w:multiLevelType w:val="multilevel"/>
    <w:tmpl w:val="7F0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837A37"/>
    <w:multiLevelType w:val="multilevel"/>
    <w:tmpl w:val="B91A9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CDA3760"/>
    <w:multiLevelType w:val="hybridMultilevel"/>
    <w:tmpl w:val="35EC0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9"/>
  </w:num>
  <w:num w:numId="4">
    <w:abstractNumId w:val="5"/>
  </w:num>
  <w:num w:numId="5">
    <w:abstractNumId w:val="1"/>
  </w:num>
  <w:num w:numId="6">
    <w:abstractNumId w:val="0"/>
  </w:num>
  <w:num w:numId="7">
    <w:abstractNumId w:val="8"/>
  </w:num>
  <w:num w:numId="8">
    <w:abstractNumId w:val="2"/>
  </w:num>
  <w:num w:numId="9">
    <w:abstractNumId w:val="10"/>
  </w:num>
  <w:num w:numId="10">
    <w:abstractNumId w:val="6"/>
  </w:num>
  <w:num w:numId="11">
    <w:abstractNumId w:val="7"/>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902"/>
    <w:rsid w:val="001C31CC"/>
    <w:rsid w:val="005A732A"/>
    <w:rsid w:val="007E6902"/>
    <w:rsid w:val="008D6F84"/>
    <w:rsid w:val="009E3073"/>
    <w:rsid w:val="00A91FE2"/>
    <w:rsid w:val="00FA03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EBB44F-4A79-45BA-816D-BE09BD7F8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8D6F84"/>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ev">
    <w:name w:val="Strong"/>
    <w:basedOn w:val="Policepardfaut"/>
    <w:uiPriority w:val="22"/>
    <w:qFormat/>
    <w:rsid w:val="008D6F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087168">
      <w:bodyDiv w:val="1"/>
      <w:marLeft w:val="0"/>
      <w:marRight w:val="0"/>
      <w:marTop w:val="0"/>
      <w:marBottom w:val="0"/>
      <w:divBdr>
        <w:top w:val="none" w:sz="0" w:space="0" w:color="auto"/>
        <w:left w:val="none" w:sz="0" w:space="0" w:color="auto"/>
        <w:bottom w:val="none" w:sz="0" w:space="0" w:color="auto"/>
        <w:right w:val="none" w:sz="0" w:space="0" w:color="auto"/>
      </w:divBdr>
      <w:divsChild>
        <w:div w:id="68933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162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login/"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facebook.com/login/" TargetMode="External"/><Relationship Id="rId12" Type="http://schemas.openxmlformats.org/officeDocument/2006/relationships/hyperlink" Target="https://www.kali.org/"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li.org/"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www.facebook.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cebook.com"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2383</Words>
  <Characters>13110</Characters>
  <Application>Microsoft Office Word</Application>
  <DocSecurity>0</DocSecurity>
  <Lines>109</Lines>
  <Paragraphs>30</Paragraphs>
  <ScaleCrop>false</ScaleCrop>
  <Company/>
  <LinksUpToDate>false</LinksUpToDate>
  <CharactersWithSpaces>15463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ERC</cp:lastModifiedBy>
  <cp:revision>5</cp:revision>
  <dcterms:created xsi:type="dcterms:W3CDTF">2026-01-29T00:26:00Z</dcterms:created>
  <dcterms:modified xsi:type="dcterms:W3CDTF">2026-02-25T08:14:00Z</dcterms:modified>
</cp:coreProperties>
</file>