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51249B" w14:textId="29E27159" w:rsidR="005802D6" w:rsidRDefault="2312DDA2" w:rsidP="00F13504">
      <w:pPr>
        <w:pBdr>
          <w:top w:val="nil"/>
          <w:left w:val="nil"/>
          <w:bottom w:val="nil"/>
          <w:right w:val="nil"/>
          <w:between w:val="nil"/>
        </w:pBdr>
        <w:spacing w:before="109" w:line="276" w:lineRule="auto"/>
        <w:jc w:val="center"/>
        <w:rPr>
          <w:b/>
          <w:bCs/>
          <w:sz w:val="36"/>
          <w:szCs w:val="36"/>
        </w:rPr>
      </w:pPr>
      <w:r w:rsidRPr="189A8306">
        <w:rPr>
          <w:b/>
          <w:bCs/>
          <w:sz w:val="36"/>
          <w:szCs w:val="36"/>
        </w:rPr>
        <w:t>TP 0</w:t>
      </w:r>
      <w:r w:rsidR="0087387A">
        <w:rPr>
          <w:b/>
          <w:bCs/>
          <w:sz w:val="36"/>
          <w:szCs w:val="36"/>
        </w:rPr>
        <w:t>2</w:t>
      </w:r>
      <w:bookmarkStart w:id="0" w:name="_GoBack"/>
      <w:bookmarkEnd w:id="0"/>
      <w:r w:rsidRPr="189A8306">
        <w:rPr>
          <w:b/>
          <w:bCs/>
          <w:sz w:val="36"/>
          <w:szCs w:val="36"/>
        </w:rPr>
        <w:t xml:space="preserve"> : Analyse des logs avec Splunk (suite)</w:t>
      </w:r>
    </w:p>
    <w:p w14:paraId="0A37501D" w14:textId="54AB86A2" w:rsidR="005802D6" w:rsidRDefault="005802D6">
      <w:pPr>
        <w:spacing w:before="109" w:line="276" w:lineRule="auto"/>
        <w:ind w:left="1440" w:right="-60"/>
        <w:jc w:val="both"/>
        <w:rPr>
          <w:sz w:val="24"/>
          <w:szCs w:val="24"/>
        </w:rPr>
      </w:pPr>
    </w:p>
    <w:p w14:paraId="7632B304" w14:textId="26675798" w:rsidR="3D3DDA9C" w:rsidRDefault="3D3DDA9C" w:rsidP="3D3DDA9C">
      <w:pPr>
        <w:spacing w:before="109" w:line="276" w:lineRule="auto"/>
        <w:ind w:left="1440" w:right="-60"/>
        <w:jc w:val="both"/>
        <w:rPr>
          <w:sz w:val="24"/>
          <w:szCs w:val="24"/>
        </w:rPr>
      </w:pPr>
    </w:p>
    <w:p w14:paraId="4AA80071" w14:textId="78FA73FD" w:rsidR="005802D6" w:rsidRDefault="2312DDA2" w:rsidP="018DB888">
      <w:pPr>
        <w:spacing w:before="109" w:line="276" w:lineRule="auto"/>
        <w:ind w:left="720" w:right="-60"/>
        <w:jc w:val="center"/>
        <w:rPr>
          <w:b/>
          <w:bCs/>
          <w:sz w:val="32"/>
          <w:szCs w:val="32"/>
        </w:rPr>
      </w:pPr>
      <w:r w:rsidRPr="4D8330BA">
        <w:rPr>
          <w:b/>
          <w:bCs/>
          <w:sz w:val="32"/>
          <w:szCs w:val="32"/>
        </w:rPr>
        <w:t>Introduction</w:t>
      </w:r>
    </w:p>
    <w:p w14:paraId="0AE053FF" w14:textId="6020E062" w:rsidR="005802D6" w:rsidRDefault="2312DDA2">
      <w:pPr>
        <w:spacing w:before="109" w:line="276" w:lineRule="auto"/>
        <w:ind w:right="-60"/>
        <w:jc w:val="both"/>
        <w:rPr>
          <w:sz w:val="24"/>
          <w:szCs w:val="24"/>
        </w:rPr>
      </w:pPr>
      <w:r w:rsidRPr="3D3DDA9C">
        <w:rPr>
          <w:sz w:val="24"/>
          <w:szCs w:val="24"/>
        </w:rPr>
        <w:t xml:space="preserve">L'objectif de ce </w:t>
      </w:r>
      <w:r w:rsidR="00D000B4">
        <w:rPr>
          <w:sz w:val="24"/>
          <w:szCs w:val="24"/>
        </w:rPr>
        <w:t>deuxième</w:t>
      </w:r>
      <w:r w:rsidRPr="3D3DDA9C">
        <w:rPr>
          <w:sz w:val="24"/>
          <w:szCs w:val="24"/>
        </w:rPr>
        <w:t xml:space="preserve"> TP est de vous familiariser avec une fonctionnalité très intéressante de Splunk qui est le dashboarding (les tableaux de bords). Un dashboard (voir image ci-dessus) est utilisé pour représenter des tableaux ou des graphiques liés à une activité. Cela se fait par le biais de panneaux. Les panneaux d'un tableau de bord contiennent le graphique ou les données résumées d'une manière visuellement attrayante. Il est possible d'ajouter plusieurs panneaux, et donc plusieurs rapports et graphiques, à un même tableau de bord. Les données de chaque élém</w:t>
      </w:r>
      <w:r w:rsidR="0498E8DF" w:rsidRPr="3D3DDA9C">
        <w:rPr>
          <w:sz w:val="24"/>
          <w:szCs w:val="24"/>
        </w:rPr>
        <w:t>e</w:t>
      </w:r>
      <w:r w:rsidRPr="3D3DDA9C">
        <w:rPr>
          <w:sz w:val="24"/>
          <w:szCs w:val="24"/>
        </w:rPr>
        <w:t xml:space="preserve">nt du dashboard sont principalement générées à l’aide de requêtes SPL. </w:t>
      </w:r>
    </w:p>
    <w:p w14:paraId="5DAB6C7B" w14:textId="09AF9FA1" w:rsidR="005802D6" w:rsidRDefault="009A5B57">
      <w:pPr>
        <w:spacing w:before="109" w:line="276" w:lineRule="auto"/>
        <w:ind w:right="-60"/>
        <w:jc w:val="both"/>
        <w:rPr>
          <w:sz w:val="24"/>
          <w:szCs w:val="24"/>
        </w:rPr>
      </w:pPr>
      <w:r>
        <w:rPr>
          <w:noProof/>
        </w:rPr>
        <w:drawing>
          <wp:inline distT="0" distB="0" distL="0" distR="0" wp14:anchorId="5147286C" wp14:editId="6DCF34E4">
            <wp:extent cx="6248400" cy="275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48400" cy="2755900"/>
                    </a:xfrm>
                    <a:prstGeom prst="rect">
                      <a:avLst/>
                    </a:prstGeom>
                    <a:ln/>
                  </pic:spPr>
                </pic:pic>
              </a:graphicData>
            </a:graphic>
          </wp:inline>
        </w:drawing>
      </w:r>
    </w:p>
    <w:p w14:paraId="435F0631" w14:textId="104B895F" w:rsidR="005802D6" w:rsidRDefault="00D000B4">
      <w:pPr>
        <w:spacing w:before="109" w:line="276" w:lineRule="auto"/>
        <w:ind w:right="-60"/>
        <w:jc w:val="both"/>
        <w:rPr>
          <w:sz w:val="24"/>
          <w:szCs w:val="24"/>
        </w:rPr>
      </w:pPr>
      <w:r>
        <w:rPr>
          <w:sz w:val="24"/>
          <w:szCs w:val="24"/>
        </w:rPr>
        <w:t>V</w:t>
      </w:r>
      <w:r w:rsidR="009A5B57" w:rsidRPr="189A8306">
        <w:rPr>
          <w:sz w:val="24"/>
          <w:szCs w:val="24"/>
        </w:rPr>
        <w:t xml:space="preserve">ous allez réaliser un </w:t>
      </w:r>
      <w:proofErr w:type="spellStart"/>
      <w:r w:rsidR="009A5B57" w:rsidRPr="189A8306">
        <w:rPr>
          <w:sz w:val="24"/>
          <w:szCs w:val="24"/>
        </w:rPr>
        <w:t>dashboard</w:t>
      </w:r>
      <w:proofErr w:type="spellEnd"/>
      <w:r w:rsidR="009A5B57" w:rsidRPr="189A8306">
        <w:rPr>
          <w:sz w:val="24"/>
          <w:szCs w:val="24"/>
        </w:rPr>
        <w:t xml:space="preserve"> similaire à celui-ci. Pour cela, il faut d’abord créer les requêtes SPL de chaque élément, listées ci-dessous.  </w:t>
      </w:r>
    </w:p>
    <w:p w14:paraId="5678BA7B" w14:textId="77777777" w:rsidR="005802D6" w:rsidRDefault="009A5B57">
      <w:pPr>
        <w:numPr>
          <w:ilvl w:val="0"/>
          <w:numId w:val="1"/>
        </w:numPr>
        <w:spacing w:before="109" w:line="276" w:lineRule="auto"/>
        <w:ind w:right="-60"/>
        <w:jc w:val="both"/>
        <w:rPr>
          <w:sz w:val="24"/>
          <w:szCs w:val="24"/>
        </w:rPr>
      </w:pPr>
      <w:r>
        <w:rPr>
          <w:b/>
          <w:sz w:val="24"/>
          <w:szCs w:val="24"/>
        </w:rPr>
        <w:t>Top 10 source IP :</w:t>
      </w:r>
      <w:r>
        <w:rPr>
          <w:sz w:val="24"/>
          <w:szCs w:val="24"/>
        </w:rPr>
        <w:t xml:space="preserve"> ce panneau liste les 10 adresses IP qui génèrent le plus de trafic. </w:t>
      </w:r>
    </w:p>
    <w:p w14:paraId="0F766601" w14:textId="77777777" w:rsidR="005802D6" w:rsidRDefault="009A5B57">
      <w:pPr>
        <w:numPr>
          <w:ilvl w:val="0"/>
          <w:numId w:val="1"/>
        </w:numPr>
        <w:spacing w:line="276" w:lineRule="auto"/>
        <w:ind w:right="-60"/>
        <w:jc w:val="both"/>
        <w:rPr>
          <w:b/>
          <w:sz w:val="24"/>
          <w:szCs w:val="24"/>
        </w:rPr>
      </w:pPr>
      <w:r>
        <w:rPr>
          <w:b/>
          <w:sz w:val="24"/>
          <w:szCs w:val="24"/>
        </w:rPr>
        <w:t xml:space="preserve">10 </w:t>
      </w:r>
      <w:proofErr w:type="spellStart"/>
      <w:r>
        <w:rPr>
          <w:b/>
          <w:sz w:val="24"/>
          <w:szCs w:val="24"/>
        </w:rPr>
        <w:t>most</w:t>
      </w:r>
      <w:proofErr w:type="spellEnd"/>
      <w:r>
        <w:rPr>
          <w:b/>
          <w:sz w:val="24"/>
          <w:szCs w:val="24"/>
        </w:rPr>
        <w:t xml:space="preserve"> </w:t>
      </w:r>
      <w:proofErr w:type="spellStart"/>
      <w:r>
        <w:rPr>
          <w:b/>
          <w:sz w:val="24"/>
          <w:szCs w:val="24"/>
        </w:rPr>
        <w:t>used</w:t>
      </w:r>
      <w:proofErr w:type="spellEnd"/>
      <w:r>
        <w:rPr>
          <w:b/>
          <w:sz w:val="24"/>
          <w:szCs w:val="24"/>
        </w:rPr>
        <w:t xml:space="preserve"> ports : </w:t>
      </w:r>
      <w:r>
        <w:rPr>
          <w:sz w:val="24"/>
          <w:szCs w:val="24"/>
        </w:rPr>
        <w:t>ce panneau affiche un histogramme des 10 ports qui génèrent le plus de trafic.</w:t>
      </w:r>
    </w:p>
    <w:p w14:paraId="3D66209F" w14:textId="77777777" w:rsidR="005802D6" w:rsidRDefault="009A5B57">
      <w:pPr>
        <w:numPr>
          <w:ilvl w:val="0"/>
          <w:numId w:val="1"/>
        </w:numPr>
        <w:spacing w:line="276" w:lineRule="auto"/>
        <w:ind w:right="-60"/>
        <w:jc w:val="both"/>
        <w:rPr>
          <w:sz w:val="24"/>
          <w:szCs w:val="24"/>
        </w:rPr>
      </w:pPr>
      <w:proofErr w:type="spellStart"/>
      <w:r>
        <w:rPr>
          <w:b/>
          <w:sz w:val="24"/>
          <w:szCs w:val="24"/>
        </w:rPr>
        <w:t>Alerts</w:t>
      </w:r>
      <w:proofErr w:type="spellEnd"/>
      <w:r>
        <w:rPr>
          <w:b/>
          <w:sz w:val="24"/>
          <w:szCs w:val="24"/>
        </w:rPr>
        <w:t xml:space="preserve"> :</w:t>
      </w:r>
      <w:r>
        <w:rPr>
          <w:sz w:val="24"/>
          <w:szCs w:val="24"/>
        </w:rPr>
        <w:t xml:space="preserve"> ce panneau affiche le nombre total d’alertes détectées par l’IDS </w:t>
      </w:r>
      <w:proofErr w:type="spellStart"/>
      <w:r>
        <w:rPr>
          <w:sz w:val="24"/>
          <w:szCs w:val="24"/>
        </w:rPr>
        <w:t>suricata</w:t>
      </w:r>
      <w:proofErr w:type="spellEnd"/>
      <w:r>
        <w:rPr>
          <w:sz w:val="24"/>
          <w:szCs w:val="24"/>
        </w:rPr>
        <w:t xml:space="preserve">. </w:t>
      </w:r>
    </w:p>
    <w:p w14:paraId="19DD60E8" w14:textId="77777777" w:rsidR="005802D6" w:rsidRDefault="009A5B57">
      <w:pPr>
        <w:numPr>
          <w:ilvl w:val="0"/>
          <w:numId w:val="1"/>
        </w:numPr>
        <w:spacing w:line="276" w:lineRule="auto"/>
        <w:ind w:right="-60"/>
        <w:jc w:val="both"/>
        <w:rPr>
          <w:b/>
          <w:sz w:val="24"/>
          <w:szCs w:val="24"/>
        </w:rPr>
      </w:pPr>
      <w:r>
        <w:rPr>
          <w:b/>
          <w:sz w:val="24"/>
          <w:szCs w:val="24"/>
        </w:rPr>
        <w:t xml:space="preserve">Top 5 </w:t>
      </w:r>
      <w:proofErr w:type="spellStart"/>
      <w:r>
        <w:rPr>
          <w:b/>
          <w:sz w:val="24"/>
          <w:szCs w:val="24"/>
        </w:rPr>
        <w:t>Suricata</w:t>
      </w:r>
      <w:proofErr w:type="spellEnd"/>
      <w:r>
        <w:rPr>
          <w:b/>
          <w:sz w:val="24"/>
          <w:szCs w:val="24"/>
        </w:rPr>
        <w:t xml:space="preserve"> </w:t>
      </w:r>
      <w:proofErr w:type="spellStart"/>
      <w:r>
        <w:rPr>
          <w:b/>
          <w:sz w:val="24"/>
          <w:szCs w:val="24"/>
        </w:rPr>
        <w:t>Alerts</w:t>
      </w:r>
      <w:proofErr w:type="spellEnd"/>
      <w:r>
        <w:rPr>
          <w:b/>
          <w:sz w:val="24"/>
          <w:szCs w:val="24"/>
        </w:rPr>
        <w:t xml:space="preserve"> : </w:t>
      </w:r>
      <w:r>
        <w:rPr>
          <w:sz w:val="24"/>
          <w:szCs w:val="24"/>
        </w:rPr>
        <w:t xml:space="preserve">ce panneau affiche un diagramme à secteurs contenant les signatures des 5 alertes les plus fréquentes. </w:t>
      </w:r>
    </w:p>
    <w:p w14:paraId="4C36C70D" w14:textId="77777777" w:rsidR="005802D6" w:rsidRDefault="009A5B57">
      <w:pPr>
        <w:spacing w:before="109" w:line="276" w:lineRule="auto"/>
        <w:ind w:right="-60"/>
        <w:jc w:val="both"/>
        <w:rPr>
          <w:sz w:val="24"/>
          <w:szCs w:val="24"/>
        </w:rPr>
      </w:pPr>
      <w:r>
        <w:rPr>
          <w:b/>
          <w:sz w:val="24"/>
          <w:szCs w:val="24"/>
          <w:u w:val="single"/>
        </w:rPr>
        <w:t>Tâche supplémentaire :</w:t>
      </w:r>
      <w:r>
        <w:rPr>
          <w:sz w:val="24"/>
          <w:szCs w:val="24"/>
        </w:rPr>
        <w:t xml:space="preserve"> </w:t>
      </w:r>
    </w:p>
    <w:p w14:paraId="353D4D44" w14:textId="180D65A8" w:rsidR="56508DB6" w:rsidRPr="00D000B4" w:rsidRDefault="009A5B57" w:rsidP="3D3DDA9C">
      <w:pPr>
        <w:spacing w:before="109" w:line="276" w:lineRule="auto"/>
        <w:ind w:right="-60"/>
        <w:jc w:val="both"/>
        <w:rPr>
          <w:sz w:val="24"/>
          <w:szCs w:val="24"/>
        </w:rPr>
      </w:pPr>
      <w:r>
        <w:rPr>
          <w:sz w:val="24"/>
          <w:szCs w:val="24"/>
        </w:rPr>
        <w:t xml:space="preserve">Proposer une amélioration de ce </w:t>
      </w:r>
      <w:proofErr w:type="spellStart"/>
      <w:r>
        <w:rPr>
          <w:sz w:val="24"/>
          <w:szCs w:val="24"/>
        </w:rPr>
        <w:t>dashboard</w:t>
      </w:r>
      <w:proofErr w:type="spellEnd"/>
      <w:r>
        <w:rPr>
          <w:sz w:val="24"/>
          <w:szCs w:val="24"/>
        </w:rPr>
        <w:t xml:space="preserve"> pour qu’il affiche plus d’informations que vous jugez pertinentes pour un SOC (vous pouvez vous ins</w:t>
      </w:r>
      <w:r w:rsidR="00D000B4">
        <w:rPr>
          <w:sz w:val="24"/>
          <w:szCs w:val="24"/>
        </w:rPr>
        <w:t>pirer d’exemples sur internet).</w:t>
      </w:r>
    </w:p>
    <w:sectPr w:rsidR="56508DB6" w:rsidRPr="00D000B4">
      <w:headerReference w:type="default" r:id="rId11"/>
      <w:footerReference w:type="default" r:id="rId12"/>
      <w:pgSz w:w="12240" w:h="15840"/>
      <w:pgMar w:top="1560" w:right="1200" w:bottom="673" w:left="1200" w:header="722"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8D1E58" w14:textId="77777777" w:rsidR="006378E8" w:rsidRDefault="006378E8">
      <w:r>
        <w:separator/>
      </w:r>
    </w:p>
  </w:endnote>
  <w:endnote w:type="continuationSeparator" w:id="0">
    <w:p w14:paraId="44677637" w14:textId="77777777" w:rsidR="006378E8" w:rsidRDefault="00637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280"/>
      <w:gridCol w:w="3280"/>
      <w:gridCol w:w="3280"/>
    </w:tblGrid>
    <w:tr w:rsidR="189A8306" w14:paraId="2CC0BE76" w14:textId="77777777" w:rsidTr="189A8306">
      <w:trPr>
        <w:trHeight w:val="300"/>
      </w:trPr>
      <w:tc>
        <w:tcPr>
          <w:tcW w:w="3280" w:type="dxa"/>
        </w:tcPr>
        <w:p w14:paraId="033E8DC4" w14:textId="13E4F379" w:rsidR="189A8306" w:rsidRDefault="189A8306" w:rsidP="189A8306">
          <w:pPr>
            <w:pStyle w:val="En-tte"/>
            <w:ind w:left="-115"/>
          </w:pPr>
        </w:p>
      </w:tc>
      <w:tc>
        <w:tcPr>
          <w:tcW w:w="3280" w:type="dxa"/>
        </w:tcPr>
        <w:p w14:paraId="19354B19" w14:textId="37011452" w:rsidR="189A8306" w:rsidRDefault="189A8306" w:rsidP="189A8306">
          <w:pPr>
            <w:pStyle w:val="En-tte"/>
            <w:jc w:val="center"/>
          </w:pPr>
        </w:p>
      </w:tc>
      <w:tc>
        <w:tcPr>
          <w:tcW w:w="3280" w:type="dxa"/>
        </w:tcPr>
        <w:p w14:paraId="5739BC85" w14:textId="1D7510D2" w:rsidR="189A8306" w:rsidRDefault="189A8306" w:rsidP="189A8306">
          <w:pPr>
            <w:pStyle w:val="En-tte"/>
            <w:ind w:right="-115"/>
            <w:jc w:val="right"/>
          </w:pPr>
        </w:p>
      </w:tc>
    </w:tr>
  </w:tbl>
  <w:p w14:paraId="07D2C934" w14:textId="19243D3C" w:rsidR="189A8306" w:rsidRDefault="189A8306" w:rsidP="189A830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621F9C" w14:textId="77777777" w:rsidR="006378E8" w:rsidRDefault="006378E8">
      <w:r>
        <w:separator/>
      </w:r>
    </w:p>
  </w:footnote>
  <w:footnote w:type="continuationSeparator" w:id="0">
    <w:p w14:paraId="5393F620" w14:textId="77777777" w:rsidR="006378E8" w:rsidRDefault="00637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C65CEF" w14:textId="77777777" w:rsidR="005802D6" w:rsidRDefault="009A5B57">
    <w:pPr>
      <w:pBdr>
        <w:top w:val="nil"/>
        <w:left w:val="nil"/>
        <w:bottom w:val="nil"/>
        <w:right w:val="nil"/>
        <w:between w:val="nil"/>
      </w:pBdr>
      <w:spacing w:line="14" w:lineRule="auto"/>
      <w:rPr>
        <w:color w:val="000000"/>
        <w:sz w:val="20"/>
        <w:szCs w:val="20"/>
      </w:rPr>
    </w:pPr>
    <w:r>
      <w:rPr>
        <w:noProof/>
        <w:sz w:val="24"/>
        <w:szCs w:val="24"/>
      </w:rPr>
      <mc:AlternateContent>
        <mc:Choice Requires="wpg">
          <w:drawing>
            <wp:anchor distT="0" distB="0" distL="114300" distR="114300" simplePos="0" relativeHeight="251658240" behindDoc="0" locked="0" layoutInCell="1" hidden="0" allowOverlap="1" wp14:anchorId="10B3D31D" wp14:editId="07777777">
              <wp:simplePos x="0" y="0"/>
              <wp:positionH relativeFrom="page">
                <wp:posOffset>857888</wp:posOffset>
              </wp:positionH>
              <wp:positionV relativeFrom="page">
                <wp:posOffset>417195</wp:posOffset>
              </wp:positionV>
              <wp:extent cx="2452052" cy="514350"/>
              <wp:effectExtent l="0" t="0" r="0" b="0"/>
              <wp:wrapSquare wrapText="bothSides" distT="0" distB="0" distL="114300" distR="114300"/>
              <wp:docPr id="1" name="Forme libre 1"/>
              <wp:cNvGraphicFramePr/>
              <a:graphic xmlns:a="http://schemas.openxmlformats.org/drawingml/2006/main">
                <a:graphicData uri="http://schemas.microsoft.com/office/word/2010/wordprocessingShape">
                  <wps:wsp>
                    <wps:cNvSpPr/>
                    <wps:spPr>
                      <a:xfrm>
                        <a:off x="4320793" y="3550766"/>
                        <a:ext cx="2050415" cy="458469"/>
                      </a:xfrm>
                      <a:custGeom>
                        <a:avLst/>
                        <a:gdLst/>
                        <a:ahLst/>
                        <a:cxnLst/>
                        <a:rect l="l" t="t" r="r" b="b"/>
                        <a:pathLst>
                          <a:path w="2050415" h="458469" extrusionOk="0">
                            <a:moveTo>
                              <a:pt x="0" y="0"/>
                            </a:moveTo>
                            <a:lnTo>
                              <a:pt x="0" y="458469"/>
                            </a:lnTo>
                            <a:lnTo>
                              <a:pt x="2050415" y="458469"/>
                            </a:lnTo>
                            <a:lnTo>
                              <a:pt x="2050415" y="0"/>
                            </a:lnTo>
                            <a:close/>
                          </a:path>
                        </a:pathLst>
                      </a:custGeom>
                      <a:noFill/>
                      <a:ln>
                        <a:noFill/>
                      </a:ln>
                    </wps:spPr>
                    <wps:txbx>
                      <w:txbxContent>
                        <w:p w14:paraId="02EB378F" w14:textId="77777777" w:rsidR="005802D6" w:rsidRDefault="005802D6">
                          <w:pPr>
                            <w:spacing w:before="10"/>
                            <w:textDirection w:val="btLr"/>
                          </w:pP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p14="http://schemas.microsoft.com/office/word/2010/wordml">
          <w:drawing>
            <wp:anchor xmlns:wp14="http://schemas.microsoft.com/office/word/2010/wordprocessingDrawing" distT="0" distB="0" distL="114300" distR="114300" simplePos="0" relativeHeight="0" behindDoc="0" locked="0" layoutInCell="1" hidden="0" allowOverlap="1" wp14:anchorId="3A2F39F7" wp14:editId="7777777">
              <wp:simplePos x="0" y="0"/>
              <wp:positionH relativeFrom="page">
                <wp:posOffset>857888</wp:posOffset>
              </wp:positionH>
              <wp:positionV relativeFrom="page">
                <wp:posOffset>417195</wp:posOffset>
              </wp:positionV>
              <wp:extent cx="2452052" cy="514350"/>
              <wp:effectExtent l="0" t="0" r="0" b="0"/>
              <wp:wrapSquare wrapText="bothSides" distT="0" distB="0" distL="114300" distR="114300"/>
              <wp:docPr id="207375201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452052" cy="514350"/>
                      </a:xfrm>
                      <a:prstGeom prst="rect"/>
                      <a:ln/>
                    </pic:spPr>
                  </pic:pic>
                </a:graphicData>
              </a:graphic>
            </wp:anchor>
          </w:drawing>
        </mc:Fallback>
      </mc:AlternateContent>
    </w:r>
    <w:r>
      <w:rPr>
        <w:noProof/>
        <w:color w:val="000000"/>
        <w:sz w:val="24"/>
        <w:szCs w:val="24"/>
      </w:rPr>
      <w:drawing>
        <wp:inline distT="114300" distB="114300" distL="114300" distR="114300" wp14:anchorId="73C94C46" wp14:editId="07777777">
          <wp:extent cx="1004252" cy="54709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04252" cy="547092"/>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3C0285"/>
    <w:multiLevelType w:val="multilevel"/>
    <w:tmpl w:val="B3D0C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2D6"/>
    <w:rsid w:val="005802D6"/>
    <w:rsid w:val="006378E8"/>
    <w:rsid w:val="007B4D7F"/>
    <w:rsid w:val="0087387A"/>
    <w:rsid w:val="009A5B57"/>
    <w:rsid w:val="00CB18DF"/>
    <w:rsid w:val="00D000B4"/>
    <w:rsid w:val="00DE61D1"/>
    <w:rsid w:val="00F13504"/>
    <w:rsid w:val="018DB888"/>
    <w:rsid w:val="0498E8DF"/>
    <w:rsid w:val="060B4034"/>
    <w:rsid w:val="0B3F4C4A"/>
    <w:rsid w:val="0F618405"/>
    <w:rsid w:val="139D4339"/>
    <w:rsid w:val="15D0EC7C"/>
    <w:rsid w:val="15DF0DF2"/>
    <w:rsid w:val="189A8306"/>
    <w:rsid w:val="2312DDA2"/>
    <w:rsid w:val="256E7EBC"/>
    <w:rsid w:val="28652593"/>
    <w:rsid w:val="32FFB1AB"/>
    <w:rsid w:val="342D5665"/>
    <w:rsid w:val="37088EBB"/>
    <w:rsid w:val="3D3DDA9C"/>
    <w:rsid w:val="3EE8B26A"/>
    <w:rsid w:val="447F6EB2"/>
    <w:rsid w:val="45EA8E5D"/>
    <w:rsid w:val="4A7298C1"/>
    <w:rsid w:val="4D8330BA"/>
    <w:rsid w:val="520F2AFE"/>
    <w:rsid w:val="5609FBB5"/>
    <w:rsid w:val="56508DB6"/>
    <w:rsid w:val="5AD72897"/>
    <w:rsid w:val="5B8C547D"/>
    <w:rsid w:val="5B8F9ACF"/>
    <w:rsid w:val="6440CD97"/>
    <w:rsid w:val="654E9C96"/>
    <w:rsid w:val="68B97E58"/>
    <w:rsid w:val="6C383503"/>
    <w:rsid w:val="706144B8"/>
    <w:rsid w:val="7426947D"/>
    <w:rsid w:val="74863EDB"/>
    <w:rsid w:val="764AAB8D"/>
    <w:rsid w:val="7BE48250"/>
    <w:rsid w:val="7C0767F3"/>
    <w:rsid w:val="7DE563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7B24"/>
  <w15:docId w15:val="{8CC0398A-7A15-4AB5-90E8-9C29133A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fr-FR" w:eastAsia="fr-F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ind w:left="936" w:hanging="361"/>
      <w:outlineLvl w:val="0"/>
    </w:pPr>
    <w:rPr>
      <w:rFonts w:ascii="Arial" w:eastAsia="Arial" w:hAnsi="Arial" w:cs="Arial"/>
      <w:b/>
      <w:sz w:val="32"/>
      <w:szCs w:val="32"/>
    </w:rPr>
  </w:style>
  <w:style w:type="paragraph" w:styleId="Titre2">
    <w:name w:val="heading 2"/>
    <w:basedOn w:val="Normal"/>
    <w:next w:val="Normal"/>
    <w:pPr>
      <w:ind w:left="216"/>
      <w:outlineLvl w:val="1"/>
    </w:pPr>
    <w:rPr>
      <w:rFonts w:ascii="Arial" w:eastAsia="Arial" w:hAnsi="Arial" w:cs="Arial"/>
      <w:b/>
      <w:i/>
      <w:sz w:val="28"/>
      <w:szCs w:val="28"/>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before="480" w:after="120"/>
    </w:pPr>
    <w:rPr>
      <w:b/>
      <w:sz w:val="72"/>
      <w:szCs w:val="72"/>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paragraph" w:styleId="En-tte">
    <w:name w:val="header"/>
    <w:basedOn w:val="Normal"/>
    <w:uiPriority w:val="99"/>
    <w:unhideWhenUsed/>
    <w:rsid w:val="189A8306"/>
    <w:pPr>
      <w:tabs>
        <w:tab w:val="center" w:pos="4680"/>
        <w:tab w:val="right" w:pos="9360"/>
      </w:tabs>
    </w:pPr>
  </w:style>
  <w:style w:type="paragraph" w:styleId="Pieddepage">
    <w:name w:val="footer"/>
    <w:basedOn w:val="Normal"/>
    <w:uiPriority w:val="99"/>
    <w:unhideWhenUsed/>
    <w:rsid w:val="189A8306"/>
    <w:pPr>
      <w:tabs>
        <w:tab w:val="center" w:pos="4680"/>
        <w:tab w:val="right" w:pos="9360"/>
      </w:tabs>
    </w:pPr>
  </w:style>
  <w:style w:type="table" w:styleId="Grilledutableau">
    <w:name w:val="Table Grid"/>
    <w:basedOn w:val="Tableau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242f4f4-ccbb-4451-89b1-16a42f2dfa9a">
      <Terms xmlns="http://schemas.microsoft.com/office/infopath/2007/PartnerControls"/>
    </lcf76f155ced4ddcb4097134ff3c332f>
    <TaxCatchAll xmlns="8089e503-18be-4f23-885a-cbf986f6cc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3A3F654F320C540B2EFD365293C7075" ma:contentTypeVersion="11" ma:contentTypeDescription="Crée un document." ma:contentTypeScope="" ma:versionID="609cc43a51fdd6786289b905bfc46151">
  <xsd:schema xmlns:xsd="http://www.w3.org/2001/XMLSchema" xmlns:xs="http://www.w3.org/2001/XMLSchema" xmlns:p="http://schemas.microsoft.com/office/2006/metadata/properties" xmlns:ns2="e242f4f4-ccbb-4451-89b1-16a42f2dfa9a" xmlns:ns3="8089e503-18be-4f23-885a-cbf986f6ccd0" targetNamespace="http://schemas.microsoft.com/office/2006/metadata/properties" ma:root="true" ma:fieldsID="26f6f9a9e2d0e45cfd83506607a55278" ns2:_="" ns3:_="">
    <xsd:import namespace="e242f4f4-ccbb-4451-89b1-16a42f2dfa9a"/>
    <xsd:import namespace="8089e503-18be-4f23-885a-cbf986f6cc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42f4f4-ccbb-4451-89b1-16a42f2dfa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2a16525-470f-4aa2-a461-a81fde005d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89e503-18be-4f23-885a-cbf986f6cc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55d463-c6bf-4faa-952d-1a9a04a8f979}" ma:internalName="TaxCatchAll" ma:showField="CatchAllData" ma:web="8089e503-18be-4f23-885a-cbf986f6c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28B6ED-38FA-4560-9F03-4AA9461FA6CE}">
  <ds:schemaRefs>
    <ds:schemaRef ds:uri="http://schemas.microsoft.com/office/2006/metadata/properties"/>
    <ds:schemaRef ds:uri="http://schemas.microsoft.com/office/infopath/2007/PartnerControls"/>
    <ds:schemaRef ds:uri="e242f4f4-ccbb-4451-89b1-16a42f2dfa9a"/>
    <ds:schemaRef ds:uri="8089e503-18be-4f23-885a-cbf986f6ccd0"/>
  </ds:schemaRefs>
</ds:datastoreItem>
</file>

<file path=customXml/itemProps2.xml><?xml version="1.0" encoding="utf-8"?>
<ds:datastoreItem xmlns:ds="http://schemas.openxmlformats.org/officeDocument/2006/customXml" ds:itemID="{D076990A-27DF-4BAF-92E2-406A647E72DB}">
  <ds:schemaRefs>
    <ds:schemaRef ds:uri="http://schemas.microsoft.com/sharepoint/v3/contenttype/forms"/>
  </ds:schemaRefs>
</ds:datastoreItem>
</file>

<file path=customXml/itemProps3.xml><?xml version="1.0" encoding="utf-8"?>
<ds:datastoreItem xmlns:ds="http://schemas.openxmlformats.org/officeDocument/2006/customXml" ds:itemID="{4A76043F-F3C4-43B6-ADAE-35A11C107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42f4f4-ccbb-4451-89b1-16a42f2dfa9a"/>
    <ds:schemaRef ds:uri="8089e503-18be-4f23-885a-cbf986f6c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223</Words>
  <Characters>1230</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ERC</cp:lastModifiedBy>
  <cp:revision>15</cp:revision>
  <dcterms:created xsi:type="dcterms:W3CDTF">2025-10-14T06:57:00Z</dcterms:created>
  <dcterms:modified xsi:type="dcterms:W3CDTF">2026-03-03T08:38:00Z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2020-08-05T00:00:00Z</vt:lpwstr>
  </property>
  <property fmtid="{D5CDD505-2E9C-101B-9397-08002B2CF9AE}" pid="3" name="Creator">
    <vt:lpwstr>Microsoft® Word 2013</vt:lpwstr>
  </property>
  <property fmtid="{D5CDD505-2E9C-101B-9397-08002B2CF9AE}" pid="4" name="Created">
    <vt:lpwstr>2015-09-03T00:00:00Z</vt:lpwstr>
  </property>
  <property fmtid="{D5CDD505-2E9C-101B-9397-08002B2CF9AE}" pid="5" name="ContentTypeId">
    <vt:lpwstr>0x01010023A3F654F320C540B2EFD365293C7075</vt:lpwstr>
  </property>
  <property fmtid="{D5CDD505-2E9C-101B-9397-08002B2CF9AE}" pid="6" name="MediaServiceImageTags">
    <vt:lpwstr/>
  </property>
</Properties>
</file>