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0DCB" w:rsidRDefault="00990DCB" w:rsidP="000D0F05"/>
    <w:p w:rsidR="00CB641B" w:rsidRDefault="00CB641B" w:rsidP="000D0F05"/>
    <w:p w:rsidR="00CB641B" w:rsidRDefault="00CB641B" w:rsidP="000D0F05"/>
    <w:p w:rsidR="00CB641B" w:rsidRDefault="00CB641B" w:rsidP="000D0F05">
      <w:pPr>
        <w:rPr>
          <w:szCs w:val="23"/>
        </w:rPr>
      </w:pPr>
    </w:p>
    <w:p w:rsidR="00CB641B" w:rsidRPr="00EC187C" w:rsidRDefault="00CB641B" w:rsidP="000D0F05">
      <w:bookmarkStart w:id="0" w:name="Todays_Date_1"/>
      <w:r>
        <w:t>T</w:t>
      </w:r>
      <w:r w:rsidRPr="00EC187C">
        <w:t>oday’s Date</w:t>
      </w:r>
      <w:bookmarkEnd w:id="0"/>
    </w:p>
    <w:p w:rsidR="00CB641B" w:rsidRPr="000D0F05" w:rsidRDefault="00CB641B" w:rsidP="000D0F05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B641B" w:rsidRPr="000D0F05" w:rsidRDefault="00CB641B" w:rsidP="000D0F05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CB641B" w:rsidRDefault="00CB641B" w:rsidP="000D0F05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CB641B" w:rsidRPr="00EC187C" w:rsidRDefault="00CB641B" w:rsidP="000D0F05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r w:rsidRPr="00C03A40">
        <w:t>Filing Date:</w:t>
      </w:r>
      <w:r w:rsidRPr="00C03A40">
        <w:tab/>
      </w:r>
      <w:bookmarkStart w:id="9" w:name="Diaryfield_Basic_Application_Date_2"/>
      <w:r w:rsidRPr="00C03A40">
        <w:rPr>
          <w:snapToGrid w:val="0"/>
        </w:rPr>
        <w:t>Basic Application Date</w:t>
      </w:r>
      <w:bookmarkEnd w:id="9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Reg. No.:</w:t>
      </w:r>
      <w:r w:rsidRPr="00C03A40">
        <w:tab/>
      </w:r>
      <w:bookmarkStart w:id="10" w:name="Diaryfield_PatentRegistration_No_4"/>
      <w:r w:rsidRPr="00C03A40">
        <w:t>Patent, Registration No.</w:t>
      </w:r>
      <w:bookmarkEnd w:id="10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Reg. Date:</w:t>
      </w:r>
      <w:r w:rsidRPr="00C03A40">
        <w:tab/>
      </w:r>
      <w:bookmarkStart w:id="11" w:name="Diaryfield_PatentRegistration_Date_3"/>
      <w:r w:rsidRPr="00C03A40">
        <w:t>Patent, Registration Date</w:t>
      </w:r>
      <w:bookmarkEnd w:id="11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C03A40">
        <w:tab/>
        <w:t>Mark:</w:t>
      </w:r>
      <w:r w:rsidRPr="00C03A40">
        <w:tab/>
      </w:r>
      <w:bookmarkStart w:id="12" w:name="Case_Title_1"/>
      <w:r w:rsidRPr="00C03A40">
        <w:t>CASE TITLE</w:t>
      </w:r>
      <w:bookmarkEnd w:id="12"/>
    </w:p>
    <w:p w:rsidR="00CB641B" w:rsidRPr="00C03A40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Applicant:</w:t>
      </w:r>
      <w:r w:rsidRPr="00C03A40">
        <w:tab/>
      </w:r>
      <w:bookmarkStart w:id="13" w:name="Name_Applicant_1"/>
      <w:r w:rsidRPr="00C03A40">
        <w:t>Name/Applicant/Current Owner/Official Name</w:t>
      </w:r>
      <w:bookmarkEnd w:id="13"/>
    </w:p>
    <w:p w:rsidR="00CB641B" w:rsidRPr="00EC187C" w:rsidRDefault="00CB641B" w:rsidP="00C03A40">
      <w:pPr>
        <w:tabs>
          <w:tab w:val="left" w:pos="720"/>
          <w:tab w:val="left" w:pos="2160"/>
        </w:tabs>
        <w:ind w:left="2160" w:hanging="2160"/>
      </w:pPr>
      <w:r w:rsidRPr="00C03A40">
        <w:tab/>
        <w:t>Our Ref.:</w:t>
      </w:r>
      <w:r w:rsidRPr="00C03A40">
        <w:tab/>
      </w:r>
      <w:bookmarkStart w:id="14" w:name="Elite_Matter_Number_1"/>
      <w:r w:rsidRPr="00C03A40">
        <w:t>Elite Matter No.</w:t>
      </w:r>
      <w:bookmarkEnd w:id="14"/>
    </w:p>
    <w:p w:rsidR="00CB641B" w:rsidRPr="00EC187C" w:rsidRDefault="00CB641B" w:rsidP="000D0F05">
      <w:pPr>
        <w:ind w:left="720" w:hanging="720"/>
      </w:pPr>
    </w:p>
    <w:p w:rsidR="00CB641B" w:rsidRDefault="00CB641B" w:rsidP="000D0F05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CB641B" w:rsidRDefault="00CB641B" w:rsidP="000D0F05"/>
    <w:p w:rsidR="00CB641B" w:rsidRDefault="00CB641B" w:rsidP="000D0F05">
      <w:r>
        <w:t xml:space="preserve">The above trademark has been registered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 for approximately four years.  The German Trademark Act provides that actual use of the trademark must be </w:t>
      </w:r>
      <w:proofErr w:type="gramStart"/>
      <w:r>
        <w:t>effected</w:t>
      </w:r>
      <w:proofErr w:type="gramEnd"/>
      <w:r>
        <w:t xml:space="preserve"> within five years from the date of registration or, if opposition was lodged, from the date of conclusion of the opposition proceedings.  Otherwise, any third party may file a request for cancellation of the registration on account of non-use, or if the trademark has not been cancelled, an opposition to marks of other parties may not be based on this mark.  </w:t>
      </w:r>
    </w:p>
    <w:p w:rsidR="00CB641B" w:rsidRDefault="00CB641B" w:rsidP="000D0F05"/>
    <w:p w:rsidR="00CB641B" w:rsidRDefault="00CB641B" w:rsidP="000D0F05">
      <w:r>
        <w:t xml:space="preserve">In this case, the five year use deadline will be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It is strongly advisable for the proprietor of a trademark to have the mark used for all goods and/or services covered by the registration within the five year period.  Please let us know if the mark will have been used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 by the indicated date.  </w:t>
      </w:r>
    </w:p>
    <w:p w:rsidR="00CB641B" w:rsidRDefault="00CB641B" w:rsidP="000D0F05"/>
    <w:p w:rsidR="00CB641B" w:rsidRPr="00EC187C" w:rsidRDefault="00CB641B" w:rsidP="000D0F05">
      <w:r>
        <w:t>If you have any questions or wish to discuss this further, please do not hesitate to contact us.</w:t>
      </w:r>
    </w:p>
    <w:p w:rsidR="00CB641B" w:rsidRPr="00EC187C" w:rsidRDefault="00CB641B" w:rsidP="000D0F05"/>
    <w:p w:rsidR="00CB641B" w:rsidRPr="00EC187C" w:rsidRDefault="00CB641B" w:rsidP="000D0F05">
      <w:r w:rsidRPr="00EC187C">
        <w:t>Sincerely,</w:t>
      </w:r>
    </w:p>
    <w:p w:rsidR="00CB641B" w:rsidRPr="00EC187C" w:rsidRDefault="00CB641B" w:rsidP="000D0F05"/>
    <w:p w:rsidR="00CB641B" w:rsidRPr="00EC187C" w:rsidRDefault="00CB641B" w:rsidP="000D0F05"/>
    <w:p w:rsidR="00CB641B" w:rsidRPr="00EC187C" w:rsidRDefault="00CB641B" w:rsidP="000D0F05"/>
    <w:p w:rsidR="00CB641B" w:rsidRPr="00EC187C" w:rsidRDefault="00CB641B" w:rsidP="000D0F05">
      <w:bookmarkStart w:id="16" w:name="Team_Member_Working_AttorneyBilling_A_1"/>
      <w:r>
        <w:t>W</w:t>
      </w:r>
      <w:r w:rsidRPr="00EC187C">
        <w:t>orking Attorney</w:t>
      </w:r>
      <w:bookmarkEnd w:id="16"/>
    </w:p>
    <w:p w:rsidR="00CB641B" w:rsidRPr="009B291C" w:rsidRDefault="00CB641B" w:rsidP="000D0F05">
      <w:pPr>
        <w:ind w:left="4320" w:hanging="4320"/>
      </w:pPr>
    </w:p>
    <w:p w:rsidR="00CB641B" w:rsidRPr="00EC187C" w:rsidRDefault="00CB641B" w:rsidP="000D0F05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990DCB" w:rsidRPr="00990DCB" w:rsidRDefault="00CB641B" w:rsidP="00990DCB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990DCB">
        <w:rPr>
          <w:sz w:val="16"/>
        </w:rPr>
        <w:t>TM410DE</w:t>
      </w:r>
    </w:p>
    <w:sectPr w:rsidR="00990DCB" w:rsidRPr="00990DCB" w:rsidSect="000D0F0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641B" w:rsidRDefault="00CB641B">
      <w:r>
        <w:separator/>
      </w:r>
    </w:p>
  </w:endnote>
  <w:endnote w:type="continuationSeparator" w:id="0">
    <w:p w:rsidR="00CB641B" w:rsidRDefault="00CB64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641B" w:rsidRDefault="00CB641B">
      <w:r>
        <w:separator/>
      </w:r>
    </w:p>
  </w:footnote>
  <w:footnote w:type="continuationSeparator" w:id="0">
    <w:p w:rsidR="00CB641B" w:rsidRDefault="00CB641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CB641B" w:rsidRDefault="00CB641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77112">
      <w:rPr>
        <w:noProof/>
      </w:rPr>
      <w:t>March 3, 2017</w:t>
    </w:r>
    <w:r>
      <w:fldChar w:fldCharType="end"/>
    </w:r>
  </w:p>
  <w:p w:rsidR="00CB641B" w:rsidRDefault="00CB641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B641B" w:rsidRDefault="00CB641B">
    <w:pPr>
      <w:pStyle w:val="Header"/>
      <w:rPr>
        <w:rStyle w:val="PageNumber"/>
      </w:rPr>
    </w:pPr>
  </w:p>
  <w:p w:rsidR="00CB641B" w:rsidRDefault="00CB641B">
    <w:pPr>
      <w:pStyle w:val="Header"/>
      <w:rPr>
        <w:rStyle w:val="PageNumber"/>
      </w:rPr>
    </w:pPr>
  </w:p>
  <w:p w:rsidR="00CB641B" w:rsidRDefault="00CB641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D0F05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77112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2534A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0DCB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03A40"/>
    <w:rsid w:val="00C40DE1"/>
    <w:rsid w:val="00C475D8"/>
    <w:rsid w:val="00C50D18"/>
    <w:rsid w:val="00C832EF"/>
    <w:rsid w:val="00C85CA7"/>
    <w:rsid w:val="00C95316"/>
    <w:rsid w:val="00CA5F1C"/>
    <w:rsid w:val="00CB641B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07644"/>
    <w:rsid w:val="00E1445A"/>
    <w:rsid w:val="00E27F47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54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54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54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54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06794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TM410DE.dotm</Template>
  <TotalTime>0</TotalTime>
  <Pages>1</Pages>
  <Words>216</Words>
  <Characters>1212</Characters>
  <DocSecurity>0</DocSecurity>
  <Lines>10</Lines>
  <Paragraphs>2</Paragraphs>
  <ScaleCrop>false</ScaleCrop>
  <LinksUpToDate>false</LinksUpToDate>
  <CharactersWithSpaces>1426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2017-03-03T18:10:00Z</dcterms:modified>
</cp:coreProperties>
</file>