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C027E" w:rsidRDefault="00AC027E" w:rsidP="00911DAC">
      <w:bookmarkStart w:id="0" w:name="_GoBack"/>
      <w:bookmarkEnd w:id="0"/>
    </w:p>
    <w:p w:rsidR="00AC027E" w:rsidRDefault="00AC027E" w:rsidP="00911DAC"/>
    <w:p w:rsidR="00AC027E" w:rsidRDefault="00AC027E" w:rsidP="00911DAC"/>
    <w:p w:rsidR="00AC027E" w:rsidRDefault="00AC027E" w:rsidP="00911DAC">
      <w:pPr>
        <w:rPr>
          <w:szCs w:val="23"/>
        </w:rPr>
      </w:pPr>
    </w:p>
    <w:p w:rsidR="00AC027E" w:rsidRDefault="00AC027E" w:rsidP="00911DAC">
      <w:bookmarkStart w:id="1" w:name="Todays_Date_1"/>
      <w:r>
        <w:t>General/Today’s Date</w:t>
      </w:r>
      <w:bookmarkEnd w:id="1"/>
    </w:p>
    <w:p w:rsidR="00AC027E" w:rsidRPr="00911DAC" w:rsidRDefault="00AC027E" w:rsidP="00911DA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AC027E" w:rsidRPr="00911DAC" w:rsidRDefault="00AC027E" w:rsidP="00911DA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AC027E" w:rsidRDefault="00AC027E" w:rsidP="00911DA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AC027E" w:rsidRPr="00911DAC" w:rsidRDefault="00AC027E" w:rsidP="00911DAC">
      <w:pPr>
        <w:tabs>
          <w:tab w:val="right" w:pos="9360"/>
        </w:tabs>
      </w:pPr>
    </w:p>
    <w:p w:rsidR="00AC027E" w:rsidRDefault="00AC027E" w:rsidP="00911DAC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AC027E" w:rsidRPr="00543E88" w:rsidRDefault="00AC027E" w:rsidP="00911DAC">
      <w:pPr>
        <w:tabs>
          <w:tab w:val="left" w:pos="720"/>
          <w:tab w:val="left" w:pos="1440"/>
          <w:tab w:val="left" w:pos="2160"/>
        </w:tabs>
      </w:pPr>
      <w:r w:rsidRPr="00543E88">
        <w:t>Re:</w:t>
      </w:r>
      <w:r w:rsidRPr="00543E88">
        <w:tab/>
      </w:r>
      <w:bookmarkStart w:id="7" w:name="References_Client_Reference_1_1"/>
      <w:r w:rsidRPr="00543E88">
        <w:t>References/Client Reference #</w:t>
      </w:r>
      <w:bookmarkEnd w:id="7"/>
    </w:p>
    <w:p w:rsidR="00AC027E" w:rsidRPr="00543E88" w:rsidRDefault="00AC027E" w:rsidP="00911DAC">
      <w:pPr>
        <w:tabs>
          <w:tab w:val="left" w:pos="720"/>
          <w:tab w:val="left" w:pos="1440"/>
          <w:tab w:val="left" w:pos="2160"/>
        </w:tabs>
        <w:ind w:left="2880" w:hanging="2880"/>
      </w:pPr>
      <w:r w:rsidRPr="00543E88">
        <w:tab/>
      </w:r>
      <w:bookmarkStart w:id="8" w:name="Case_Country_1"/>
      <w:r w:rsidRPr="00543E88">
        <w:t>Case Country</w:t>
      </w:r>
      <w:bookmarkEnd w:id="8"/>
      <w:r w:rsidRPr="00543E88">
        <w:t xml:space="preserve"> Patent No.</w:t>
      </w:r>
      <w:r>
        <w:t xml:space="preserve"> </w:t>
      </w:r>
      <w:bookmarkStart w:id="9" w:name="Diaryfield_PatentRegistration_No_3"/>
      <w:r w:rsidRPr="00543E88">
        <w:t>Diary Field/Patent, Registration No.</w:t>
      </w:r>
      <w:bookmarkEnd w:id="9"/>
    </w:p>
    <w:p w:rsidR="00AC027E" w:rsidRPr="00543E88" w:rsidRDefault="00AC027E" w:rsidP="00911DAC">
      <w:pPr>
        <w:tabs>
          <w:tab w:val="left" w:pos="720"/>
          <w:tab w:val="left" w:pos="1440"/>
          <w:tab w:val="left" w:pos="2160"/>
        </w:tabs>
        <w:ind w:left="2880" w:hanging="2880"/>
      </w:pPr>
      <w:r w:rsidRPr="00543E88">
        <w:tab/>
        <w:t>Issue Date:</w:t>
      </w:r>
      <w:r w:rsidRPr="00543E88">
        <w:tab/>
      </w:r>
      <w:bookmarkStart w:id="10" w:name="Diaryfield_PatentRegistration_Date_4"/>
      <w:r w:rsidRPr="00543E88">
        <w:t>Diary Field/Patent, Registration Date</w:t>
      </w:r>
      <w:bookmarkEnd w:id="10"/>
    </w:p>
    <w:p w:rsidR="00AC027E" w:rsidRPr="00543E88" w:rsidRDefault="00AC027E" w:rsidP="00911DAC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  <w:t>Based on:</w:t>
      </w:r>
      <w:r>
        <w:tab/>
      </w:r>
      <w:r w:rsidRPr="00543E88">
        <w:t xml:space="preserve">Patent Application No. </w:t>
      </w:r>
      <w:bookmarkStart w:id="11" w:name="Diaryfield_Basic_Application_No_1"/>
      <w:r w:rsidRPr="00543E88">
        <w:t>Diary Field/Basic Application No.</w:t>
      </w:r>
      <w:bookmarkEnd w:id="11"/>
    </w:p>
    <w:p w:rsidR="00AC027E" w:rsidRPr="00543E88" w:rsidRDefault="00AC027E" w:rsidP="00911DAC">
      <w:pPr>
        <w:tabs>
          <w:tab w:val="left" w:pos="720"/>
          <w:tab w:val="left" w:pos="1440"/>
          <w:tab w:val="left" w:pos="2160"/>
        </w:tabs>
      </w:pPr>
      <w:r w:rsidRPr="00543E88">
        <w:tab/>
        <w:t>Filing Date:</w:t>
      </w:r>
      <w:r w:rsidRPr="00543E88">
        <w:tab/>
      </w:r>
      <w:bookmarkStart w:id="12" w:name="Diaryfield_Basic_Application_Date_2"/>
      <w:r w:rsidRPr="00543E88">
        <w:rPr>
          <w:snapToGrid w:val="0"/>
        </w:rPr>
        <w:t>Diary Field/Basic Application Date</w:t>
      </w:r>
      <w:bookmarkEnd w:id="12"/>
    </w:p>
    <w:p w:rsidR="00AC027E" w:rsidRPr="00543E88" w:rsidRDefault="00AC027E" w:rsidP="00911DAC">
      <w:pPr>
        <w:tabs>
          <w:tab w:val="left" w:pos="720"/>
          <w:tab w:val="left" w:pos="1440"/>
          <w:tab w:val="left" w:pos="2160"/>
        </w:tabs>
        <w:ind w:left="2880" w:hanging="2880"/>
      </w:pPr>
      <w:r w:rsidRPr="00543E88">
        <w:tab/>
        <w:t>Title:</w:t>
      </w:r>
      <w:r w:rsidRPr="00543E88">
        <w:tab/>
      </w:r>
      <w:bookmarkStart w:id="13" w:name="Case_Title_1"/>
      <w:r w:rsidRPr="00543E88">
        <w:rPr>
          <w:caps/>
        </w:rPr>
        <w:t>Case TITLE</w:t>
      </w:r>
      <w:bookmarkEnd w:id="13"/>
    </w:p>
    <w:p w:rsidR="00AC027E" w:rsidRPr="00543E88" w:rsidRDefault="00AC027E" w:rsidP="00911DAC">
      <w:pPr>
        <w:tabs>
          <w:tab w:val="left" w:pos="720"/>
          <w:tab w:val="left" w:pos="1440"/>
          <w:tab w:val="left" w:pos="2160"/>
        </w:tabs>
        <w:ind w:left="2880" w:hanging="2880"/>
      </w:pPr>
      <w:r w:rsidRPr="00543E88">
        <w:tab/>
        <w:t>Inventor(s):</w:t>
      </w:r>
      <w:r w:rsidRPr="00543E88">
        <w:tab/>
      </w:r>
      <w:bookmarkStart w:id="14" w:name="DNC_Inventor_Last_Na_Inventor_3"/>
      <w:r w:rsidRPr="00543E88">
        <w:t>Name/DNC/Inventors</w:t>
      </w:r>
      <w:bookmarkEnd w:id="14"/>
    </w:p>
    <w:p w:rsidR="00AC027E" w:rsidRPr="00262864" w:rsidRDefault="00AC027E" w:rsidP="00911DAC">
      <w:pPr>
        <w:tabs>
          <w:tab w:val="left" w:pos="720"/>
          <w:tab w:val="left" w:pos="1440"/>
          <w:tab w:val="left" w:pos="2160"/>
        </w:tabs>
      </w:pPr>
      <w:r w:rsidRPr="00543E88">
        <w:tab/>
        <w:t>Our Ref.:</w:t>
      </w:r>
      <w:r w:rsidRPr="00543E88">
        <w:tab/>
      </w:r>
      <w:bookmarkStart w:id="15" w:name="Elite_Matter_Number_1"/>
      <w:r w:rsidRPr="00543E88">
        <w:t>Elite Matter No.</w:t>
      </w:r>
      <w:bookmarkEnd w:id="15"/>
    </w:p>
    <w:p w:rsidR="00AC027E" w:rsidRPr="00262864" w:rsidRDefault="00AC027E" w:rsidP="00911DAC">
      <w:pPr>
        <w:ind w:left="720" w:hanging="720"/>
      </w:pPr>
    </w:p>
    <w:p w:rsidR="00AC027E" w:rsidRDefault="00AC027E" w:rsidP="00911DAC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AC027E" w:rsidRDefault="00AC027E" w:rsidP="00911DAC"/>
    <w:p w:rsidR="00AC027E" w:rsidRDefault="00AC027E" w:rsidP="00911DAC">
      <w:pPr>
        <w:spacing w:line="240" w:lineRule="atLeast"/>
        <w:ind w:right="-576"/>
      </w:pPr>
      <w:r>
        <w:t xml:space="preserve">We are pleased to enclose the original Letters Patent for the above-identified patent case in </w:t>
      </w:r>
      <w:smartTag w:uri="urn:schemas-microsoft-com:office:smarttags" w:element="country-region">
        <w:smartTag w:uri="urn:schemas-microsoft-com:office:smarttags" w:element="place">
          <w:r>
            <w:t>Venezuela</w:t>
          </w:r>
        </w:smartTag>
      </w:smartTag>
      <w:r>
        <w:t xml:space="preserve">.  The term of the patent is fifteen years from the date of filing, therefore expiring on </w:t>
      </w:r>
      <w:r>
        <w:rPr>
          <w:highlight w:val="yellow"/>
        </w:rPr>
        <w:t>date</w:t>
      </w:r>
      <w:r>
        <w:t xml:space="preserve">.  The initial annuity payments have been made, and the next annuity is due by </w:t>
      </w:r>
      <w:r>
        <w:rPr>
          <w:highlight w:val="yellow"/>
        </w:rPr>
        <w:t>date</w:t>
      </w:r>
      <w:r>
        <w:t xml:space="preserve">.  We will contact you for instructions regarding payment of the annuities as they come due.  </w:t>
      </w:r>
    </w:p>
    <w:p w:rsidR="00AC027E" w:rsidRDefault="00AC027E" w:rsidP="00911DAC">
      <w:pPr>
        <w:spacing w:line="240" w:lineRule="atLeast"/>
        <w:ind w:right="-576"/>
      </w:pPr>
    </w:p>
    <w:p w:rsidR="00AC027E" w:rsidRDefault="00AC027E" w:rsidP="00911DAC">
      <w:pPr>
        <w:spacing w:line="240" w:lineRule="atLeast"/>
        <w:ind w:right="-576"/>
      </w:pPr>
      <w:r>
        <w:t>Please confirm receipt of this patent document by signing below and returning a copy of this letter to us for our records.  If you have any questions regarding this patent, please do not hesitate to contact us.</w:t>
      </w:r>
    </w:p>
    <w:p w:rsidR="00AC027E" w:rsidRDefault="00AC027E" w:rsidP="00911DAC"/>
    <w:p w:rsidR="00AC027E" w:rsidRDefault="00AC027E" w:rsidP="00911DAC">
      <w:r>
        <w:t>Sincerely,</w:t>
      </w:r>
    </w:p>
    <w:p w:rsidR="00AC027E" w:rsidRDefault="00AC027E" w:rsidP="00911DAC"/>
    <w:p w:rsidR="00AC027E" w:rsidRDefault="00AC027E" w:rsidP="00911DAC"/>
    <w:p w:rsidR="00AC027E" w:rsidRDefault="00AC027E" w:rsidP="00911DAC"/>
    <w:p w:rsidR="00AC027E" w:rsidRPr="00262864" w:rsidRDefault="00AC027E" w:rsidP="00911DAC">
      <w:bookmarkStart w:id="17" w:name="Team_Member_Working_AttorneyBilling_A_1"/>
      <w:r>
        <w:t>Team Member/Working Attorney</w:t>
      </w:r>
      <w:bookmarkEnd w:id="17"/>
    </w:p>
    <w:p w:rsidR="00AC027E" w:rsidRPr="00262864" w:rsidRDefault="00AC027E" w:rsidP="00911DAC"/>
    <w:p w:rsidR="00AC027E" w:rsidRDefault="00AC027E" w:rsidP="00911DAC">
      <w:r w:rsidRPr="00543E88">
        <w:t>Enclosure</w:t>
      </w:r>
    </w:p>
    <w:p w:rsidR="00AC027E" w:rsidRPr="00262864" w:rsidRDefault="00AC027E" w:rsidP="00911DAC"/>
    <w:p w:rsidR="00AC027E" w:rsidRPr="00943E66" w:rsidRDefault="00AC027E" w:rsidP="00911DAC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AC027E" w:rsidRDefault="00AC027E" w:rsidP="00911DAC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AC027E" w:rsidRDefault="00AC027E" w:rsidP="00911DAC">
      <w:pPr>
        <w:rPr>
          <w:sz w:val="16"/>
          <w:szCs w:val="16"/>
        </w:rPr>
      </w:pPr>
      <w:r>
        <w:rPr>
          <w:sz w:val="16"/>
          <w:szCs w:val="16"/>
        </w:rPr>
        <w:t>P10VE1</w:t>
      </w:r>
    </w:p>
    <w:p w:rsidR="00AC027E" w:rsidRDefault="00AC027E" w:rsidP="00911DAC">
      <w:pPr>
        <w:rPr>
          <w:sz w:val="16"/>
          <w:szCs w:val="16"/>
        </w:rPr>
      </w:pPr>
    </w:p>
    <w:p w:rsidR="00AC027E" w:rsidRDefault="00AC027E" w:rsidP="00911DAC">
      <w:pPr>
        <w:spacing w:line="240" w:lineRule="atLeast"/>
        <w:ind w:right="-576"/>
      </w:pPr>
      <w:r>
        <w:rPr>
          <w:highlight w:val="yellow"/>
        </w:rPr>
        <w:t>[After the closing, add the following:]</w:t>
      </w:r>
    </w:p>
    <w:p w:rsidR="00AC027E" w:rsidRDefault="00AC027E" w:rsidP="00911DAC">
      <w:pPr>
        <w:spacing w:line="240" w:lineRule="atLeast"/>
        <w:ind w:right="-576"/>
      </w:pPr>
    </w:p>
    <w:p w:rsidR="00AC027E" w:rsidRDefault="00AC027E" w:rsidP="00911DAC">
      <w:pPr>
        <w:keepNext/>
        <w:keepLines/>
        <w:spacing w:line="240" w:lineRule="atLeast"/>
        <w:ind w:right="-576"/>
      </w:pPr>
      <w:r>
        <w:t>Receipt of the above-identified Venezuelan Patent is confirmed.</w:t>
      </w:r>
    </w:p>
    <w:p w:rsidR="00AC027E" w:rsidRDefault="00AC027E" w:rsidP="00911DAC">
      <w:pPr>
        <w:keepNext/>
        <w:keepLines/>
        <w:spacing w:line="240" w:lineRule="atLeast"/>
        <w:ind w:right="-576"/>
      </w:pPr>
    </w:p>
    <w:p w:rsidR="00AC027E" w:rsidRDefault="00AC027E" w:rsidP="00911DAC">
      <w:pPr>
        <w:keepNext/>
        <w:keepLines/>
        <w:spacing w:line="240" w:lineRule="atLeast"/>
        <w:ind w:right="-576"/>
      </w:pPr>
    </w:p>
    <w:p w:rsidR="00AC027E" w:rsidRDefault="00AC027E" w:rsidP="00911DAC">
      <w:pPr>
        <w:keepNext/>
        <w:keepLines/>
        <w:spacing w:line="240" w:lineRule="atLeast"/>
        <w:ind w:right="-576"/>
      </w:pPr>
    </w:p>
    <w:p w:rsidR="00AC027E" w:rsidRPr="000C6C96" w:rsidRDefault="00AC027E" w:rsidP="00911DAC">
      <w:pPr>
        <w:pStyle w:val="BodyTextIndent3"/>
        <w:keepNext/>
        <w:keepLines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AC027E" w:rsidRPr="000C6C96" w:rsidRDefault="00AC027E" w:rsidP="00911DAC">
      <w:pPr>
        <w:keepNext/>
        <w:keepLines/>
      </w:pPr>
      <w:r w:rsidRPr="000C6C96">
        <w:t>DateSignature</w:t>
      </w:r>
    </w:p>
    <w:sectPr w:rsidR="00AC027E" w:rsidRPr="000C6C96" w:rsidSect="00911DA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C027E" w:rsidRDefault="00AC027E">
      <w:r>
        <w:separator/>
      </w:r>
    </w:p>
  </w:endnote>
  <w:endnote w:type="continuationSeparator" w:id="0">
    <w:p w:rsidR="00AC027E" w:rsidRDefault="00AC02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027E" w:rsidRDefault="00AC027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027E" w:rsidRDefault="00AC027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027E" w:rsidRDefault="00AC027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C027E" w:rsidRDefault="00AC027E">
      <w:r>
        <w:separator/>
      </w:r>
    </w:p>
  </w:footnote>
  <w:footnote w:type="continuationSeparator" w:id="0">
    <w:p w:rsidR="00AC027E" w:rsidRDefault="00AC027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027E" w:rsidRDefault="00AC027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027E" w:rsidRDefault="00AC027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AC027E" w:rsidRDefault="00AC027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AC027E" w:rsidRDefault="00AC027E">
    <w:pPr>
      <w:pStyle w:val="Header"/>
      <w:rPr>
        <w:rStyle w:val="PageNumber"/>
      </w:rPr>
    </w:pPr>
  </w:p>
  <w:p w:rsidR="00AC027E" w:rsidRDefault="00AC027E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027E" w:rsidRDefault="00AC027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C6C96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C6699"/>
    <w:rsid w:val="001E0D97"/>
    <w:rsid w:val="001E3EBF"/>
    <w:rsid w:val="001E4CA9"/>
    <w:rsid w:val="001E6F39"/>
    <w:rsid w:val="00210F7A"/>
    <w:rsid w:val="0022067D"/>
    <w:rsid w:val="00243A38"/>
    <w:rsid w:val="00255783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91E66"/>
    <w:rsid w:val="004A40B4"/>
    <w:rsid w:val="004F0CF8"/>
    <w:rsid w:val="005247D0"/>
    <w:rsid w:val="00543E88"/>
    <w:rsid w:val="005476FB"/>
    <w:rsid w:val="00550C76"/>
    <w:rsid w:val="00552A64"/>
    <w:rsid w:val="00553000"/>
    <w:rsid w:val="0055785F"/>
    <w:rsid w:val="00575508"/>
    <w:rsid w:val="005A1CEB"/>
    <w:rsid w:val="005B0A0A"/>
    <w:rsid w:val="005F0DD1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1DA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23417"/>
    <w:rsid w:val="00A43940"/>
    <w:rsid w:val="00A50CC8"/>
    <w:rsid w:val="00A60169"/>
    <w:rsid w:val="00A71951"/>
    <w:rsid w:val="00A92F95"/>
    <w:rsid w:val="00A953F0"/>
    <w:rsid w:val="00AB7211"/>
    <w:rsid w:val="00AC027E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56397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5197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5197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43E88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51976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467473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7473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192</Words>
  <Characters>1101</Characters>
  <Application>Microsoft Office Word</Application>
  <DocSecurity>0</DocSecurity>
  <Lines>9</Lines>
  <Paragraphs>2</Paragraphs>
  <ScaleCrop>false</ScaleCrop>
  <Company>Woodard, Emhardt, Moriarty, McNett &amp; Henry LLP</Company>
  <LinksUpToDate>false</LinksUpToDate>
  <CharactersWithSpaces>1291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2016-06-02T14:16:00Z</dcterms:created>
  <dcterms:modified xsi:type="dcterms:W3CDTF">2016-06-02T14:16:00Z</dcterms:modified>
  <cp:category>Patent</cp:category>
</cp:coreProperties>
</file>