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540472" w:rsidRDefault="00540472" w:rsidP="006A7605"/>
    <w:p w:rsidR="003F51A4" w:rsidRDefault="003F51A4" w:rsidP="006A7605"/>
    <w:p w:rsidR="003F51A4" w:rsidRDefault="003F51A4" w:rsidP="006A7605"/>
    <w:p w:rsidR="003F51A4" w:rsidRDefault="003F51A4" w:rsidP="006A7605">
      <w:pPr>
        <w:rPr>
          <w:szCs w:val="23"/>
        </w:rPr>
      </w:pPr>
    </w:p>
    <w:p w:rsidR="003F51A4" w:rsidRDefault="003F51A4" w:rsidP="006A7605">
      <w:pPr>
        <w:tabs>
          <w:tab w:val="right" w:pos="9360"/>
        </w:tabs>
      </w:pPr>
      <w:bookmarkStart w:id="0" w:name="Todays_Date_1"/>
      <w:r>
        <w:t>T</w:t>
      </w:r>
      <w:r w:rsidRPr="00EC187C">
        <w:t>oday’s Date</w:t>
      </w:r>
      <w:bookmarkEnd w:id="0"/>
    </w:p>
    <w:p w:rsidR="003F51A4" w:rsidRPr="00EC187C" w:rsidRDefault="003F51A4" w:rsidP="006A7605">
      <w:pPr>
        <w:tabs>
          <w:tab w:val="right" w:pos="9360"/>
        </w:tabs>
      </w:pPr>
      <w:r>
        <w:tab/>
      </w:r>
      <w:bookmarkStart w:id="1" w:name="Team_Member_Working_Attorney_2"/>
      <w:r w:rsidRPr="006A7605">
        <w:rPr>
          <w:caps/>
          <w:color w:val="000000"/>
          <w:sz w:val="16"/>
        </w:rPr>
        <w:t>ATTY NAME</w:t>
      </w:r>
      <w:bookmarkEnd w:id="1"/>
    </w:p>
    <w:p w:rsidR="003F51A4" w:rsidRDefault="003F51A4" w:rsidP="006A7605">
      <w:pPr>
        <w:tabs>
          <w:tab w:val="right" w:pos="9360"/>
        </w:tabs>
        <w:rPr>
          <w:color w:val="000000"/>
          <w:sz w:val="16"/>
        </w:rPr>
      </w:pPr>
      <w:r>
        <w:tab/>
      </w:r>
      <w:bookmarkStart w:id="2" w:name="Team_Person_Email_2"/>
      <w:r w:rsidRPr="006A7605">
        <w:rPr>
          <w:color w:val="000000"/>
          <w:sz w:val="16"/>
        </w:rPr>
        <w:t>Atty Email</w:t>
      </w:r>
      <w:bookmarkEnd w:id="2"/>
    </w:p>
    <w:p w:rsidR="003F51A4" w:rsidRPr="006A7605" w:rsidRDefault="003F51A4" w:rsidP="006A7605">
      <w:pPr>
        <w:tabs>
          <w:tab w:val="right" w:pos="9360"/>
        </w:tabs>
        <w:rPr>
          <w:color w:val="000000"/>
          <w:sz w:val="16"/>
        </w:rPr>
      </w:pPr>
      <w:r>
        <w:rPr>
          <w:color w:val="000000"/>
          <w:sz w:val="16"/>
        </w:rPr>
        <w:tab/>
        <w:t xml:space="preserve"> </w:t>
      </w:r>
      <w:bookmarkStart w:id="3" w:name="Team_Person_Telephone_Number_3"/>
      <w:r>
        <w:rPr>
          <w:color w:val="000000"/>
          <w:sz w:val="16"/>
        </w:rPr>
        <w:t>Atty Phone</w:t>
      </w:r>
      <w:bookmarkEnd w:id="3"/>
    </w:p>
    <w:p w:rsidR="003F51A4" w:rsidRPr="00EC187C" w:rsidRDefault="003F51A4" w:rsidP="006A7605">
      <w:bookmarkStart w:id="4" w:name="DNC_Contact_Name_Inf_Correspondence_A_5"/>
      <w:r w:rsidRPr="00EC187C">
        <w:t>Name</w:t>
      </w:r>
      <w:bookmarkStart w:id="5" w:name="Name_and_Address_Correspondence_Addres_1"/>
      <w:bookmarkEnd w:id="4"/>
      <w:r w:rsidRPr="00EC187C">
        <w:t>Address</w:t>
      </w:r>
      <w:bookmarkEnd w:id="5"/>
    </w:p>
    <w:p w:rsidR="003F51A4" w:rsidRPr="00EC187C" w:rsidRDefault="003F51A4" w:rsidP="00CD6CD4">
      <w:pPr>
        <w:tabs>
          <w:tab w:val="left" w:pos="720"/>
          <w:tab w:val="left" w:pos="2160"/>
        </w:tabs>
        <w:ind w:left="2160" w:hanging="2160"/>
      </w:pPr>
      <w:r w:rsidRPr="00EC187C">
        <w:t>Re:</w:t>
      </w:r>
      <w:r w:rsidRPr="00EC187C">
        <w:tab/>
      </w:r>
      <w:bookmarkStart w:id="6" w:name="References_Client_Reference_1_1"/>
      <w:r w:rsidRPr="00EC187C">
        <w:t>Client Reference #</w:t>
      </w:r>
      <w:bookmarkEnd w:id="6"/>
    </w:p>
    <w:p w:rsidR="003F51A4" w:rsidRPr="00EC187C" w:rsidRDefault="003F51A4" w:rsidP="00CD6CD4">
      <w:pPr>
        <w:tabs>
          <w:tab w:val="left" w:pos="720"/>
          <w:tab w:val="left" w:pos="2160"/>
        </w:tabs>
        <w:ind w:left="2160" w:hanging="2160"/>
        <w:rPr>
          <w:snapToGrid w:val="0"/>
        </w:rPr>
      </w:pPr>
      <w:r w:rsidRPr="00EC187C">
        <w:tab/>
      </w:r>
      <w:bookmarkStart w:id="7" w:name="Case_Country_1"/>
      <w:r>
        <w:t>C</w:t>
      </w:r>
      <w:r w:rsidRPr="00EC187C">
        <w:t>ountry</w:t>
      </w:r>
      <w:bookmarkEnd w:id="7"/>
      <w:r w:rsidRPr="00EC187C">
        <w:t xml:space="preserve"> Trademark Application No. </w:t>
      </w:r>
      <w:bookmarkStart w:id="8" w:name="Diaryfield_Basic_Application_No_1"/>
      <w:r w:rsidRPr="00EC187C">
        <w:rPr>
          <w:snapToGrid w:val="0"/>
        </w:rPr>
        <w:t>Basic Application No.</w:t>
      </w:r>
      <w:bookmarkEnd w:id="8"/>
    </w:p>
    <w:p w:rsidR="003F51A4" w:rsidRPr="00EC187C" w:rsidRDefault="003F51A4" w:rsidP="00CD6CD4">
      <w:pPr>
        <w:tabs>
          <w:tab w:val="left" w:pos="720"/>
          <w:tab w:val="left" w:pos="2160"/>
        </w:tabs>
        <w:ind w:left="2160" w:hanging="2160"/>
        <w:rPr>
          <w:snapToGrid w:val="0"/>
        </w:rPr>
      </w:pPr>
      <w:r w:rsidRPr="00EC187C">
        <w:tab/>
        <w:t>Filing Date</w:t>
      </w:r>
      <w:r>
        <w:t>:</w:t>
      </w:r>
      <w:r>
        <w:tab/>
      </w:r>
      <w:bookmarkStart w:id="9" w:name="Diaryfield_Basic_Application_Date_2"/>
      <w:r w:rsidRPr="00EC187C">
        <w:rPr>
          <w:snapToGrid w:val="0"/>
        </w:rPr>
        <w:t>Basic Application Date</w:t>
      </w:r>
      <w:bookmarkEnd w:id="9"/>
    </w:p>
    <w:p w:rsidR="003F51A4" w:rsidRPr="00EC187C" w:rsidRDefault="003F51A4" w:rsidP="00CD6CD4">
      <w:pPr>
        <w:suppressLineNumbers/>
        <w:tabs>
          <w:tab w:val="left" w:pos="720"/>
          <w:tab w:val="left" w:pos="2160"/>
        </w:tabs>
        <w:ind w:left="2160" w:hanging="2160"/>
        <w:rPr>
          <w:highlight w:val="yellow"/>
        </w:rPr>
      </w:pPr>
      <w:r w:rsidRPr="00EC187C">
        <w:tab/>
      </w:r>
      <w:r>
        <w:rPr>
          <w:highlight w:val="yellow"/>
        </w:rPr>
        <w:t xml:space="preserve">Reg. </w:t>
      </w:r>
      <w:r w:rsidRPr="00EC187C">
        <w:rPr>
          <w:highlight w:val="yellow"/>
        </w:rPr>
        <w:t>No.</w:t>
      </w:r>
      <w:r>
        <w:rPr>
          <w:highlight w:val="yellow"/>
        </w:rPr>
        <w:t>:</w:t>
      </w:r>
      <w:r>
        <w:rPr>
          <w:highlight w:val="yellow"/>
        </w:rPr>
        <w:tab/>
      </w:r>
      <w:bookmarkStart w:id="10" w:name="Diaryfield_PatentRegistration_No_4"/>
      <w:r w:rsidRPr="00EC187C">
        <w:rPr>
          <w:highlight w:val="yellow"/>
        </w:rPr>
        <w:t>Patent, Registration No.</w:t>
      </w:r>
      <w:bookmarkEnd w:id="10"/>
    </w:p>
    <w:p w:rsidR="003F51A4" w:rsidRPr="00EC187C" w:rsidRDefault="003F51A4" w:rsidP="00CD6CD4">
      <w:pPr>
        <w:tabs>
          <w:tab w:val="left" w:pos="720"/>
          <w:tab w:val="left" w:pos="2160"/>
        </w:tabs>
        <w:ind w:left="2160" w:hanging="2160"/>
      </w:pPr>
      <w:r w:rsidRPr="00EC187C">
        <w:tab/>
      </w:r>
      <w:r w:rsidRPr="00EC187C">
        <w:rPr>
          <w:highlight w:val="yellow"/>
        </w:rPr>
        <w:t>Reg</w:t>
      </w:r>
      <w:r>
        <w:rPr>
          <w:highlight w:val="yellow"/>
        </w:rPr>
        <w:t>.</w:t>
      </w:r>
      <w:r w:rsidRPr="00EC187C">
        <w:rPr>
          <w:highlight w:val="yellow"/>
        </w:rPr>
        <w:t xml:space="preserve"> Date</w:t>
      </w:r>
      <w:r>
        <w:rPr>
          <w:highlight w:val="yellow"/>
        </w:rPr>
        <w:t>:</w:t>
      </w:r>
      <w:r>
        <w:rPr>
          <w:highlight w:val="yellow"/>
        </w:rPr>
        <w:tab/>
      </w:r>
      <w:bookmarkStart w:id="11" w:name="Diaryfield_PatentRegistration_Date_3"/>
      <w:r w:rsidRPr="00EC187C">
        <w:rPr>
          <w:highlight w:val="yellow"/>
        </w:rPr>
        <w:t>Patent, Registration Date</w:t>
      </w:r>
      <w:bookmarkEnd w:id="11"/>
    </w:p>
    <w:p w:rsidR="003F51A4" w:rsidRPr="00EC187C" w:rsidRDefault="003F51A4" w:rsidP="00CD6CD4">
      <w:pPr>
        <w:tabs>
          <w:tab w:val="left" w:pos="720"/>
          <w:tab w:val="left" w:pos="2160"/>
        </w:tabs>
        <w:ind w:left="2160" w:hanging="2160"/>
        <w:rPr>
          <w:caps/>
        </w:rPr>
      </w:pPr>
      <w:r w:rsidRPr="00EC187C">
        <w:tab/>
        <w:t>Mark:</w:t>
      </w:r>
      <w:r w:rsidRPr="00EC187C">
        <w:tab/>
      </w:r>
      <w:bookmarkStart w:id="12" w:name="Case_Title_1"/>
      <w:r>
        <w:t>C</w:t>
      </w:r>
      <w:r w:rsidRPr="00EC187C">
        <w:t>ASE TITLE</w:t>
      </w:r>
      <w:bookmarkEnd w:id="12"/>
    </w:p>
    <w:p w:rsidR="003F51A4" w:rsidRPr="00EC187C" w:rsidRDefault="003F51A4" w:rsidP="00CD6CD4">
      <w:pPr>
        <w:tabs>
          <w:tab w:val="left" w:pos="720"/>
          <w:tab w:val="left" w:pos="2160"/>
        </w:tabs>
        <w:ind w:left="2160" w:hanging="2160"/>
      </w:pPr>
      <w:r w:rsidRPr="00EC187C">
        <w:tab/>
        <w:t>Applicant</w:t>
      </w:r>
      <w:r>
        <w:t>:</w:t>
      </w:r>
      <w:r>
        <w:tab/>
      </w:r>
      <w:bookmarkStart w:id="13" w:name="Name_Applicant_1"/>
      <w:r w:rsidRPr="00EC187C">
        <w:t>Name/Applicant/Current Owner/Official Name</w:t>
      </w:r>
      <w:bookmarkEnd w:id="13"/>
    </w:p>
    <w:p w:rsidR="003F51A4" w:rsidRPr="00EC187C" w:rsidRDefault="003F51A4" w:rsidP="00CD6CD4">
      <w:pPr>
        <w:tabs>
          <w:tab w:val="left" w:pos="720"/>
          <w:tab w:val="left" w:pos="2160"/>
        </w:tabs>
        <w:ind w:left="2160" w:hanging="2160"/>
      </w:pPr>
      <w:r w:rsidRPr="00EC187C">
        <w:tab/>
        <w:t>Our Ref.</w:t>
      </w:r>
      <w:r>
        <w:t>:</w:t>
      </w:r>
      <w:r>
        <w:tab/>
      </w:r>
      <w:bookmarkStart w:id="14" w:name="Elite_Matter_Number_1"/>
      <w:r>
        <w:t>E</w:t>
      </w:r>
      <w:r w:rsidRPr="00EC187C">
        <w:t>lite Matter No.</w:t>
      </w:r>
      <w:bookmarkEnd w:id="14"/>
    </w:p>
    <w:p w:rsidR="003F51A4" w:rsidRPr="00EC187C" w:rsidRDefault="003F51A4" w:rsidP="006A7605">
      <w:pPr>
        <w:ind w:left="720" w:hanging="720"/>
      </w:pPr>
    </w:p>
    <w:p w:rsidR="003F51A4" w:rsidRPr="00EC187C" w:rsidRDefault="003F51A4" w:rsidP="006A7605">
      <w:r w:rsidRPr="00EC187C">
        <w:t xml:space="preserve">Dear </w:t>
      </w:r>
      <w:bookmarkStart w:id="15" w:name="DNC_Contact_Greeting_Correspondence_A_2"/>
      <w:r w:rsidRPr="00EC187C">
        <w:t>Contact Greeting-Correspondence Address</w:t>
      </w:r>
      <w:bookmarkEnd w:id="15"/>
      <w:r w:rsidRPr="00EC187C">
        <w:t>:</w:t>
      </w:r>
    </w:p>
    <w:p w:rsidR="003F51A4" w:rsidRDefault="003F51A4" w:rsidP="006A7605">
      <w:pPr>
        <w:ind w:firstLine="720"/>
      </w:pPr>
    </w:p>
    <w:p w:rsidR="003F51A4" w:rsidRDefault="003F51A4" w:rsidP="0077408F">
      <w:r>
        <w:t>Your brand is your identity. Your unique trademarks are an important asset in your business. As part of a comprehensive branding and marketing strategy, you should monitor the market to prevent misuse of your trademarks or the use of confusingly similar marks by others. Legally, failure to protect your trademark rights can result in your losing them.</w:t>
      </w:r>
    </w:p>
    <w:p w:rsidR="003F51A4" w:rsidRDefault="003F51A4" w:rsidP="006A7605"/>
    <w:p w:rsidR="003F51A4" w:rsidRPr="00CE4158" w:rsidRDefault="003F51A4" w:rsidP="006A7605">
      <w:r w:rsidRPr="00CE4158">
        <w:t xml:space="preserve">As part of our commitment to providing you </w:t>
      </w:r>
      <w:r>
        <w:t>superior</w:t>
      </w:r>
      <w:r w:rsidRPr="00CE4158">
        <w:t xml:space="preserve"> service, we are pleased to </w:t>
      </w:r>
      <w:r>
        <w:t>offer</w:t>
      </w:r>
      <w:r w:rsidRPr="00CE4158">
        <w:t xml:space="preserve"> our Watch Service</w:t>
      </w:r>
      <w:r>
        <w:t xml:space="preserve"> to monitor your trademarks</w:t>
      </w:r>
      <w:r w:rsidRPr="00CE4158">
        <w:t>.</w:t>
      </w:r>
      <w:r>
        <w:t xml:space="preserve"> Due to the large number of marks we monitor for clients, </w:t>
      </w:r>
      <w:r w:rsidRPr="00CE4158">
        <w:t>we have contracted with Thomson CompuMark, a nationally recognized firm with advance</w:t>
      </w:r>
      <w:r>
        <w:t>d search</w:t>
      </w:r>
      <w:r w:rsidRPr="00CE4158">
        <w:t xml:space="preserve"> technology and capabilities</w:t>
      </w:r>
      <w:r>
        <w:t>,</w:t>
      </w:r>
      <w:r w:rsidRPr="00CE4158">
        <w:t xml:space="preserve"> to monitor </w:t>
      </w:r>
      <w:r>
        <w:t>enrolled</w:t>
      </w:r>
      <w:r w:rsidRPr="00CE4158">
        <w:t xml:space="preserve"> marks and </w:t>
      </w:r>
      <w:r>
        <w:t xml:space="preserve">to </w:t>
      </w:r>
      <w:r w:rsidRPr="00CE4158">
        <w:t xml:space="preserve">notify us of marks </w:t>
      </w:r>
      <w:r>
        <w:t xml:space="preserve">published </w:t>
      </w:r>
      <w:r w:rsidRPr="00CE4158">
        <w:t xml:space="preserve">in </w:t>
      </w:r>
      <w:r>
        <w:t xml:space="preserve">US </w:t>
      </w:r>
      <w:r w:rsidRPr="00CE4158">
        <w:t>Federal trademark applications which may be of interest.</w:t>
      </w:r>
      <w:r>
        <w:t xml:space="preserve"> We review these marks and make recommendations to you when appropriate.</w:t>
      </w:r>
    </w:p>
    <w:p w:rsidR="003F51A4" w:rsidRPr="00CE4158" w:rsidRDefault="003F51A4" w:rsidP="006A7605"/>
    <w:p w:rsidR="003F51A4" w:rsidRPr="00CE4158" w:rsidRDefault="003F51A4" w:rsidP="006A7605">
      <w:r w:rsidRPr="00CE4158">
        <w:t>As you</w:t>
      </w:r>
      <w:r>
        <w:t xml:space="preserve"> may</w:t>
      </w:r>
      <w:r w:rsidRPr="00CE4158">
        <w:t xml:space="preserve"> know, the </w:t>
      </w:r>
      <w:r>
        <w:t>US Trademark law</w:t>
      </w:r>
      <w:r w:rsidRPr="00CE4158">
        <w:t xml:space="preserve"> provides an </w:t>
      </w:r>
      <w:r>
        <w:t>“</w:t>
      </w:r>
      <w:r w:rsidRPr="00CE4158">
        <w:t>opposition period</w:t>
      </w:r>
      <w:r>
        <w:t>”</w:t>
      </w:r>
      <w:r w:rsidRPr="00CE4158">
        <w:t xml:space="preserve"> during which anyone may challenge a</w:t>
      </w:r>
      <w:r>
        <w:t xml:space="preserve">n approved </w:t>
      </w:r>
      <w:r w:rsidRPr="00CE4158">
        <w:t>application.</w:t>
      </w:r>
      <w:r>
        <w:t xml:space="preserve"> To accomplish this, the US Patent and Trademark Office publishes all approved applications. </w:t>
      </w:r>
      <w:r w:rsidRPr="00CE4158">
        <w:t xml:space="preserve">By actively monitoring your marks with a watch service, </w:t>
      </w:r>
      <w:r>
        <w:t>we</w:t>
      </w:r>
      <w:r w:rsidRPr="00CE4158">
        <w:t xml:space="preserve"> can </w:t>
      </w:r>
      <w:r>
        <w:t xml:space="preserve">learn of marks applied for by others and can </w:t>
      </w:r>
      <w:r w:rsidRPr="00CE4158">
        <w:t>provide</w:t>
      </w:r>
      <w:r>
        <w:t xml:space="preserve"> you</w:t>
      </w:r>
      <w:r w:rsidRPr="00CE4158">
        <w:t xml:space="preserve"> </w:t>
      </w:r>
      <w:r>
        <w:t xml:space="preserve">a </w:t>
      </w:r>
      <w:r w:rsidRPr="00CE4158">
        <w:t xml:space="preserve">warning </w:t>
      </w:r>
      <w:r>
        <w:t>when</w:t>
      </w:r>
      <w:r w:rsidRPr="00CE4158">
        <w:t xml:space="preserve"> a confusingly similar </w:t>
      </w:r>
      <w:r>
        <w:t xml:space="preserve">mark </w:t>
      </w:r>
      <w:r w:rsidRPr="00CE4158">
        <w:t xml:space="preserve">or </w:t>
      </w:r>
      <w:r>
        <w:t xml:space="preserve">a </w:t>
      </w:r>
      <w:r w:rsidRPr="00CE4158">
        <w:t>mark of concern is published.</w:t>
      </w:r>
      <w:r>
        <w:t xml:space="preserve"> </w:t>
      </w:r>
      <w:r w:rsidRPr="00CE4158">
        <w:t>Taking advantage of this opportunity to challenge such applications</w:t>
      </w:r>
      <w:r>
        <w:t xml:space="preserve"> before they become registered </w:t>
      </w:r>
      <w:r w:rsidRPr="00CE4158">
        <w:t xml:space="preserve">allows </w:t>
      </w:r>
      <w:r>
        <w:t xml:space="preserve">early intervention. For example, the opportunity to </w:t>
      </w:r>
      <w:r w:rsidRPr="00CE4158">
        <w:t xml:space="preserve">use </w:t>
      </w:r>
      <w:r>
        <w:t>the opposition</w:t>
      </w:r>
      <w:r w:rsidRPr="00CE4158">
        <w:t xml:space="preserve"> procedure </w:t>
      </w:r>
      <w:r>
        <w:t xml:space="preserve">in the Trademark Office </w:t>
      </w:r>
      <w:r w:rsidRPr="00CE4158">
        <w:t xml:space="preserve">is </w:t>
      </w:r>
      <w:r>
        <w:t>typically much less expensive than</w:t>
      </w:r>
      <w:r w:rsidRPr="00CE4158">
        <w:t xml:space="preserve"> a Federal </w:t>
      </w:r>
      <w:r>
        <w:t xml:space="preserve">Court </w:t>
      </w:r>
      <w:r w:rsidRPr="00CE4158">
        <w:t xml:space="preserve">trademark </w:t>
      </w:r>
      <w:r>
        <w:t xml:space="preserve">infringement </w:t>
      </w:r>
      <w:r w:rsidRPr="00CE4158">
        <w:t xml:space="preserve">lawsuit and </w:t>
      </w:r>
      <w:r>
        <w:t xml:space="preserve">frequently forestalls or </w:t>
      </w:r>
      <w:r w:rsidRPr="00CE4158">
        <w:t xml:space="preserve">allows an early resolution of potential </w:t>
      </w:r>
      <w:r>
        <w:t>conflicts</w:t>
      </w:r>
      <w:r w:rsidRPr="00CE4158">
        <w:t xml:space="preserve"> </w:t>
      </w:r>
      <w:r>
        <w:t>before</w:t>
      </w:r>
      <w:r w:rsidRPr="00CE4158">
        <w:t xml:space="preserve"> </w:t>
      </w:r>
      <w:r>
        <w:t>a third party</w:t>
      </w:r>
      <w:r w:rsidRPr="00CE4158">
        <w:t xml:space="preserve"> </w:t>
      </w:r>
      <w:r>
        <w:t xml:space="preserve">has substantially </w:t>
      </w:r>
      <w:r w:rsidRPr="00CE4158">
        <w:t xml:space="preserve">invested in </w:t>
      </w:r>
      <w:r>
        <w:t>a</w:t>
      </w:r>
      <w:r w:rsidRPr="00CE4158">
        <w:t xml:space="preserve"> mark.</w:t>
      </w:r>
      <w:r>
        <w:t xml:space="preserve"> </w:t>
      </w:r>
    </w:p>
    <w:p w:rsidR="003F51A4" w:rsidRPr="00CE4158" w:rsidRDefault="003F51A4" w:rsidP="006A7605"/>
    <w:p w:rsidR="003F51A4" w:rsidRDefault="003F51A4" w:rsidP="006A7605">
      <w:r>
        <w:t xml:space="preserve">Please take an opportunity to review your mark or marks and consider if you would have any of them enrolled in our Watch Service. While a Watch Service subscription may not be necessary for every mark, it should be considered when evaluating your brand strategy. Watching for potentially conflicting marks can be especially appropriate for high profile or marquee trademarks such as your company name or house mark, a mark for a product line, or a mark </w:t>
      </w:r>
      <w:r>
        <w:lastRenderedPageBreak/>
        <w:t>associated with a premium or flagship product. We would be pleased to consult with you to consider whether one or more of your marks should be added to our Watch list.</w:t>
      </w:r>
    </w:p>
    <w:p w:rsidR="003F51A4" w:rsidRDefault="003F51A4" w:rsidP="006A7605"/>
    <w:p w:rsidR="003F51A4" w:rsidRDefault="003F51A4" w:rsidP="006A7605">
      <w:r>
        <w:t xml:space="preserve">You may receive solicitations from companies offering such monitoring for a price of typically </w:t>
      </w:r>
      <w:sdt>
        <w:sdtPr>
          <w:rPr>
            <w:u w:val="single"/>
          </w:rPr>
          <w:id w:val="-987326763"/>
          <w:placeholder>
            <w:docPart w:val="DefaultPlaceholder_1082065158"/>
          </w:placeholder>
          <w:temporary/>
          <w:text/>
        </w:sdtPr>
        <w:sdtContent>
          <w:r w:rsidR="00375705" w:rsidRPr="00375705">
            <w:rPr>
              <w:u w:val="single"/>
            </w:rPr>
            <w:t>      </w:t>
          </w:r>
        </w:sdtContent>
      </w:sdt>
      <w:r>
        <w:t xml:space="preserve"> or more. </w:t>
      </w:r>
      <w:r w:rsidRPr="00CE4158">
        <w:t xml:space="preserve">We are pleased to </w:t>
      </w:r>
      <w:r>
        <w:t xml:space="preserve">offer you a professional and nationally respected Watch Service for a low fee of only </w:t>
      </w:r>
      <w:sdt>
        <w:sdtPr>
          <w:rPr>
            <w:u w:val="single"/>
          </w:rPr>
          <w:id w:val="1436473138"/>
          <w:placeholder>
            <w:docPart w:val="DefaultPlaceholder_1082065158"/>
          </w:placeholder>
          <w:temporary/>
          <w:text/>
        </w:sdtPr>
        <w:sdtContent>
          <w:r w:rsidR="00375705" w:rsidRPr="00375705">
            <w:rPr>
              <w:u w:val="single"/>
            </w:rPr>
            <w:t>      </w:t>
          </w:r>
        </w:sdtContent>
      </w:sdt>
      <w:r w:rsidRPr="00CE4158">
        <w:t xml:space="preserve"> per mark per year </w:t>
      </w:r>
      <w:r>
        <w:t>(</w:t>
      </w:r>
      <w:sdt>
        <w:sdtPr>
          <w:rPr>
            <w:u w:val="single"/>
          </w:rPr>
          <w:id w:val="-1472211834"/>
          <w:placeholder>
            <w:docPart w:val="DefaultPlaceholder_1082065158"/>
          </w:placeholder>
          <w:temporary/>
          <w:text/>
        </w:sdtPr>
        <w:sdtContent>
          <w:r w:rsidR="00375705" w:rsidRPr="00375705">
            <w:rPr>
              <w:u w:val="single"/>
            </w:rPr>
            <w:t>      </w:t>
          </w:r>
        </w:sdtContent>
      </w:sdt>
      <w:r>
        <w:t xml:space="preserve"> for design marks) </w:t>
      </w:r>
      <w:hyperlink r:id="rId7" w:history="1">
        <w:r w:rsidR="00375705">
          <w:rPr>
            <w:rStyle w:val="Hyperlink"/>
          </w:rPr>
          <w:t>(see Guidelines for Firm Charges)</w:t>
        </w:r>
      </w:hyperlink>
      <w:r w:rsidR="00375705">
        <w:t xml:space="preserve"> </w:t>
      </w:r>
      <w:r w:rsidRPr="00CE4158">
        <w:t>regardless of</w:t>
      </w:r>
      <w:r>
        <w:t xml:space="preserve"> the number of classes. For simplicity, t</w:t>
      </w:r>
      <w:r w:rsidRPr="00CE4158">
        <w:t xml:space="preserve">his amount </w:t>
      </w:r>
      <w:r>
        <w:t>is</w:t>
      </w:r>
      <w:r w:rsidRPr="00CE4158">
        <w:t xml:space="preserve"> billed at the beginning of each twelve month cycle.</w:t>
      </w:r>
    </w:p>
    <w:p w:rsidR="003F51A4" w:rsidRDefault="003F51A4" w:rsidP="006A7605"/>
    <w:p w:rsidR="003F51A4" w:rsidRDefault="003F51A4" w:rsidP="006A7605">
      <w:r w:rsidRPr="00993AA0">
        <w:t>As an additional service, we also offer monitoring of recently filed applications, which allows the opportunity for even earlier challenges, as compared to waiting until publication.</w:t>
      </w:r>
      <w:r>
        <w:t xml:space="preserve"> </w:t>
      </w:r>
      <w:r w:rsidRPr="00993AA0">
        <w:t xml:space="preserve">If you would like to add this option, the combined newly filed and published applications Watch Service will cost only </w:t>
      </w:r>
      <w:sdt>
        <w:sdtPr>
          <w:rPr>
            <w:u w:val="single"/>
          </w:rPr>
          <w:id w:val="685097304"/>
          <w:placeholder>
            <w:docPart w:val="DefaultPlaceholder_1082065158"/>
          </w:placeholder>
          <w:temporary/>
          <w:text/>
        </w:sdtPr>
        <w:sdtContent>
          <w:r w:rsidR="00375705" w:rsidRPr="00375705">
            <w:rPr>
              <w:u w:val="single"/>
            </w:rPr>
            <w:t>      </w:t>
          </w:r>
        </w:sdtContent>
      </w:sdt>
      <w:r w:rsidRPr="00993AA0">
        <w:t xml:space="preserve"> per mark per year (</w:t>
      </w:r>
      <w:sdt>
        <w:sdtPr>
          <w:rPr>
            <w:u w:val="single"/>
          </w:rPr>
          <w:id w:val="-1493713105"/>
          <w:placeholder>
            <w:docPart w:val="DefaultPlaceholder_1082065158"/>
          </w:placeholder>
          <w:temporary/>
          <w:text/>
        </w:sdtPr>
        <w:sdtContent>
          <w:r w:rsidR="00375705" w:rsidRPr="00375705">
            <w:rPr>
              <w:u w:val="single"/>
            </w:rPr>
            <w:t>      </w:t>
          </w:r>
        </w:sdtContent>
      </w:sdt>
      <w:r w:rsidRPr="00993AA0">
        <w:t xml:space="preserve"> for design marks).</w:t>
      </w:r>
      <w:r>
        <w:t xml:space="preserve"> </w:t>
      </w:r>
      <w:r w:rsidRPr="00993AA0">
        <w:t xml:space="preserve">The newly filed application Watch Service alone is </w:t>
      </w:r>
      <w:sdt>
        <w:sdtPr>
          <w:rPr>
            <w:u w:val="single"/>
          </w:rPr>
          <w:id w:val="-1882164386"/>
          <w:placeholder>
            <w:docPart w:val="DefaultPlaceholder_1082065158"/>
          </w:placeholder>
          <w:temporary/>
          <w:text/>
        </w:sdtPr>
        <w:sdtContent>
          <w:r w:rsidR="00375705" w:rsidRPr="00375705">
            <w:rPr>
              <w:u w:val="single"/>
            </w:rPr>
            <w:t>      </w:t>
          </w:r>
        </w:sdtContent>
      </w:sdt>
      <w:r w:rsidRPr="00993AA0">
        <w:t xml:space="preserve"> per mark per year.</w:t>
      </w:r>
    </w:p>
    <w:p w:rsidR="003F51A4" w:rsidRPr="00CE4158" w:rsidRDefault="003F51A4" w:rsidP="006A7605"/>
    <w:p w:rsidR="003F51A4" w:rsidRPr="00CE4158" w:rsidRDefault="003F51A4" w:rsidP="006A7605">
      <w:r w:rsidRPr="00CE4158">
        <w:t>If you have any questions</w:t>
      </w:r>
      <w:r>
        <w:t>,</w:t>
      </w:r>
      <w:r w:rsidRPr="00CE4158">
        <w:t xml:space="preserve"> as always, please feel free to contact us.</w:t>
      </w:r>
      <w:r>
        <w:t xml:space="preserve"> </w:t>
      </w:r>
    </w:p>
    <w:p w:rsidR="003F51A4" w:rsidRDefault="003F51A4" w:rsidP="006A7605"/>
    <w:p w:rsidR="003F51A4" w:rsidRDefault="003F51A4" w:rsidP="00EA2C01">
      <w:pPr>
        <w:rPr>
          <w:color w:val="000000"/>
          <w:highlight w:val="yellow"/>
        </w:rPr>
      </w:pPr>
      <w:r w:rsidRPr="001E5F02">
        <w:rPr>
          <w:color w:val="000000"/>
          <w:highlight w:val="yellow"/>
        </w:rPr>
        <w:t>INSERT AFTER CLOSING:</w:t>
      </w:r>
      <w:r>
        <w:rPr>
          <w:color w:val="000000"/>
          <w:highlight w:val="yellow"/>
        </w:rPr>
        <w:t xml:space="preserve"> </w:t>
      </w:r>
    </w:p>
    <w:p w:rsidR="003F51A4" w:rsidRPr="00EA2C01" w:rsidRDefault="00375705" w:rsidP="00EA2C01">
      <w:pPr>
        <w:rPr>
          <w:highlight w:val="yellow"/>
        </w:rPr>
      </w:pPr>
      <w:sdt>
        <w:sdtPr>
          <w:rPr>
            <w:color w:val="000000"/>
            <w:sz w:val="32"/>
            <w:szCs w:val="32"/>
            <w:highlight w:val="yellow"/>
          </w:rPr>
          <w:id w:val="1767120152"/>
          <w14:checkbox>
            <w14:checked w14:val="0"/>
            <w14:checkedState w14:val="2612" w14:font="MS Gothic"/>
            <w14:uncheckedState w14:val="2610" w14:font="MS Gothic"/>
          </w14:checkbox>
        </w:sdtPr>
        <w:sdtEndPr/>
        <w:sdtContent>
          <w:r>
            <w:rPr>
              <w:rFonts w:ascii="MS Gothic" w:eastAsia="MS Gothic" w:hAnsi="MS Gothic" w:hint="eastAsia"/>
              <w:color w:val="000000"/>
              <w:sz w:val="32"/>
              <w:szCs w:val="32"/>
              <w:highlight w:val="yellow"/>
            </w:rPr>
            <w:t>☐</w:t>
          </w:r>
        </w:sdtContent>
      </w:sdt>
      <w:r w:rsidR="003F51A4" w:rsidRPr="00EA2C01">
        <w:rPr>
          <w:highlight w:val="yellow"/>
        </w:rPr>
        <w:tab/>
        <w:t>Please add our mark(s)</w:t>
      </w:r>
      <w:r w:rsidR="00540472">
        <w:rPr>
          <w:highlight w:val="yellow"/>
        </w:rPr>
        <w:t xml:space="preserve"> </w:t>
      </w:r>
      <w:sdt>
        <w:sdtPr>
          <w:rPr>
            <w:highlight w:val="yellow"/>
            <w:u w:val="single"/>
          </w:rPr>
          <w:id w:val="1578636992"/>
          <w:showingPlcHdr/>
          <w:text/>
        </w:sdtPr>
        <w:sdtEndPr/>
        <w:sdtContent>
          <w:r w:rsidR="00540472">
            <w:rPr>
              <w:rStyle w:val="PlaceholderText"/>
              <w:highlight w:val="yellow"/>
              <w:u w:val="single"/>
            </w:rPr>
            <w:t>[c</w:t>
          </w:r>
          <w:r w:rsidR="00540472" w:rsidRPr="00540472">
            <w:rPr>
              <w:rStyle w:val="PlaceholderText"/>
              <w:highlight w:val="yellow"/>
              <w:u w:val="single"/>
            </w:rPr>
            <w:t xml:space="preserve">lick here to enter </w:t>
          </w:r>
          <w:r w:rsidR="00540472">
            <w:rPr>
              <w:rStyle w:val="PlaceholderText"/>
              <w:highlight w:val="yellow"/>
              <w:u w:val="single"/>
            </w:rPr>
            <w:t>marks]</w:t>
          </w:r>
        </w:sdtContent>
      </w:sdt>
      <w:r w:rsidR="003F51A4" w:rsidRPr="00EA2C01">
        <w:rPr>
          <w:highlight w:val="yellow"/>
        </w:rPr>
        <w:t xml:space="preserve"> to your Watch Service.</w:t>
      </w:r>
    </w:p>
    <w:p w:rsidR="003F51A4" w:rsidRPr="00EA2C01" w:rsidRDefault="003F51A4" w:rsidP="00EA2C01">
      <w:pPr>
        <w:rPr>
          <w:highlight w:val="yellow"/>
        </w:rPr>
      </w:pPr>
      <w:r w:rsidRPr="00EA2C01">
        <w:rPr>
          <w:highlight w:val="yellow"/>
        </w:rPr>
        <w:tab/>
      </w:r>
      <w:sdt>
        <w:sdtPr>
          <w:rPr>
            <w:color w:val="000000"/>
            <w:sz w:val="32"/>
            <w:szCs w:val="32"/>
            <w:highlight w:val="yellow"/>
          </w:rPr>
          <w:id w:val="-798914912"/>
          <w14:checkbox>
            <w14:checked w14:val="0"/>
            <w14:checkedState w14:val="2612" w14:font="MS Gothic"/>
            <w14:uncheckedState w14:val="2610" w14:font="MS Gothic"/>
          </w14:checkbox>
        </w:sdtPr>
        <w:sdtEndPr/>
        <w:sdtContent>
          <w:r w:rsidR="00540472" w:rsidRPr="00540472">
            <w:rPr>
              <w:rFonts w:ascii="MS Gothic" w:eastAsia="MS Gothic" w:hAnsi="MS Gothic" w:hint="eastAsia"/>
              <w:color w:val="000000"/>
              <w:sz w:val="32"/>
              <w:szCs w:val="32"/>
              <w:highlight w:val="yellow"/>
            </w:rPr>
            <w:t>☐</w:t>
          </w:r>
        </w:sdtContent>
      </w:sdt>
      <w:r w:rsidRPr="00EA2C01">
        <w:rPr>
          <w:szCs w:val="52"/>
          <w:highlight w:val="yellow"/>
        </w:rPr>
        <w:tab/>
      </w:r>
      <w:r w:rsidRPr="00EA2C01">
        <w:rPr>
          <w:highlight w:val="yellow"/>
        </w:rPr>
        <w:t>Monitor Published applications</w:t>
      </w:r>
    </w:p>
    <w:p w:rsidR="003F51A4" w:rsidRPr="00EA2C01" w:rsidRDefault="003F51A4" w:rsidP="00EA2C01">
      <w:pPr>
        <w:rPr>
          <w:highlight w:val="yellow"/>
        </w:rPr>
      </w:pPr>
      <w:r w:rsidRPr="00EA2C01">
        <w:rPr>
          <w:szCs w:val="52"/>
          <w:highlight w:val="yellow"/>
        </w:rPr>
        <w:tab/>
      </w:r>
      <w:sdt>
        <w:sdtPr>
          <w:rPr>
            <w:color w:val="000000"/>
            <w:sz w:val="32"/>
            <w:szCs w:val="32"/>
            <w:highlight w:val="yellow"/>
          </w:rPr>
          <w:id w:val="-1491636147"/>
          <w14:checkbox>
            <w14:checked w14:val="0"/>
            <w14:checkedState w14:val="2612" w14:font="MS Gothic"/>
            <w14:uncheckedState w14:val="2610" w14:font="MS Gothic"/>
          </w14:checkbox>
        </w:sdtPr>
        <w:sdtEndPr/>
        <w:sdtContent>
          <w:r w:rsidR="00540472" w:rsidRPr="00540472">
            <w:rPr>
              <w:rFonts w:ascii="MS Gothic" w:eastAsia="MS Gothic" w:hAnsi="MS Gothic" w:hint="eastAsia"/>
              <w:color w:val="000000"/>
              <w:sz w:val="32"/>
              <w:szCs w:val="32"/>
              <w:highlight w:val="yellow"/>
            </w:rPr>
            <w:t>☐</w:t>
          </w:r>
        </w:sdtContent>
      </w:sdt>
      <w:r w:rsidRPr="00EA2C01">
        <w:rPr>
          <w:szCs w:val="52"/>
          <w:highlight w:val="yellow"/>
        </w:rPr>
        <w:tab/>
      </w:r>
      <w:r w:rsidRPr="00EA2C01">
        <w:rPr>
          <w:highlight w:val="yellow"/>
        </w:rPr>
        <w:t>Monitor newly filed application</w:t>
      </w:r>
    </w:p>
    <w:p w:rsidR="003F51A4" w:rsidRPr="00EA2C01" w:rsidRDefault="003F51A4" w:rsidP="00EA2C01">
      <w:pPr>
        <w:rPr>
          <w:highlight w:val="yellow"/>
        </w:rPr>
      </w:pPr>
    </w:p>
    <w:p w:rsidR="003F51A4" w:rsidRPr="00EA2C01" w:rsidRDefault="00375705" w:rsidP="00EA2C01">
      <w:sdt>
        <w:sdtPr>
          <w:rPr>
            <w:color w:val="000000"/>
            <w:sz w:val="32"/>
            <w:szCs w:val="32"/>
            <w:highlight w:val="yellow"/>
          </w:rPr>
          <w:id w:val="-735236591"/>
          <w14:checkbox>
            <w14:checked w14:val="0"/>
            <w14:checkedState w14:val="2612" w14:font="MS Gothic"/>
            <w14:uncheckedState w14:val="2610" w14:font="MS Gothic"/>
          </w14:checkbox>
        </w:sdtPr>
        <w:sdtEndPr/>
        <w:sdtContent>
          <w:r w:rsidR="00540472" w:rsidRPr="00540472">
            <w:rPr>
              <w:rFonts w:ascii="MS Gothic" w:eastAsia="MS Gothic" w:hAnsi="MS Gothic" w:hint="eastAsia"/>
              <w:color w:val="000000"/>
              <w:sz w:val="32"/>
              <w:szCs w:val="32"/>
              <w:highlight w:val="yellow"/>
            </w:rPr>
            <w:t>☐</w:t>
          </w:r>
        </w:sdtContent>
      </w:sdt>
      <w:r w:rsidR="003F51A4" w:rsidRPr="00EA2C01">
        <w:rPr>
          <w:highlight w:val="yellow"/>
        </w:rPr>
        <w:tab/>
        <w:t>Please do not add our mark to your Watch list.</w:t>
      </w:r>
    </w:p>
    <w:p w:rsidR="003F51A4" w:rsidRPr="00EA2C01" w:rsidRDefault="003F51A4" w:rsidP="00EA2C01"/>
    <w:p w:rsidR="003F51A4" w:rsidRPr="00EC187C" w:rsidRDefault="003F51A4" w:rsidP="006A7605">
      <w:r w:rsidRPr="00EC187C">
        <w:t>Sincerely,</w:t>
      </w:r>
    </w:p>
    <w:p w:rsidR="003F51A4" w:rsidRPr="00EC187C" w:rsidRDefault="003F51A4" w:rsidP="006A7605"/>
    <w:p w:rsidR="003F51A4" w:rsidRPr="00EC187C" w:rsidRDefault="003F51A4" w:rsidP="006A7605"/>
    <w:p w:rsidR="003F51A4" w:rsidRPr="00EC187C" w:rsidRDefault="003F51A4" w:rsidP="006A7605"/>
    <w:p w:rsidR="003F51A4" w:rsidRPr="00EC187C" w:rsidRDefault="003F51A4" w:rsidP="006A7605">
      <w:bookmarkStart w:id="16" w:name="Team_Member_Working_AttorneyBilling_A_1"/>
      <w:r>
        <w:t>W</w:t>
      </w:r>
      <w:r w:rsidRPr="00EC187C">
        <w:t>orking Attorney</w:t>
      </w:r>
      <w:bookmarkEnd w:id="16"/>
    </w:p>
    <w:p w:rsidR="003F51A4" w:rsidRPr="009B291C" w:rsidRDefault="003F51A4" w:rsidP="006A7605">
      <w:pPr>
        <w:ind w:left="4320" w:hanging="4320"/>
      </w:pPr>
    </w:p>
    <w:p w:rsidR="003F51A4" w:rsidRPr="00EC187C" w:rsidRDefault="003F51A4" w:rsidP="006A7605">
      <w:pPr>
        <w:ind w:left="720" w:hanging="720"/>
      </w:pPr>
      <w:r w:rsidRPr="00EC187C">
        <w:t>cc:</w:t>
      </w:r>
      <w:r w:rsidRPr="00EC187C">
        <w:tab/>
      </w:r>
      <w:bookmarkStart w:id="17" w:name="DNC_Copy_Contact_Nam_Copy_Address_1"/>
      <w:r w:rsidRPr="00EC187C">
        <w:t>copyname</w:t>
      </w:r>
    </w:p>
    <w:bookmarkEnd w:id="17"/>
    <w:p w:rsidR="003F51A4" w:rsidRDefault="003F51A4" w:rsidP="006A7605">
      <w:pPr>
        <w:rPr>
          <w:sz w:val="16"/>
          <w:szCs w:val="16"/>
        </w:rPr>
      </w:pPr>
      <w:r w:rsidRPr="00EC187C">
        <w:t xml:space="preserve"> </w:t>
      </w:r>
      <w:r w:rsidRPr="00EC187C">
        <w:br/>
      </w:r>
      <w:r w:rsidR="00540472">
        <w:rPr>
          <w:sz w:val="16"/>
          <w:szCs w:val="16"/>
        </w:rPr>
        <w:t>TM012US</w:t>
      </w:r>
      <w:r w:rsidR="00375705">
        <w:rPr>
          <w:sz w:val="16"/>
          <w:szCs w:val="16"/>
        </w:rPr>
        <w:t xml:space="preserve"> (Rev. 01/18)</w:t>
      </w:r>
      <w:bookmarkStart w:id="18" w:name="_GoBack"/>
      <w:bookmarkEnd w:id="18"/>
    </w:p>
    <w:p w:rsidR="003F51A4" w:rsidRDefault="003F51A4" w:rsidP="006A7605">
      <w:pPr>
        <w:rPr>
          <w:sz w:val="16"/>
          <w:szCs w:val="16"/>
        </w:rPr>
      </w:pPr>
    </w:p>
    <w:sectPr w:rsidR="003F51A4" w:rsidSect="007F3EBD">
      <w:headerReference w:type="default" r:id="rId8"/>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3F51A4" w:rsidRDefault="003F51A4">
      <w:r>
        <w:separator/>
      </w:r>
    </w:p>
  </w:endnote>
  <w:endnote w:type="continuationSeparator" w:id="0">
    <w:p w:rsidR="003F51A4" w:rsidRDefault="003F51A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3F51A4" w:rsidRDefault="003F51A4">
      <w:r>
        <w:separator/>
      </w:r>
    </w:p>
  </w:footnote>
  <w:footnote w:type="continuationSeparator" w:id="0">
    <w:p w:rsidR="003F51A4" w:rsidRDefault="003F51A4">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okmarkStart w:id="19" w:name="DNC_Contact_Name_Inf_Correspondence_A_6"/>
  <w:bookmarkEnd w:id="19"/>
  <w:p w:rsidR="003F51A4" w:rsidRDefault="003F51A4">
    <w:pPr>
      <w:pStyle w:val="Header"/>
    </w:pPr>
    <w:r>
      <w:fldChar w:fldCharType="begin"/>
    </w:r>
    <w:r>
      <w:instrText xml:space="preserve"> DATE  \@ "MMMM d, yyyy" </w:instrText>
    </w:r>
    <w:r>
      <w:fldChar w:fldCharType="separate"/>
    </w:r>
    <w:r w:rsidR="00B3673D">
      <w:rPr>
        <w:noProof/>
      </w:rPr>
      <w:t>January 29, 2018</w:t>
    </w:r>
    <w:r>
      <w:fldChar w:fldCharType="end"/>
    </w:r>
  </w:p>
  <w:p w:rsidR="003F51A4" w:rsidRDefault="003F51A4">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375705">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sidR="00375705">
      <w:rPr>
        <w:rStyle w:val="PageNumber"/>
        <w:noProof/>
      </w:rPr>
      <w:t>2</w:t>
    </w:r>
    <w:r>
      <w:rPr>
        <w:rStyle w:val="PageNumber"/>
      </w:rPr>
      <w:fldChar w:fldCharType="end"/>
    </w:r>
  </w:p>
  <w:p w:rsidR="003F51A4" w:rsidRDefault="003F51A4">
    <w:pPr>
      <w:pStyle w:val="Header"/>
      <w:rPr>
        <w:rStyle w:val="PageNumber"/>
      </w:rPr>
    </w:pPr>
  </w:p>
  <w:p w:rsidR="003F51A4" w:rsidRDefault="003F51A4">
    <w:pPr>
      <w:pStyle w:val="Header"/>
      <w:rPr>
        <w:rStyle w:val="PageNumber"/>
      </w:rPr>
    </w:pPr>
  </w:p>
  <w:p w:rsidR="003F51A4" w:rsidRDefault="003F51A4">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5728A"/>
    <w:rsid w:val="000B5C3F"/>
    <w:rsid w:val="000E02AA"/>
    <w:rsid w:val="00123F0A"/>
    <w:rsid w:val="00147AAE"/>
    <w:rsid w:val="001505B0"/>
    <w:rsid w:val="00161D32"/>
    <w:rsid w:val="0017141E"/>
    <w:rsid w:val="001873F0"/>
    <w:rsid w:val="00193198"/>
    <w:rsid w:val="001A06A2"/>
    <w:rsid w:val="001B12B4"/>
    <w:rsid w:val="001C2E8E"/>
    <w:rsid w:val="001E3EBF"/>
    <w:rsid w:val="001E4CA9"/>
    <w:rsid w:val="001E5F02"/>
    <w:rsid w:val="001E6F39"/>
    <w:rsid w:val="001F5674"/>
    <w:rsid w:val="0021537F"/>
    <w:rsid w:val="0022067D"/>
    <w:rsid w:val="0027204C"/>
    <w:rsid w:val="00286C40"/>
    <w:rsid w:val="002A57D4"/>
    <w:rsid w:val="002B046A"/>
    <w:rsid w:val="002D1A1E"/>
    <w:rsid w:val="003169D5"/>
    <w:rsid w:val="00334D86"/>
    <w:rsid w:val="0035648E"/>
    <w:rsid w:val="00362EDC"/>
    <w:rsid w:val="00370B45"/>
    <w:rsid w:val="00375705"/>
    <w:rsid w:val="003A26D0"/>
    <w:rsid w:val="003C55FC"/>
    <w:rsid w:val="003D5AF8"/>
    <w:rsid w:val="003E5079"/>
    <w:rsid w:val="003F0E09"/>
    <w:rsid w:val="003F51A4"/>
    <w:rsid w:val="0046014B"/>
    <w:rsid w:val="004A40B4"/>
    <w:rsid w:val="004D7F58"/>
    <w:rsid w:val="004F33CB"/>
    <w:rsid w:val="005062BD"/>
    <w:rsid w:val="00521FC1"/>
    <w:rsid w:val="00540472"/>
    <w:rsid w:val="005476FB"/>
    <w:rsid w:val="00550C76"/>
    <w:rsid w:val="0055785F"/>
    <w:rsid w:val="005A6BB5"/>
    <w:rsid w:val="005B0ECF"/>
    <w:rsid w:val="00615751"/>
    <w:rsid w:val="00617AFD"/>
    <w:rsid w:val="00691F9B"/>
    <w:rsid w:val="006A7605"/>
    <w:rsid w:val="006F4E2D"/>
    <w:rsid w:val="00716D89"/>
    <w:rsid w:val="007177E5"/>
    <w:rsid w:val="00727B25"/>
    <w:rsid w:val="00757C50"/>
    <w:rsid w:val="0077408F"/>
    <w:rsid w:val="007B19E0"/>
    <w:rsid w:val="007B2509"/>
    <w:rsid w:val="007D3454"/>
    <w:rsid w:val="007F3EBD"/>
    <w:rsid w:val="00826C2D"/>
    <w:rsid w:val="008436E3"/>
    <w:rsid w:val="00866172"/>
    <w:rsid w:val="00882F84"/>
    <w:rsid w:val="00886E01"/>
    <w:rsid w:val="00893C2A"/>
    <w:rsid w:val="008C4027"/>
    <w:rsid w:val="008C5B3F"/>
    <w:rsid w:val="008C6F57"/>
    <w:rsid w:val="008F5BDA"/>
    <w:rsid w:val="009027FC"/>
    <w:rsid w:val="00924816"/>
    <w:rsid w:val="009347FF"/>
    <w:rsid w:val="00943E66"/>
    <w:rsid w:val="00951067"/>
    <w:rsid w:val="0095220D"/>
    <w:rsid w:val="00967A74"/>
    <w:rsid w:val="00967CD9"/>
    <w:rsid w:val="00983976"/>
    <w:rsid w:val="00993AA0"/>
    <w:rsid w:val="009A2265"/>
    <w:rsid w:val="009B291C"/>
    <w:rsid w:val="009B2C37"/>
    <w:rsid w:val="009F1CD8"/>
    <w:rsid w:val="00A1248B"/>
    <w:rsid w:val="00A145AD"/>
    <w:rsid w:val="00A43940"/>
    <w:rsid w:val="00A475C0"/>
    <w:rsid w:val="00A50CC8"/>
    <w:rsid w:val="00A953F0"/>
    <w:rsid w:val="00AF1116"/>
    <w:rsid w:val="00B218AD"/>
    <w:rsid w:val="00B3673D"/>
    <w:rsid w:val="00B47677"/>
    <w:rsid w:val="00B51472"/>
    <w:rsid w:val="00B52400"/>
    <w:rsid w:val="00B670C9"/>
    <w:rsid w:val="00BD3A7A"/>
    <w:rsid w:val="00C40DE1"/>
    <w:rsid w:val="00C475D8"/>
    <w:rsid w:val="00C50D18"/>
    <w:rsid w:val="00C6777A"/>
    <w:rsid w:val="00C832EF"/>
    <w:rsid w:val="00C95316"/>
    <w:rsid w:val="00CA5F1C"/>
    <w:rsid w:val="00CC0FAD"/>
    <w:rsid w:val="00CD0090"/>
    <w:rsid w:val="00CD6CD4"/>
    <w:rsid w:val="00CE4158"/>
    <w:rsid w:val="00CF03E6"/>
    <w:rsid w:val="00D01F4A"/>
    <w:rsid w:val="00D062C1"/>
    <w:rsid w:val="00D30393"/>
    <w:rsid w:val="00D324C1"/>
    <w:rsid w:val="00D44707"/>
    <w:rsid w:val="00D50845"/>
    <w:rsid w:val="00D5683C"/>
    <w:rsid w:val="00D56E9C"/>
    <w:rsid w:val="00D71ECB"/>
    <w:rsid w:val="00D914A2"/>
    <w:rsid w:val="00D938B3"/>
    <w:rsid w:val="00DB0760"/>
    <w:rsid w:val="00E02593"/>
    <w:rsid w:val="00E1445A"/>
    <w:rsid w:val="00E33194"/>
    <w:rsid w:val="00E40CF9"/>
    <w:rsid w:val="00E42E93"/>
    <w:rsid w:val="00E464B4"/>
    <w:rsid w:val="00E548B1"/>
    <w:rsid w:val="00E572E2"/>
    <w:rsid w:val="00EA2C01"/>
    <w:rsid w:val="00EA7DD3"/>
    <w:rsid w:val="00EB30BC"/>
    <w:rsid w:val="00EC1124"/>
    <w:rsid w:val="00EC187C"/>
    <w:rsid w:val="00EE26FE"/>
    <w:rsid w:val="00F10790"/>
    <w:rsid w:val="00F308DA"/>
    <w:rsid w:val="00F5720B"/>
    <w:rsid w:val="00F669F1"/>
    <w:rsid w:val="00F72A5F"/>
    <w:rsid w:val="00F75341"/>
    <w:rsid w:val="00F77587"/>
    <w:rsid w:val="00FA7067"/>
    <w:rsid w:val="00FA7453"/>
    <w:rsid w:val="00FB7419"/>
    <w:rsid w:val="00FB75DF"/>
    <w:rsid w:val="00FD799A"/>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5F0BD3"/>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5F0BD3"/>
    <w:rPr>
      <w:sz w:val="24"/>
      <w:szCs w:val="24"/>
    </w:rPr>
  </w:style>
  <w:style w:type="character" w:styleId="PageNumber">
    <w:name w:val="page number"/>
    <w:basedOn w:val="DefaultParagraphFont"/>
    <w:uiPriority w:val="99"/>
    <w:rsid w:val="00E40CF9"/>
    <w:rPr>
      <w:rFonts w:cs="Times New Roman"/>
    </w:rPr>
  </w:style>
  <w:style w:type="paragraph" w:styleId="BalloonText">
    <w:name w:val="Balloon Text"/>
    <w:basedOn w:val="Normal"/>
    <w:link w:val="BalloonTextChar"/>
    <w:uiPriority w:val="99"/>
    <w:rsid w:val="00D44707"/>
    <w:rPr>
      <w:rFonts w:ascii="Tahoma" w:hAnsi="Tahoma" w:cs="Tahoma"/>
      <w:sz w:val="16"/>
      <w:szCs w:val="16"/>
    </w:rPr>
  </w:style>
  <w:style w:type="character" w:customStyle="1" w:styleId="BalloonTextChar">
    <w:name w:val="Balloon Text Char"/>
    <w:basedOn w:val="DefaultParagraphFont"/>
    <w:link w:val="BalloonText"/>
    <w:uiPriority w:val="99"/>
    <w:locked/>
    <w:rsid w:val="00D44707"/>
    <w:rPr>
      <w:rFonts w:ascii="Tahoma" w:hAnsi="Tahoma"/>
      <w:sz w:val="16"/>
    </w:rPr>
  </w:style>
  <w:style w:type="character" w:styleId="PlaceholderText">
    <w:name w:val="Placeholder Text"/>
    <w:basedOn w:val="DefaultParagraphFont"/>
    <w:uiPriority w:val="99"/>
    <w:semiHidden/>
    <w:rsid w:val="00540472"/>
    <w:rPr>
      <w:color w:val="808080"/>
    </w:rPr>
  </w:style>
  <w:style w:type="character" w:styleId="Hyperlink">
    <w:name w:val="Hyperlink"/>
    <w:basedOn w:val="DefaultParagraphFont"/>
    <w:rsid w:val="00375705"/>
    <w:rPr>
      <w:color w:val="0000FF" w:themeColor="hyperlink"/>
      <w:u w:val="single"/>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5F0BD3"/>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5F0BD3"/>
    <w:rPr>
      <w:sz w:val="24"/>
      <w:szCs w:val="24"/>
    </w:rPr>
  </w:style>
  <w:style w:type="character" w:styleId="PageNumber">
    <w:name w:val="page number"/>
    <w:basedOn w:val="DefaultParagraphFont"/>
    <w:uiPriority w:val="99"/>
    <w:rsid w:val="00E40CF9"/>
    <w:rPr>
      <w:rFonts w:cs="Times New Roman"/>
    </w:rPr>
  </w:style>
  <w:style w:type="paragraph" w:styleId="BalloonText">
    <w:name w:val="Balloon Text"/>
    <w:basedOn w:val="Normal"/>
    <w:link w:val="BalloonTextChar"/>
    <w:uiPriority w:val="99"/>
    <w:rsid w:val="00D44707"/>
    <w:rPr>
      <w:rFonts w:ascii="Tahoma" w:hAnsi="Tahoma" w:cs="Tahoma"/>
      <w:sz w:val="16"/>
      <w:szCs w:val="16"/>
    </w:rPr>
  </w:style>
  <w:style w:type="character" w:customStyle="1" w:styleId="BalloonTextChar">
    <w:name w:val="Balloon Text Char"/>
    <w:basedOn w:val="DefaultParagraphFont"/>
    <w:link w:val="BalloonText"/>
    <w:uiPriority w:val="99"/>
    <w:locked/>
    <w:rsid w:val="00D44707"/>
    <w:rPr>
      <w:rFonts w:ascii="Tahoma" w:hAnsi="Tahoma"/>
      <w:sz w:val="16"/>
    </w:rPr>
  </w:style>
  <w:style w:type="character" w:styleId="PlaceholderText">
    <w:name w:val="Placeholder Text"/>
    <w:basedOn w:val="DefaultParagraphFont"/>
    <w:uiPriority w:val="99"/>
    <w:semiHidden/>
    <w:rsid w:val="00540472"/>
    <w:rPr>
      <w:color w:val="808080"/>
    </w:rPr>
  </w:style>
  <w:style w:type="character" w:styleId="Hyperlink">
    <w:name w:val="Hyperlink"/>
    <w:basedOn w:val="DefaultParagraphFont"/>
    <w:rsid w:val="00375705"/>
    <w:rPr>
      <w:color w:val="0000FF" w:themeColor="hyperlink"/>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154251008">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openxmlformats.org/officeDocument/2006/relationships/settings" Target="settings.xml"/><Relationship Id="rId7" Type="http://schemas.openxmlformats.org/officeDocument/2006/relationships/hyperlink" Target="iwl:dms=USPTDM00&amp;lib=WEMMH&amp;num=1021068&amp;ver=1&amp;latest=1" TargetMode="Externa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glossaryDocument" Target="glossary/document.xml"/><Relationship Id="rId4" Type="http://schemas.openxmlformats.org/officeDocument/2006/relationships/webSettings" Target="webSettings.xml"/><Relationship Id="rId9" Type="http://schemas.openxmlformats.org/officeDocument/2006/relationships/fontTable" Target="fontTable.xm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DefaultPlaceholder_1082065158"/>
        <w:category>
          <w:name w:val="General"/>
          <w:gallery w:val="placeholder"/>
        </w:category>
        <w:types>
          <w:type w:val="bbPlcHdr"/>
        </w:types>
        <w:behaviors>
          <w:behavior w:val="content"/>
        </w:behaviors>
        <w:guid w:val="{A94DA547-2DE7-4B59-B8CF-0DDA8E5C6D21}"/>
      </w:docPartPr>
      <w:docPartBody>
        <w:p w:rsidR="00000000" w:rsidRDefault="001B01BA">
          <w:r w:rsidRPr="007876B1">
            <w:rPr>
              <w:rStyle w:val="PlaceholderText"/>
            </w:rPr>
            <w:t>Click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D35B6E"/>
    <w:rsid w:val="001B01BA"/>
    <w:rsid w:val="00D35B6E"/>
    <w:rsid w:val="00D57B6C"/>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D35B6E"/>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1B01BA"/>
    <w:rPr>
      <w:color w:val="808080"/>
    </w:rPr>
  </w:style>
  <w:style w:type="paragraph" w:customStyle="1" w:styleId="BB17FB9A3DBD458A817F960F41E3A88C">
    <w:name w:val="BB17FB9A3DBD458A817F960F41E3A88C"/>
    <w:rsid w:val="00D35B6E"/>
    <w:pPr>
      <w:spacing w:after="0" w:line="240" w:lineRule="auto"/>
    </w:pPr>
    <w:rPr>
      <w:rFonts w:ascii="Times New Roman" w:eastAsia="Times New Roman" w:hAnsi="Times New Roman" w:cs="Times New Roman"/>
      <w:sz w:val="24"/>
      <w:szCs w:val="24"/>
    </w:rPr>
  </w:style>
  <w:style w:type="paragraph" w:customStyle="1" w:styleId="BB17FB9A3DBD458A817F960F41E3A88C1">
    <w:name w:val="BB17FB9A3DBD458A817F960F41E3A88C1"/>
    <w:rsid w:val="00D35B6E"/>
    <w:pPr>
      <w:spacing w:after="0" w:line="240" w:lineRule="auto"/>
    </w:pPr>
    <w:rPr>
      <w:rFonts w:ascii="Times New Roman" w:eastAsia="Times New Roman" w:hAnsi="Times New Roman" w:cs="Times New Roman"/>
      <w:sz w:val="24"/>
      <w:szCs w:val="24"/>
    </w:rPr>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D35B6E"/>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1B01BA"/>
    <w:rPr>
      <w:color w:val="808080"/>
    </w:rPr>
  </w:style>
  <w:style w:type="paragraph" w:customStyle="1" w:styleId="BB17FB9A3DBD458A817F960F41E3A88C">
    <w:name w:val="BB17FB9A3DBD458A817F960F41E3A88C"/>
    <w:rsid w:val="00D35B6E"/>
    <w:pPr>
      <w:spacing w:after="0" w:line="240" w:lineRule="auto"/>
    </w:pPr>
    <w:rPr>
      <w:rFonts w:ascii="Times New Roman" w:eastAsia="Times New Roman" w:hAnsi="Times New Roman" w:cs="Times New Roman"/>
      <w:sz w:val="24"/>
      <w:szCs w:val="24"/>
    </w:rPr>
  </w:style>
  <w:style w:type="paragraph" w:customStyle="1" w:styleId="BB17FB9A3DBD458A817F960F41E3A88C1">
    <w:name w:val="BB17FB9A3DBD458A817F960F41E3A88C1"/>
    <w:rsid w:val="00D35B6E"/>
    <w:pPr>
      <w:spacing w:after="0" w:line="240" w:lineRule="auto"/>
    </w:pPr>
    <w:rPr>
      <w:rFonts w:ascii="Times New Roman" w:eastAsia="Times New Roman" w:hAnsi="Times New Roman" w:cs="Times New Roman"/>
      <w:sz w:val="24"/>
      <w:szCs w:val="24"/>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TM102US.dotm</Template>
  <TotalTime>8</TotalTime>
  <Pages>2</Pages>
  <Words>620</Words>
  <Characters>3428</Characters>
  <Application>Microsoft Office Word</Application>
  <DocSecurity>0</DocSecurity>
  <Lines>28</Lines>
  <Paragraphs>8</Paragraphs>
  <ScaleCrop>false</ScaleCrop>
  <HeadingPairs>
    <vt:vector size="2" baseType="variant">
      <vt:variant>
        <vt:lpstr>Title</vt:lpstr>
      </vt:variant>
      <vt:variant>
        <vt:i4>1</vt:i4>
      </vt:variant>
    </vt:vector>
  </HeadingPairs>
  <TitlesOfParts>
    <vt:vector size="1" baseType="lpstr">
      <vt:lpstr/>
    </vt:vector>
  </TitlesOfParts>
  <Company>Woodard, Emhardt, Moriarty, McNett &amp; Henry LLP</Company>
  <LinksUpToDate>false</LinksUpToDate>
  <CharactersWithSpaces>4040</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7</cp:revision>
  <dcterms:created xsi:type="dcterms:W3CDTF">2016-06-02T14:26:00Z</dcterms:created>
  <dcterms:modified xsi:type="dcterms:W3CDTF">2018-01-29T18:29:00Z</dcterms:modified>
  <cp:category>Trademark</cp:category>
</cp:coreProperties>
</file>