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Hoàng Việt</w:t>
            </w:r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5D0089A" w14:textId="4F5253E2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A42B0CE" w14:textId="618A9A62" w:rsidR="009E3FA4" w:rsidRPr="00333F24" w:rsidRDefault="008905A0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E2D654D" w14:textId="3217ACE7" w:rsidR="009E3FA4" w:rsidRPr="00333F24" w:rsidRDefault="008905A0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24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F4458AF" w14:textId="55B12800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D2FE69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1AF5D1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2732C441" w14:textId="38A675BC" w:rsidR="009E3FA4" w:rsidRPr="00333F24" w:rsidRDefault="008905A0" w:rsidP="00D13CD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hàm thông dụng trong SQL</w:t>
            </w:r>
          </w:p>
          <w:p w14:paraId="619FC78E" w14:textId="149D09A8" w:rsidR="009E3FA4" w:rsidRPr="00333F24" w:rsidRDefault="008905A0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SQl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view,index</w:t>
            </w: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04A9DA7B" w:rsidR="009E3FA4" w:rsidRPr="00A4015D" w:rsidRDefault="008905A0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FF0000"/>
              </w:rPr>
              <w:t>SQL</w:t>
            </w:r>
            <w:r>
              <w:rPr>
                <w:rFonts w:ascii="Times New Roman" w:hAnsi="Times New Roman" w:cs="Times New Roman"/>
                <w:b w:val="0"/>
                <w:color w:val="FF0000"/>
                <w:lang w:val="vi-VN"/>
              </w:rPr>
              <w:t xml:space="preserve"> view, index</w:t>
            </w:r>
          </w:p>
        </w:tc>
        <w:tc>
          <w:tcPr>
            <w:tcW w:w="2910" w:type="dxa"/>
          </w:tcPr>
          <w:p w14:paraId="1A480399" w14:textId="1014A93D" w:rsidR="009E3FA4" w:rsidRPr="006C0D38" w:rsidRDefault="006C0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tập và thực hành</w:t>
            </w:r>
          </w:p>
        </w:tc>
        <w:tc>
          <w:tcPr>
            <w:tcW w:w="2310" w:type="dxa"/>
          </w:tcPr>
          <w:p w14:paraId="57BEC53E" w14:textId="25E64E28" w:rsidR="009E3FA4" w:rsidRDefault="008905A0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2022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55524020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2.[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Centralized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textarea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6C0D3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join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Hoàng 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Dành nhiều thời gian đề nghiên cứu bài từ 4h/ngày lên 6h/ngày</w:t>
            </w:r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17F0" w14:textId="77777777" w:rsidR="000E0289" w:rsidRDefault="000E0289">
      <w:r>
        <w:separator/>
      </w:r>
    </w:p>
  </w:endnote>
  <w:endnote w:type="continuationSeparator" w:id="0">
    <w:p w14:paraId="258ED50B" w14:textId="77777777" w:rsidR="000E0289" w:rsidRDefault="000E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A9E2A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5256" w14:textId="77777777" w:rsidR="000E0289" w:rsidRDefault="000E0289">
      <w:r>
        <w:separator/>
      </w:r>
    </w:p>
  </w:footnote>
  <w:footnote w:type="continuationSeparator" w:id="0">
    <w:p w14:paraId="614B3B9F" w14:textId="77777777" w:rsidR="000E0289" w:rsidRDefault="000E0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CF50D8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E0289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66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0D38"/>
    <w:rsid w:val="006C549A"/>
    <w:rsid w:val="006D05E6"/>
    <w:rsid w:val="006E17BA"/>
    <w:rsid w:val="00700328"/>
    <w:rsid w:val="00703289"/>
    <w:rsid w:val="00715C19"/>
    <w:rsid w:val="00740792"/>
    <w:rsid w:val="00767E26"/>
    <w:rsid w:val="0077171C"/>
    <w:rsid w:val="00783A7B"/>
    <w:rsid w:val="007F4A08"/>
    <w:rsid w:val="00807AFC"/>
    <w:rsid w:val="00814913"/>
    <w:rsid w:val="0082057A"/>
    <w:rsid w:val="008905A0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3</cp:revision>
  <dcterms:created xsi:type="dcterms:W3CDTF">2022-02-24T02:13:00Z</dcterms:created>
  <dcterms:modified xsi:type="dcterms:W3CDTF">2022-03-04T06:30:00Z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