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PETROVA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Operations Handbook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Production Data Platform — Monitoring, Alerting &amp; Incident Response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Jakapong Pechnarai (Jay)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Senior Data Platform Engineer · 15+ Years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June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PETROVA is a hybrid-cloud, production-grade data platform for Industrial IoT telemetry. It ingests 10 heterogeneous sources into a medallion lakehouse (Bronze → Silver → Gold), validates with 3 quality gates, materializes business-ready data products (KPIs, SPC anomaly alerts), and serves Power BI + Streamlit. Orchestrated by Apache Airflow with SLA-resilient graceful degradation.</w:t>
      </w:r>
    </w:p>
    <w:p>
      <w:pPr>
        <w:spacing w:after="200"/>
      </w:pPr>
      <w:r>
        <w:t xml:space="preserve">Stack: Snowflake, Databricks, dbt, Airflow, PySpark, Delta Lake, Kafka, ELK, Prometheus/Grafana, PagerDuty.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Layered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 Sources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IoT, SCADA/OPC-UA, App Logs, SAP/ERP, CDC, CMMS, Weather, Reference, Clickstream, SFTP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Ingestion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Kafka/Spark, ADF, Snowpipe, Auto Loader, Airflow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Medallion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(raw) → SILVER (clean+enrich) → GOLD (materialized products)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Compute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(Delta/Unity Catalog), Snowflake (DW), PySpark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 Orchestration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(DAGs, SLA, retries)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 Analytics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BI, Streamlit, dbt docs, Jupyter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 Monitoring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(logs), Prometheus/Grafana (metrics), PagerDuty (alerts)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 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(4 roles), Unity Catalog, Key Vault, TLS, Time Travel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L8 Local Dev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(Postgres, Airflow, Spark, MinIO)</w:t>
            </w:r>
          </w:p>
        </w:tc>
      </w:tr>
    </w:tbl>
    <w:p>
      <w:pPr>
        <w:pStyle w:val="Heading2"/>
        <w:spacing w:before="300"/>
      </w:pPr>
      <w:r>
        <w:t xml:space="preserve">2.2 End-to-End Flow</w:t>
      </w:r>
    </w:p>
    <w:p>
      <w:pPr>
        <w:spacing w:after="200"/>
      </w:pPr>
      <w:r>
        <w:t xml:space="preserve">SOURCES → INGEST → [GATE 1] → BRONZE → SILVER → [GATE 2] → GOLD → [GATE 3] → CONSUMPTION</w:t>
      </w:r>
    </w:p>
    <w:p>
      <w:pPr>
        <w:spacing w:after="200"/>
      </w:pPr>
      <w:r>
        <w:t xml:space="preserve">On failure: fallback to last-good Zero-Copy Clone + critical alert (graceful degradation — dashboards never go dark).</w:t>
      </w:r>
    </w:p>
    <w:p>
      <w:pPr>
        <w:pStyle w:val="Heading1"/>
      </w:pPr>
      <w:r>
        <w:t xml:space="preserve">3. Monitoring &amp; Observability</w:t>
      </w:r>
    </w:p>
    <w:p>
      <w:pPr>
        <w:spacing w:after="200"/>
      </w:pPr>
      <w:r>
        <w:rPr>
          <w:b/>
          <w:bCs/>
        </w:rPr>
        <w:t xml:space="preserve">Airflow</w:t>
      </w:r>
      <w:r>
        <w:t xml:space="preserve"> = workflow alarm (push). </w:t>
      </w:r>
      <w:r>
        <w:rPr>
          <w:b/>
          <w:bCs/>
        </w:rPr>
        <w:t xml:space="preserve">ELK</w:t>
      </w:r>
      <w:r>
        <w:t xml:space="preserve"> = log search/RCA. </w:t>
      </w:r>
      <w:r>
        <w:rPr>
          <w:b/>
          <w:bCs/>
        </w:rPr>
        <w:t xml:space="preserve">Prometheus/Grafana</w:t>
      </w:r>
      <w:r>
        <w:t xml:space="preserve"> = metrics &amp; dashboards.</w:t>
      </w:r>
    </w:p>
    <w:p>
      <w:pPr>
        <w:pStyle w:val="Heading2"/>
      </w:pPr>
      <w:r>
        <w:t xml:space="preserve">3.1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SMS + auto-escalation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digest + Slack channel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business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only (informational)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required</w:t>
            </w:r>
          </w:p>
        </w:tc>
      </w:tr>
    </w:tbl>
    <w:p>
      <w:pPr>
        <w:pStyle w:val="Heading2"/>
        <w:spacing w:before="300"/>
      </w:pPr>
      <w:r>
        <w:t xml:space="preserve">3.2 1st-Line Ops Workflow</w:t>
      </w:r>
    </w:p>
    <w:p>
      <w:pPr>
        <w:spacing w:after="100"/>
      </w:pPr>
      <w:r>
        <w:t xml:space="preserve">Push alert → Kibana single-pane → search by correlation_id → runbook → escalate L2/L3 if unresolved.</w:t>
      </w:r>
    </w:p>
    <w:p>
      <w:pPr>
        <w:pStyle w:val="Heading1"/>
      </w:pPr>
      <w:r>
        <w:t xml:space="preserve">4. Dashboard Operations</w:t>
      </w:r>
    </w:p>
    <w:p>
      <w:pPr>
        <w:spacing w:after="200"/>
      </w:pPr>
      <w:r>
        <w:t xml:space="preserve">Live dashboard: </w:t>
      </w:r>
      <w:r>
        <w:rPr>
          <w:b/>
          <w:bCs/>
        </w:rPr>
        <w:t xml:space="preserve">petrova-pipeline.streamlit.app</w:t>
      </w:r>
      <w:r>
        <w:t xml:space="preserve">. The pipeline moves ~400K equipment-sensor records/day from source systems into the warehouse.</w:t>
      </w:r>
    </w:p>
    <w:p>
      <w:pPr>
        <w:pStyle w:val="Heading2"/>
      </w:pPr>
      <w:r>
        <w:t xml:space="preserve">4.1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Overview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Processed (~400K/day), Gate Pass Rates (Bronze/Silver/Gold), Duration Trend, Recent Runs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&amp; SPC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OK/WARNING/CRITICAL counts, Severity Over Time (red bars = fault), Sensor Deep Dive (avg + stddev)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diagram, tech stack reference, layer descriptions</w:t>
            </w:r>
          </w:p>
        </w:tc>
      </w:tr>
    </w:tbl>
    <w:p>
      <w:pPr>
        <w:pStyle w:val="Heading2"/>
        <w:spacing w:before="300"/>
      </w:pPr>
      <w:r>
        <w:t xml:space="preserve">4.2 When to Check</w:t>
      </w:r>
    </w:p>
    <w:p>
      <w:pPr>
        <w:pStyle w:val="ListParagraph"/>
        <w:numPr>
          <w:ilvl w:val="0"/>
          <w:numId w:val="2"/>
        </w:numPr>
      </w:pPr>
      <w:r>
        <w:t xml:space="preserve">Every morning, start of shift — confirm last night’s run = SUCCESS.</w:t>
      </w:r>
    </w:p>
    <w:p>
      <w:pPr>
        <w:pStyle w:val="ListParagraph"/>
        <w:numPr>
          <w:ilvl w:val="0"/>
          <w:numId w:val="2"/>
        </w:numPr>
      </w:pPr>
      <w:r>
        <w:t xml:space="preserve">On any alert email ([CRITICAL]/[WARNING] from the alert runner).</w:t>
      </w:r>
    </w:p>
    <w:p>
      <w:pPr>
        <w:pStyle w:val="ListParagraph"/>
        <w:numPr>
          <w:ilvl w:val="0"/>
          <w:numId w:val="2"/>
        </w:numPr>
      </w:pPr>
      <w:r>
        <w:t xml:space="preserve">During an incident — see scope (which gate, how many records quarantined).</w:t>
      </w:r>
    </w:p>
    <w:p>
      <w:pPr>
        <w:pStyle w:val="ListParagraph"/>
        <w:numPr>
          <w:ilvl w:val="0"/>
          <w:numId w:val="2"/>
        </w:numPr>
      </w:pPr>
      <w:r>
        <w:t xml:space="preserve">Before a stakeholder report goes out — confirm data is fresh + gates green.</w:t>
      </w:r>
    </w:p>
    <w:p>
      <w:pPr>
        <w:pStyle w:val="Heading1"/>
      </w:pPr>
      <w:r>
        <w:t xml:space="preserve">5. Pipeline Workflow (Airflow DAG)</w:t>
      </w:r>
    </w:p>
    <w:p>
      <w:pPr>
        <w:spacing w:after="200"/>
      </w:pPr>
      <w:r>
        <w:t xml:space="preserve">check_source → ingest_bronze → gate1 → process_silver → gate2 → aggregate_gold → gate3 → update_consumption → alert_notify → sla_protection</w:t>
      </w:r>
    </w:p>
    <w:p>
      <w:pPr>
        <w:pStyle w:val="Heading2"/>
      </w:pPr>
      <w:r>
        <w:t xml:space="preserve">5.1 SLA Protection</w:t>
      </w:r>
    </w:p>
    <w:p>
      <w:pPr>
        <w:spacing w:after="200"/>
      </w:pPr>
      <w:r>
        <w:t xml:space="preserve">trigger_rule=‘all_done’ ensures the SLA protection task runs even if upstream fails. Zero-Copy Clone caches last-good Gold so dashboards never go dark. On failure: fallback to cached clone + critical alert → graceful degradation.</w:t>
      </w:r>
    </w:p>
    <w:p>
      <w:pPr>
        <w:pStyle w:val="Heading1"/>
      </w:pPr>
      <w:r>
        <w:t xml:space="preserve">6. Test &amp; Operations</w:t>
      </w:r>
    </w:p>
    <w:p>
      <w:pPr>
        <w:pStyle w:val="Heading2"/>
      </w:pPr>
      <w:r>
        <w:t xml:space="preserve">6.1 Mock Data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GENERATOR(ROWCOUNT =&gt; 10M) — 10M rows in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spark.range(10M) + withColumn — PySpark generator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(local)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faker/numpy → Parquet → raw zone</w:t>
            </w:r>
          </w:p>
        </w:tc>
      </w:tr>
    </w:tbl>
    <w:p>
      <w:pPr>
        <w:pStyle w:val="Heading2"/>
        <w:spacing w:before="300"/>
      </w:pPr>
      <w:r>
        <w:t xml:space="preserve">6.2 Weekly Batch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Cloud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→ Jobs → + Create job → dbt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 * *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 → Create job → add tasks → 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 * *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→ create Task on merge proc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 * * 0 UTC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schedule=“0 2 * * 0” → enable in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 * * 0</w:t>
            </w:r>
          </w:p>
        </w:tc>
      </w:tr>
    </w:tbl>
    <w:p>
      <w:pPr>
        <w:pStyle w:val="Heading2"/>
        <w:spacing w:before="300"/>
      </w:pPr>
      <w:r>
        <w:t xml:space="preserve">6.3 Test Categories</w:t>
      </w:r>
    </w:p>
    <w:p>
      <w:pPr>
        <w:pStyle w:val="ListParagraph"/>
        <w:numPr>
          <w:ilvl w:val="0"/>
          <w:numId w:val="2"/>
        </w:numPr>
      </w:pPr>
      <w:r>
        <w:t xml:space="preserve">Volume test — 10M rows, verify no data loss</w:t>
      </w:r>
    </w:p>
    <w:p>
      <w:pPr>
        <w:pStyle w:val="ListParagraph"/>
        <w:numPr>
          <w:ilvl w:val="0"/>
          <w:numId w:val="2"/>
        </w:numPr>
      </w:pPr>
      <w:r>
        <w:t xml:space="preserve">3-Gate quality test — schema, business rules, SPC validation</w:t>
      </w:r>
    </w:p>
    <w:p>
      <w:pPr>
        <w:pStyle w:val="ListParagraph"/>
        <w:numPr>
          <w:ilvl w:val="0"/>
          <w:numId w:val="2"/>
        </w:numPr>
      </w:pPr>
      <w:r>
        <w:t xml:space="preserve">Idempotency test — safe re-runs produce identical results</w:t>
      </w:r>
    </w:p>
    <w:p>
      <w:pPr>
        <w:pStyle w:val="ListParagraph"/>
        <w:numPr>
          <w:ilvl w:val="0"/>
          <w:numId w:val="2"/>
        </w:numPr>
      </w:pPr>
      <w:r>
        <w:t xml:space="preserve">Deduplication test — duplicates detected and quarantined</w:t>
      </w:r>
    </w:p>
    <w:p>
      <w:pPr>
        <w:pStyle w:val="ListParagraph"/>
        <w:numPr>
          <w:ilvl w:val="0"/>
          <w:numId w:val="2"/>
        </w:numPr>
      </w:pPr>
      <w:r>
        <w:t xml:space="preserve">Data-loss reconciliation — src = bronze AND bronze = silver + quarantined + dupes</w:t>
      </w:r>
    </w:p>
    <w:p>
      <w:pPr>
        <w:pStyle w:val="ListParagraph"/>
        <w:numPr>
          <w:ilvl w:val="0"/>
          <w:numId w:val="2"/>
        </w:numPr>
      </w:pPr>
      <w:r>
        <w:t xml:space="preserve">SLA/graceful degradation test — trigger failure, verify clone fallback</w:t>
      </w:r>
    </w:p>
    <w:p>
      <w:pPr>
        <w:pStyle w:val="Heading1"/>
      </w:pPr>
      <w:r>
        <w:t xml:space="preserve">7. Security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— DDL, DML, role management, 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 Bronze-Silver-Gold, create/drop objects, run pipelines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Gold + Silver, run queries, create 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Gold only, dashboard access</w:t>
            </w:r>
          </w:p>
        </w:tc>
      </w:tr>
    </w:tbl>
    <w:p>
      <w:pPr>
        <w:spacing w:after="200" w:before="200"/>
      </w:pPr>
      <w:r>
        <w:t xml:space="preserve">Additional controls: Unity Catalog governance, Key Vault secrets, TLS encryption, Row-Level Security (Power BI), Time Travel (90-day), Zero-Copy Clone rollback, audit logging.</w:t>
      </w:r>
    </w:p>
    <w:p>
      <w:pPr>
        <w:pStyle w:val="Heading1"/>
      </w:pPr>
      <w:r>
        <w:t xml:space="preserve">8. Technology Stack</w:t>
      </w:r>
    </w:p>
    <w:p>
      <w:pPr>
        <w:spacing w:after="200"/>
      </w:pPr>
      <w:r>
        <w:t xml:space="preserve">Snowflake · Databricks · dbt · Apache Airflow · PySpark · Delta Lake · Kafka · Debezium · Azure Data Factory · Great Expectations · Power BI · Streamlit · Docker · Terraform · ELK · Prometheus · Grafana · PagerDuty</w:t>
      </w:r>
    </w:p>
    <w:p>
      <w:pPr>
        <w:spacing w:before="600"/>
      </w:pPr>
      <w:r>
        <w:rPr>
          <w:i/>
          <w:iCs/>
          <w:color w:val="999999"/>
          <w:sz w:val="18"/>
          <w:szCs w:val="18"/>
        </w:rPr>
        <w:t xml:space="preserve">PETROVA is a synthetic portfolio platform demonstrating production-grade data engineering patterns. No company-confidential data is included.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PETROVA Operations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2026-06-13T10:27:44.368Z</dcterms:created>
  <dcterms:modified xsi:type="dcterms:W3CDTF">2026-06-13T10:27:44.369Z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