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PETROVA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Project Design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Hybrid Cloud Data Platform — Architecture, Data Model &amp; Workflow Design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Author: Jakapong Pechnarai (Jay)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Senior Data Platform Engineer · 15+ Years</w:t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— June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PETROVA is a hybrid-cloud, production-grade data platform for Industrial IoT (offshore-rig style telemetry). It ingests 10 heterogeneous sources into a medallion lakehouse (Bronze → Silver → Gold), validates with 3 quality gates, materializes business-ready data products (KPIs, SPC anomaly alerts), and serves Power BI + Streamlit. Orchestrated by Apache Airflow with SLA-resilient graceful degradation.</w:t>
      </w:r>
    </w:p>
    <w:p>
      <w:pPr>
        <w:spacing w:after="200"/>
      </w:pPr>
      <w:r>
        <w:rPr>
          <w:b/>
          <w:bCs/>
        </w:rPr>
        <w:t xml:space="preserve">Architecture pitch: </w:t>
      </w:r>
      <w:r>
        <w:rPr>
          <w:i/>
          <w:iCs/>
        </w:rPr>
        <w:t xml:space="preserve">"PETROVA ingests 10 heterogeneous sources — static and dynamic — into an immutable Bronze, refines them through a 10-transform Silver and a 3-gate validation, materializes KPIs + SPC alerts in an immutable Gold, and serves Power BI + Streamlit — all orchestrated by Airflow with SLA-resilient graceful degradation."</w:t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Layered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 Sources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IoT, SCADA/OPC-UA, App Logs, SAP/ERP, CDC (Debezium), CMMS, Weather, Reference, Clickstream, SFTP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Ingestion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Kafka/Spark (stream), ADF/Snowpipe/Auto Loader (batch/continuous), Airflow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Medallion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(raw, immutable) → SILVER (clean, enrich) → GOLD (materialized products)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Compute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Databricks (Delta Lake/Unity Catalog), Snowflake (DW), PySpark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 Orchestration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Airflow — DAGs, SLA callbacks, retries, graceful degradation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 Analytics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(star schema, DAX, RLS), Streamlit (live), dbt docs, Jupyter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L6 Monitoring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ELK (logs), Prometheus/Grafana (metrics), PagerDuty (alerts)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L7 Security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(4 roles), Unity Catalog, Key Vault, TLS, Time Travel, audit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L8 Local Dev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— Postgres, Airflow, Spark, MinIO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L9 Query Perf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Auto-suspend WH, Z-Order, materialized views, caching</w:t>
            </w:r>
          </w:p>
        </w:tc>
      </w:tr>
    </w:tbl>
    <w:p>
      <w:pPr>
        <w:pStyle w:val="Heading2"/>
        <w:spacing w:before="300"/>
      </w:pPr>
      <w:r>
        <w:t xml:space="preserve">2.2 End-to-End Flow</w:t>
      </w:r>
    </w:p>
    <w:p>
      <w:pPr>
        <w:spacing w:after="100"/>
      </w:pPr>
      <w:r>
        <w:t xml:space="preserve">SOURCES → INGEST → [GATE 1: Schema] → BRONZE → SILVER → [GATE 2: Business Rules] → GOLD → [GATE 3: SPC/Statistical] → CONSUMPTION</w:t>
      </w:r>
    </w:p>
    <w:p>
      <w:pPr>
        <w:spacing w:after="200"/>
      </w:pPr>
      <w:r>
        <w:t xml:space="preserve">On failure: fallback to last-good Zero-Copy Clone + critical alert = graceful degradation (dashboards never go dark).</w:t>
      </w:r>
    </w:p>
    <w:p>
      <w:pPr>
        <w:pStyle w:val="Heading2"/>
      </w:pPr>
      <w:r>
        <w:t xml:space="preserve">2.3 Key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 engines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Kafka/Spark (stream), ADF/Snowpipe/Auto Loader (batch/continuous)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Raw, immutable, append-only, source-aligned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Cleaned, validated, enriched (10 transformation logics)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KPIs + SPC alerts (immutable marts)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Airflow DAG with 3 gates + SLA callbacks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ELK + Prometheus/Grafana + PagerDuty</w:t>
            </w:r>
          </w:p>
        </w:tc>
      </w:tr>
    </w:tbl>
    <w:p>
      <w:pPr>
        <w:pStyle w:val="Heading1"/>
      </w:pPr>
      <w:r>
        <w:t xml:space="preserve">3. Data Architecture</w:t>
      </w:r>
    </w:p>
    <w:p>
      <w:pPr>
        <w:pStyle w:val="Heading2"/>
      </w:pPr>
      <w:r>
        <w:t xml:space="preserve">3.1 Medallion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Bronze</w:t>
      </w:r>
      <w:r>
        <w:t xml:space="preserve"> = raw landing (no logic, immutable, append-only)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Silver</w:t>
      </w:r>
      <w:r>
        <w:t xml:space="preserve"> = trusted (10 cleaning transforms: dedupe, cleanse, schema enforce, standardize, filter, CDC, validate, normalize, type cast, consistency)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Gold</w:t>
      </w:r>
      <w:r>
        <w:t xml:space="preserve"> = valuable (materialized KPIs, SPC alerts, immutable data products)</w:t>
      </w:r>
    </w:p>
    <w:p>
      <w:pPr>
        <w:pStyle w:val="Heading2"/>
      </w:pPr>
      <w:r>
        <w:t xml:space="preserve">3.2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Facts (append)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fct_sensor_readings, fct_daily_sensor_kpi, fct_sensor_alerts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Append-only, business key + row_hash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Dimensions (SCD2)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dim_equipment, dim_vendor, dim_customer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is_current, valid_from/valid_to, row_hash change detection</w:t>
            </w:r>
          </w:p>
        </w:tc>
      </w:tr>
    </w:tbl>
    <w:p>
      <w:pPr>
        <w:pStyle w:val="Heading2"/>
        <w:spacing w:before="300"/>
      </w:pPr>
      <w:r>
        <w:t xml:space="preserve">3.3 Ingestion Lanes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(reference)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 Master, SAP, reference data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ADF/SAP BODS/dbt seeds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Full-refresh or SCD2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(signal)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IoT, SCADA, CDC, clickstream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Kafka/Snowpipe/Auto Loader/Debezium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 + watermark</w:t>
            </w:r>
          </w:p>
        </w:tc>
      </w:tr>
    </w:tbl>
    <w:p>
      <w:pPr>
        <w:pStyle w:val="Heading1"/>
      </w:pPr>
      <w:r>
        <w:t xml:space="preserve">4. Application Design</w:t>
      </w:r>
    </w:p>
    <w:p>
      <w:pPr>
        <w:pStyle w:val="Heading2"/>
      </w:pPr>
      <w:r>
        <w:t xml:space="preserve">4.1 Design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Immutability</w:t>
      </w:r>
      <w:r>
        <w:t xml:space="preserve"> — Bronze + Gold are append-only; never update in place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Idempotency</w:t>
      </w:r>
      <w:r>
        <w:t xml:space="preserve"> — MERGE/UPSERT ensures safe re-runs produce identical results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Exactly-once</w:t>
      </w:r>
      <w:r>
        <w:t xml:space="preserve"> — checkpoint + idempotent writes prevent duplicates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SLA-resilience</w:t>
      </w:r>
      <w:r>
        <w:t xml:space="preserve"> — trigger_rule=all_done + Zero-Copy Clone = dashboards never go dark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Separation of elasticity</w:t>
      </w:r>
      <w:r>
        <w:t xml:space="preserve"> — K8s scales orchestration; Snowflake/Databricks scale compute</w:t>
      </w:r>
    </w:p>
    <w:p>
      <w:pPr>
        <w:pStyle w:val="Heading2"/>
      </w:pPr>
      <w:r>
        <w:t xml:space="preserve">4.2 Module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 raw data to Bronze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Files/streams → Delta/Snowflake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Clean+enrich (Silver), aggregate (Gold)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dbt models / PySpark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gates (schema/business/SPC)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dbt tests / Great Expectations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+ dependency + SLA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Airflow DAG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 + alerts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/ Streamlit / PagerDuty</w:t>
            </w:r>
          </w:p>
        </w:tc>
      </w:tr>
    </w:tbl>
    <w:p>
      <w:pPr>
        <w:pStyle w:val="Heading1"/>
      </w:pPr>
      <w:r>
        <w:t xml:space="preserve">5. Pipeline Workflow (Airflow DAG)</w:t>
      </w:r>
    </w:p>
    <w:p>
      <w:pPr>
        <w:spacing w:after="200"/>
      </w:pPr>
      <w:r>
        <w:t xml:space="preserve">check_source → ingest_bronze → gate1 → process_silver → gate2 → aggregate_gold → gate3 → update_consumption → alert_notify → sla_protection</w:t>
      </w:r>
    </w:p>
    <w:p>
      <w:pPr>
        <w:pStyle w:val="Heading2"/>
      </w:pPr>
      <w:r>
        <w:t xml:space="preserve">5.1 3-Gate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1 (Bronze)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validation, type checks, not-null constraints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Quarantine bad records, continue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2 (Silver)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rules, referential integrity, range checks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+ quarantine, continue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3 (Gold)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SPC statistical control, anomaly detection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+ fallback to clone</w:t>
            </w:r>
          </w:p>
        </w:tc>
      </w:tr>
    </w:tbl>
    <w:p>
      <w:pPr>
        <w:pStyle w:val="Heading2"/>
        <w:spacing w:before="300"/>
      </w:pPr>
      <w:r>
        <w:t xml:space="preserve">5.2 SPC Alert Engine (6 Categories)</w:t>
      </w:r>
    </w:p>
    <w:p>
      <w:pPr>
        <w:spacing w:after="200"/>
      </w:pPr>
      <w:r>
        <w:t xml:space="preserve">6 alert types from 3 primitives (STDDEV, LAG, THRESHOLD): stability level, signal quality, outlier detection, spike detection, trend drift, and coefficient of variation.</w:t>
      </w:r>
    </w:p>
    <w:p>
      <w:pPr>
        <w:pStyle w:val="Heading1"/>
      </w:pPr>
      <w:r>
        <w:t xml:space="preserve">6. Ingestion Sources (10)</w:t>
      </w:r>
    </w:p>
    <w:p>
      <w:pPr>
        <w:spacing w:after="200"/>
      </w:pPr>
      <w:r>
        <w:t xml:space="preserve">IoT (Kafka+Spark) · App Logs (Fluentd→Kafka) · Equipment Master (Airflow+JDBC) · CMMS (API) · Weather (Airflow+Python) · SCADA/PLC (OPC-UA+Kafka) · Transaction DB (Debezium CDC) · Reference (CSV+Git) · Clickstream (Kafka/Kinesis) · Legacy SFTP (Airflow+SFTP).</w:t>
      </w:r>
    </w:p>
    <w:p>
      <w:pPr>
        <w:pStyle w:val="Heading1"/>
      </w:pPr>
      <w:r>
        <w:t xml:space="preserve">7. Security &amp;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(4 roles)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ENGINEER / ANALYST / READER — least-privilege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Governance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Catalog (lineage, access policies, tagging)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Key Vault — no credentials in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in transit, AES-256 at 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RLS — users see only their domain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&amp; Recovery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Travel (90 days), Zero-Copy Clone rollback, audit logging</w:t>
            </w:r>
          </w:p>
        </w:tc>
      </w:tr>
    </w:tbl>
    <w:p>
      <w:pPr>
        <w:pStyle w:val="Heading1"/>
      </w:pPr>
      <w:r>
        <w:t xml:space="preserve">8. Technology Stack</w:t>
      </w:r>
    </w:p>
    <w:p>
      <w:pPr>
        <w:spacing w:after="200"/>
      </w:pPr>
      <w:r>
        <w:t xml:space="preserve">Snowflake · Databricks · dbt · Apache Airflow · PySpark · Delta Lake · Kafka · Debezium · Azure Data Factory · SSIS · Great Expectations · Power BI · Streamlit · Docker · Terraform · ELK · Prometheus · Grafana · PagerDuty</w:t>
      </w:r>
    </w:p>
    <w:p>
      <w:pPr>
        <w:pStyle w:val="Heading1"/>
      </w:pPr>
      <w:r>
        <w:t xml:space="preserve">9. Live Demo &amp; Resources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Streamlit Dashboard: </w:t>
      </w:r>
      <w:r>
        <w:t xml:space="preserve">petrova-pipeline.streamlit.app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GitHub: </w:t>
      </w:r>
      <w:r>
        <w:t xml:space="preserve">github.com/Kepler22j/petrova-pipeline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LinkedIn: </w:t>
      </w:r>
      <w:r>
        <w:t xml:space="preserve">linkedin.com/in/jakapong-pechnarai-4001986b</w:t>
      </w:r>
    </w:p>
    <w:p>
      <w:pPr>
        <w:spacing w:before="600"/>
      </w:pPr>
      <w:r>
        <w:rPr>
          <w:i/>
          <w:iCs/>
          <w:color w:val="999999"/>
          <w:sz w:val="18"/>
          <w:szCs w:val="18"/>
        </w:rPr>
        <w:t xml:space="preserve">PETROVA is a synthetic portfolio platform demonstrating production-grade data engineering patterns. No company-confidential data is included.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PETROVA Project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2026-06-13T10:30:45.999Z</dcterms:created>
  <dcterms:modified xsi:type="dcterms:W3CDTF">2026-06-13T10:30:46.000Z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