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2A4A"/>
          <w:sz w:val="36"/>
          <w:szCs w:val="36"/>
        </w:rPr>
        <w:t xml:space="preserve">JAKAPONG PECHNARAI (JAY)</w:t>
      </w:r>
    </w:p>
    <w:p>
      <w:pPr>
        <w:spacing w:after="40"/>
        <w:jc w:val="center"/>
      </w:pPr>
      <w:r>
        <w:rPr>
          <w:rFonts w:ascii="Arial" w:cs="Arial" w:eastAsia="Arial" w:hAnsi="Arial"/>
          <w:color w:val="2E75B6"/>
          <w:sz w:val="24"/>
          <w:szCs w:val="24"/>
        </w:rPr>
        <w:t xml:space="preserve">Senior Data Engineer</w:t>
      </w:r>
      <w:r>
        <w:rPr>
          <w:rFonts w:ascii="Arial" w:cs="Arial" w:eastAsia="Arial" w:hAnsi="Arial"/>
          <w:color w:val="666666"/>
          <w:sz w:val="22"/>
          <w:szCs w:val="22"/>
        </w:rPr>
        <w:t xml:space="preserve">  |  Hybrid Cloud Data Platforms  |  Medallion Architecture</w:t>
      </w:r>
    </w:p>
    <w:p>
      <w:pPr>
        <w:spacing w:after="20"/>
        <w:jc w:val="center"/>
      </w:pPr>
      <w:r>
        <w:rPr>
          <w:rFonts w:ascii="Arial" w:cs="Arial" w:eastAsia="Arial" w:hAnsi="Arial"/>
          <w:color w:val="666666"/>
          <w:sz w:val="20"/>
          <w:szCs w:val="20"/>
        </w:rPr>
        <w:t xml:space="preserve">Bangkok, Thailand  |  pechnarai.jakapong@gmail.com</w:t>
      </w:r>
    </w:p>
    <w:p>
      <w:pPr>
        <w:spacing w:after="40"/>
        <w:jc w:val="center"/>
      </w:pPr>
      <w:hyperlink w:history="1" r:id="rIduvlh7-_b7pwvfs-hqvsch">
        <w:r>
          <w:rPr>
            <w:rFonts w:ascii="Arial" w:cs="Arial" w:eastAsia="Arial" w:hAnsi="Arial"/>
            <w:color w:val="2E75B6"/>
            <w:sz w:val="20"/>
            <w:szCs w:val="20"/>
            <w:u w:val="single"/>
          </w:rPr>
          <w:t xml:space="preserve">github.com/jakapong-pe</w:t>
        </w:r>
      </w:hyperlink>
      <w:r>
        <w:rPr>
          <w:rFonts w:ascii="Arial" w:cs="Arial" w:eastAsia="Arial" w:hAnsi="Arial"/>
          <w:color w:val="666666"/>
          <w:sz w:val="20"/>
          <w:szCs w:val="20"/>
        </w:rPr>
        <w:t xml:space="preserve">  |  </w:t>
      </w:r>
      <w:hyperlink w:history="1" r:id="rIdewuhms1hgssqezxip8ubd">
        <w:r>
          <w:rPr>
            <w:rFonts w:ascii="Arial" w:cs="Arial" w:eastAsia="Arial" w:hAnsi="Arial"/>
            <w:color w:val="2E75B6"/>
            <w:sz w:val="20"/>
            <w:szCs w:val="20"/>
            <w:u w:val="single"/>
          </w:rPr>
          <w:t xml:space="preserve">LinkedIn</w:t>
        </w:r>
      </w:hyperlink>
    </w:p>
    <w:p>
      <w:pPr>
        <w:pBdr>
          <w:bottom w:val="single" w:color="2E75B6" w:sz="6" w:space="4"/>
        </w:pBdr>
        <w:spacing w:after="100" w:before="300"/>
      </w:pPr>
      <w:r>
        <w:rPr>
          <w:rFonts w:ascii="Arial" w:cs="Arial" w:eastAsia="Arial" w:hAnsi="Arial"/>
          <w:b/>
          <w:bCs/>
          <w:color w:val="1B2A4A"/>
          <w:sz w:val="22"/>
          <w:szCs w:val="22"/>
        </w:rPr>
        <w:t xml:space="preserve">PROFESSIONAL SUMMARY</w:t>
      </w:r>
    </w:p>
    <w:p>
      <w:pPr>
        <w:spacing w:after="120" w:before="80"/>
      </w:pPr>
      <w:r>
        <w:rPr>
          <w:rFonts w:ascii="Arial" w:cs="Arial" w:eastAsia="Arial" w:hAnsi="Arial"/>
          <w:color w:val="333333"/>
          <w:sz w:val="21"/>
          <w:szCs w:val="21"/>
        </w:rPr>
        <w:t xml:space="preserve">Data engineer with expertise in hybrid cloud data platforms spanning Azure, Snowflake, Databricks, and on-premise SQL Server environments. Built PETROVA 300K, a production-grade industrial IoT data platform processing 400K+ sensor readings/day through a Medallion architecture with 3-gate validation, SCD2 dimensions, and statistical alerting. Experienced in dbt, PySpark, Airflow orchestration, and Delta Lake optimization. Pursuing triple certification (Databricks DE Associate, SnowPro Core, dbt Analytics Engineer).</w:t>
      </w:r>
    </w:p>
    <w:p>
      <w:pPr>
        <w:pBdr>
          <w:bottom w:val="single" w:color="2E75B6" w:sz="6" w:space="4"/>
        </w:pBdr>
        <w:spacing w:after="100" w:before="300"/>
      </w:pPr>
      <w:r>
        <w:rPr>
          <w:rFonts w:ascii="Arial" w:cs="Arial" w:eastAsia="Arial" w:hAnsi="Arial"/>
          <w:b/>
          <w:bCs/>
          <w:color w:val="1B2A4A"/>
          <w:sz w:val="22"/>
          <w:szCs w:val="22"/>
        </w:rPr>
        <w:t xml:space="preserve">TECHNICAL SKILLS</w:t>
      </w:r>
    </w:p>
    <w:p>
      <w:pPr>
        <w:spacing w:after="60" w:before="60"/>
      </w:pPr>
      <w:r>
        <w:rPr>
          <w:rFonts w:ascii="Arial" w:cs="Arial" w:eastAsia="Arial" w:hAnsi="Arial"/>
          <w:b/>
          <w:bCs/>
          <w:color w:val="1B2A4A"/>
          <w:sz w:val="21"/>
          <w:szCs w:val="21"/>
        </w:rPr>
        <w:t xml:space="preserve">Cloud &amp; Data Platforms: </w:t>
      </w:r>
      <w:r>
        <w:rPr>
          <w:rFonts w:ascii="Arial" w:cs="Arial" w:eastAsia="Arial" w:hAnsi="Arial"/>
          <w:color w:val="333333"/>
          <w:sz w:val="21"/>
          <w:szCs w:val="21"/>
        </w:rPr>
        <w:t xml:space="preserve">Azure (ADF, ADLS Gen2, Databricks, Key Vault), Snowflake (Snowpipe, Streams, Time Travel), AWS (S3)</w:t>
      </w:r>
    </w:p>
    <w:p>
      <w:pPr>
        <w:spacing w:after="60" w:before="60"/>
      </w:pPr>
      <w:r>
        <w:rPr>
          <w:rFonts w:ascii="Arial" w:cs="Arial" w:eastAsia="Arial" w:hAnsi="Arial"/>
          <w:b/>
          <w:bCs/>
          <w:color w:val="1B2A4A"/>
          <w:sz w:val="21"/>
          <w:szCs w:val="21"/>
        </w:rPr>
        <w:t xml:space="preserve">Data Engineering: </w:t>
      </w:r>
      <w:r>
        <w:rPr>
          <w:rFonts w:ascii="Arial" w:cs="Arial" w:eastAsia="Arial" w:hAnsi="Arial"/>
          <w:color w:val="333333"/>
          <w:sz w:val="21"/>
          <w:szCs w:val="21"/>
        </w:rPr>
        <w:t xml:space="preserve">dbt Core 1.8.7, PySpark 3.5.3, Delta Lake 3.2.1, Apache Airflow, SSIS, SAP BODS</w:t>
      </w:r>
    </w:p>
    <w:p>
      <w:pPr>
        <w:spacing w:after="60" w:before="60"/>
      </w:pPr>
      <w:r>
        <w:rPr>
          <w:rFonts w:ascii="Arial" w:cs="Arial" w:eastAsia="Arial" w:hAnsi="Arial"/>
          <w:b/>
          <w:bCs/>
          <w:color w:val="1B2A4A"/>
          <w:sz w:val="21"/>
          <w:szCs w:val="21"/>
        </w:rPr>
        <w:t xml:space="preserve">Languages &amp; SQL: </w:t>
      </w:r>
      <w:r>
        <w:rPr>
          <w:rFonts w:ascii="Arial" w:cs="Arial" w:eastAsia="Arial" w:hAnsi="Arial"/>
          <w:color w:val="333333"/>
          <w:sz w:val="21"/>
          <w:szCs w:val="21"/>
        </w:rPr>
        <w:t xml:space="preserve">Python, SQL (T-SQL, Snowflake SQL, Spark SQL), JavaScript, C#, VB.NET</w:t>
      </w:r>
    </w:p>
    <w:p>
      <w:pPr>
        <w:spacing w:after="60" w:before="60"/>
      </w:pPr>
      <w:r>
        <w:rPr>
          <w:rFonts w:ascii="Arial" w:cs="Arial" w:eastAsia="Arial" w:hAnsi="Arial"/>
          <w:b/>
          <w:bCs/>
          <w:color w:val="1B2A4A"/>
          <w:sz w:val="21"/>
          <w:szCs w:val="21"/>
        </w:rPr>
        <w:t xml:space="preserve">Data Modeling: </w:t>
      </w:r>
      <w:r>
        <w:rPr>
          <w:rFonts w:ascii="Arial" w:cs="Arial" w:eastAsia="Arial" w:hAnsi="Arial"/>
          <w:color w:val="333333"/>
          <w:sz w:val="21"/>
          <w:szCs w:val="21"/>
        </w:rPr>
        <w:t xml:space="preserve">Star Schema, Medallion Architecture (Bronze/Silver/Gold), SCD Type 2, Surrogate Keys</w:t>
      </w:r>
    </w:p>
    <w:p>
      <w:pPr>
        <w:spacing w:after="60" w:before="60"/>
      </w:pPr>
      <w:r>
        <w:rPr>
          <w:rFonts w:ascii="Arial" w:cs="Arial" w:eastAsia="Arial" w:hAnsi="Arial"/>
          <w:b/>
          <w:bCs/>
          <w:color w:val="1B2A4A"/>
          <w:sz w:val="21"/>
          <w:szCs w:val="21"/>
        </w:rPr>
        <w:t xml:space="preserve">Analytics &amp; BI: </w:t>
      </w:r>
      <w:r>
        <w:rPr>
          <w:rFonts w:ascii="Arial" w:cs="Arial" w:eastAsia="Arial" w:hAnsi="Arial"/>
          <w:color w:val="333333"/>
          <w:sz w:val="21"/>
          <w:szCs w:val="21"/>
        </w:rPr>
        <w:t xml:space="preserve">Power BI (DAX, row-level security), SSRS, Streamlit, Snowpark</w:t>
      </w:r>
    </w:p>
    <w:p>
      <w:pPr>
        <w:spacing w:after="60" w:before="60"/>
      </w:pPr>
      <w:r>
        <w:rPr>
          <w:rFonts w:ascii="Arial" w:cs="Arial" w:eastAsia="Arial" w:hAnsi="Arial"/>
          <w:b/>
          <w:bCs/>
          <w:color w:val="1B2A4A"/>
          <w:sz w:val="21"/>
          <w:szCs w:val="21"/>
        </w:rPr>
        <w:t xml:space="preserve">DevOps &amp; Tools: </w:t>
      </w:r>
      <w:r>
        <w:rPr>
          <w:rFonts w:ascii="Arial" w:cs="Arial" w:eastAsia="Arial" w:hAnsi="Arial"/>
          <w:color w:val="333333"/>
          <w:sz w:val="21"/>
          <w:szCs w:val="21"/>
        </w:rPr>
        <w:t xml:space="preserve">Git, GitHub Actions, Docker Compose, Great Expectations, VS Code, Jupyter</w:t>
      </w:r>
    </w:p>
    <w:p>
      <w:pPr>
        <w:pBdr>
          <w:bottom w:val="single" w:color="2E75B6" w:sz="6" w:space="4"/>
        </w:pBdr>
        <w:spacing w:after="100" w:before="300"/>
      </w:pPr>
      <w:r>
        <w:rPr>
          <w:rFonts w:ascii="Arial" w:cs="Arial" w:eastAsia="Arial" w:hAnsi="Arial"/>
          <w:b/>
          <w:bCs/>
          <w:color w:val="1B2A4A"/>
          <w:sz w:val="22"/>
          <w:szCs w:val="22"/>
        </w:rPr>
        <w:t xml:space="preserve">FEATURED PROJECT</w:t>
      </w:r>
    </w:p>
    <w:p>
      <w:pPr>
        <w:spacing w:after="40" w:before="160"/>
      </w:pPr>
      <w:r>
        <w:rPr>
          <w:rFonts w:ascii="Arial" w:cs="Arial" w:eastAsia="Arial" w:hAnsi="Arial"/>
          <w:b/>
          <w:bCs/>
          <w:color w:val="1B2A4A"/>
          <w:sz w:val="24"/>
          <w:szCs w:val="24"/>
        </w:rPr>
        <w:t xml:space="preserve">PETROVA 300K</w:t>
      </w:r>
      <w:r>
        <w:rPr>
          <w:rFonts w:ascii="Arial" w:cs="Arial" w:eastAsia="Arial" w:hAnsi="Arial"/>
          <w:color w:val="666666"/>
          <w:sz w:val="22"/>
          <w:szCs w:val="22"/>
        </w:rPr>
        <w:t xml:space="preserve">  —  End-to-End Hybrid Cloud Data Platform</w:t>
      </w:r>
    </w:p>
    <w:p>
      <w:pPr>
        <w:spacing w:after="80" w:before="20"/>
      </w:pPr>
      <w:r>
        <w:rPr>
          <w:rFonts w:ascii="Arial" w:cs="Arial" w:eastAsia="Arial" w:hAnsi="Arial"/>
          <w:color w:val="666666"/>
          <w:sz w:val="20"/>
          <w:szCs w:val="20"/>
        </w:rPr>
        <w:t xml:space="preserve">Industrial IoT sensor monitoring + SAP ERP integration  |  </w:t>
      </w:r>
      <w:hyperlink w:history="1" r:id="rIdhyww-pomtrictgkqvqskq">
        <w:r>
          <w:rPr>
            <w:rFonts w:ascii="Arial" w:cs="Arial" w:eastAsia="Arial" w:hAnsi="Arial"/>
            <w:color w:val="2E75B6"/>
            <w:sz w:val="20"/>
            <w:szCs w:val="20"/>
            <w:u w:val="single"/>
          </w:rPr>
          <w:t xml:space="preserve">GitHub Repository</w:t>
        </w:r>
      </w:hyperlink>
    </w:p>
    <w:p>
      <w:pPr>
        <w:pStyle w:val="ListParagraph"/>
        <w:numPr>
          <w:ilvl w:val="0"/>
          <w:numId w:val="2"/>
        </w:numPr>
        <w:spacing w:after="40" w:before="40"/>
      </w:pPr>
      <w:r>
        <w:rPr>
          <w:rFonts w:ascii="Arial" w:cs="Arial" w:eastAsia="Arial" w:hAnsi="Arial"/>
          <w:color w:val="333333"/>
          <w:sz w:val="21"/>
          <w:szCs w:val="21"/>
        </w:rPr>
        <w:t xml:space="preserve">Architected a </w:t>
      </w:r>
      <w:r>
        <w:rPr>
          <w:rFonts w:ascii="Arial" w:cs="Arial" w:eastAsia="Arial" w:hAnsi="Arial"/>
          <w:b/>
          <w:bCs/>
          <w:color w:val="333333"/>
          <w:sz w:val="21"/>
          <w:szCs w:val="21"/>
        </w:rPr>
        <w:t xml:space="preserve">9-layer data platform</w:t>
      </w:r>
      <w:r>
        <w:rPr>
          <w:rFonts w:ascii="Arial" w:cs="Arial" w:eastAsia="Arial" w:hAnsi="Arial"/>
          <w:color w:val="333333"/>
          <w:sz w:val="21"/>
          <w:szCs w:val="21"/>
        </w:rPr>
        <w:t xml:space="preserve"> (Sources → ETL → Medallion → Quality → Compute → Orchestration → Analytics → Monitoring → Security) processing </w:t>
      </w:r>
      <w:r>
        <w:rPr>
          <w:rFonts w:ascii="Arial" w:cs="Arial" w:eastAsia="Arial" w:hAnsi="Arial"/>
          <w:b/>
          <w:bCs/>
          <w:color w:val="333333"/>
          <w:sz w:val="21"/>
          <w:szCs w:val="21"/>
        </w:rPr>
        <w:t xml:space="preserve">400K+ sensor records/day</w:t>
      </w:r>
    </w:p>
    <w:p>
      <w:pPr>
        <w:pStyle w:val="ListParagraph"/>
        <w:numPr>
          <w:ilvl w:val="0"/>
          <w:numId w:val="2"/>
        </w:numPr>
        <w:spacing w:after="40" w:before="40"/>
      </w:pPr>
      <w:r>
        <w:rPr>
          <w:rFonts w:ascii="Arial" w:cs="Arial" w:eastAsia="Arial" w:hAnsi="Arial"/>
          <w:color w:val="333333"/>
          <w:sz w:val="21"/>
          <w:szCs w:val="21"/>
        </w:rPr>
        <w:t xml:space="preserve">Built </w:t>
      </w:r>
      <w:r>
        <w:rPr>
          <w:rFonts w:ascii="Arial" w:cs="Arial" w:eastAsia="Arial" w:hAnsi="Arial"/>
          <w:b/>
          <w:bCs/>
          <w:color w:val="333333"/>
          <w:sz w:val="21"/>
          <w:szCs w:val="21"/>
        </w:rPr>
        <w:t xml:space="preserve">16 dbt models</w:t>
      </w:r>
      <w:r>
        <w:rPr>
          <w:rFonts w:ascii="Arial" w:cs="Arial" w:eastAsia="Arial" w:hAnsi="Arial"/>
          <w:color w:val="333333"/>
          <w:sz w:val="21"/>
          <w:szCs w:val="21"/>
        </w:rPr>
        <w:t xml:space="preserve"> across Bronze (5 staging views), Silver (5 tables with 3-gate validation), and Gold (6 fact/dimension tables including SCD2 vendor tracking)</w:t>
      </w:r>
    </w:p>
    <w:p>
      <w:pPr>
        <w:pStyle w:val="ListParagraph"/>
        <w:numPr>
          <w:ilvl w:val="0"/>
          <w:numId w:val="2"/>
        </w:numPr>
        <w:spacing w:after="40" w:before="40"/>
      </w:pPr>
      <w:r>
        <w:rPr>
          <w:rFonts w:ascii="Arial" w:cs="Arial" w:eastAsia="Arial" w:hAnsi="Arial"/>
          <w:color w:val="333333"/>
          <w:sz w:val="21"/>
          <w:szCs w:val="21"/>
        </w:rPr>
        <w:t xml:space="preserve">Implemented </w:t>
      </w:r>
      <w:r>
        <w:rPr>
          <w:rFonts w:ascii="Arial" w:cs="Arial" w:eastAsia="Arial" w:hAnsi="Arial"/>
          <w:b/>
          <w:bCs/>
          <w:color w:val="333333"/>
          <w:sz w:val="21"/>
          <w:szCs w:val="21"/>
        </w:rPr>
        <w:t xml:space="preserve">10 Silver cleaning logics</w:t>
      </w:r>
      <w:r>
        <w:rPr>
          <w:rFonts w:ascii="Arial" w:cs="Arial" w:eastAsia="Arial" w:hAnsi="Arial"/>
          <w:color w:val="333333"/>
          <w:sz w:val="21"/>
          <w:szCs w:val="21"/>
        </w:rPr>
        <w:t xml:space="preserve"> in a 3-gate framework: schema enforcement, type casting, null handling, range validation, dedup via ROW_NUMBER, business rule flagging, cross-table joins, and referential integrity checks</w:t>
      </w:r>
    </w:p>
    <w:p>
      <w:pPr>
        <w:pStyle w:val="ListParagraph"/>
        <w:numPr>
          <w:ilvl w:val="0"/>
          <w:numId w:val="2"/>
        </w:numPr>
        <w:spacing w:after="40" w:before="40"/>
      </w:pPr>
      <w:r>
        <w:rPr>
          <w:rFonts w:ascii="Arial" w:cs="Arial" w:eastAsia="Arial" w:hAnsi="Arial"/>
          <w:color w:val="333333"/>
          <w:sz w:val="21"/>
          <w:szCs w:val="21"/>
        </w:rPr>
        <w:t xml:space="preserve">Created </w:t>
      </w:r>
      <w:r>
        <w:rPr>
          <w:rFonts w:ascii="Arial" w:cs="Arial" w:eastAsia="Arial" w:hAnsi="Arial"/>
          <w:b/>
          <w:bCs/>
          <w:color w:val="333333"/>
          <w:sz w:val="21"/>
          <w:szCs w:val="21"/>
        </w:rPr>
        <w:t xml:space="preserve">fct_sensor_alerts</w:t>
      </w:r>
      <w:r>
        <w:rPr>
          <w:rFonts w:ascii="Arial" w:cs="Arial" w:eastAsia="Arial" w:hAnsi="Arial"/>
          <w:color w:val="333333"/>
          <w:sz w:val="21"/>
          <w:szCs w:val="21"/>
        </w:rPr>
        <w:t xml:space="preserve"> engine using Statistical Process Control (SPC): 6 alert categories derived from 3 primitives (STDDEV, LAG, THRESHOLD) with composite severity scoring</w:t>
      </w:r>
    </w:p>
    <w:p>
      <w:pPr>
        <w:pStyle w:val="ListParagraph"/>
        <w:numPr>
          <w:ilvl w:val="0"/>
          <w:numId w:val="2"/>
        </w:numPr>
        <w:spacing w:after="40" w:before="40"/>
      </w:pPr>
      <w:r>
        <w:rPr>
          <w:rFonts w:ascii="Arial" w:cs="Arial" w:eastAsia="Arial" w:hAnsi="Arial"/>
          <w:color w:val="333333"/>
          <w:sz w:val="21"/>
          <w:szCs w:val="21"/>
        </w:rPr>
        <w:t xml:space="preserve">Designed </w:t>
      </w:r>
      <w:r>
        <w:rPr>
          <w:rFonts w:ascii="Arial" w:cs="Arial" w:eastAsia="Arial" w:hAnsi="Arial"/>
          <w:b/>
          <w:bCs/>
          <w:color w:val="333333"/>
          <w:sz w:val="21"/>
          <w:szCs w:val="21"/>
        </w:rPr>
        <w:t xml:space="preserve">SCD Type 2</w:t>
      </w:r>
      <w:r>
        <w:rPr>
          <w:rFonts w:ascii="Arial" w:cs="Arial" w:eastAsia="Arial" w:hAnsi="Arial"/>
          <w:color w:val="333333"/>
          <w:sz w:val="21"/>
          <w:szCs w:val="21"/>
        </w:rPr>
        <w:t xml:space="preserve"> vendor dimension with row_hash change detection, is_current flag, and valid_from/valid_to date tracking using dbt incremental materialization</w:t>
      </w:r>
    </w:p>
    <w:p>
      <w:pPr>
        <w:pStyle w:val="ListParagraph"/>
        <w:numPr>
          <w:ilvl w:val="0"/>
          <w:numId w:val="2"/>
        </w:numPr>
        <w:spacing w:after="40" w:before="40"/>
      </w:pPr>
      <w:r>
        <w:rPr>
          <w:rFonts w:ascii="Arial" w:cs="Arial" w:eastAsia="Arial" w:hAnsi="Arial"/>
          <w:color w:val="333333"/>
          <w:sz w:val="21"/>
          <w:szCs w:val="21"/>
        </w:rPr>
        <w:t xml:space="preserve">Configured </w:t>
      </w:r>
      <w:r>
        <w:rPr>
          <w:rFonts w:ascii="Arial" w:cs="Arial" w:eastAsia="Arial" w:hAnsi="Arial"/>
          <w:b/>
          <w:bCs/>
          <w:color w:val="333333"/>
          <w:sz w:val="21"/>
          <w:szCs w:val="21"/>
        </w:rPr>
        <w:t xml:space="preserve">Apache Airflow</w:t>
      </w:r>
      <w:r>
        <w:rPr>
          <w:rFonts w:ascii="Arial" w:cs="Arial" w:eastAsia="Arial" w:hAnsi="Arial"/>
          <w:color w:val="333333"/>
          <w:sz w:val="21"/>
          <w:szCs w:val="21"/>
        </w:rPr>
        <w:t xml:space="preserve"> (Docker Compose) with DAG orchestration, XCom metadata passing, and sensor-based triggers for pipeline dependency management</w:t>
      </w:r>
    </w:p>
    <w:p>
      <w:pPr>
        <w:pStyle w:val="ListParagraph"/>
        <w:numPr>
          <w:ilvl w:val="0"/>
          <w:numId w:val="2"/>
        </w:numPr>
        <w:spacing w:after="40" w:before="40"/>
      </w:pPr>
      <w:r>
        <w:rPr>
          <w:rFonts w:ascii="Arial" w:cs="Arial" w:eastAsia="Arial" w:hAnsi="Arial"/>
          <w:color w:val="333333"/>
          <w:sz w:val="21"/>
          <w:szCs w:val="21"/>
        </w:rPr>
        <w:t xml:space="preserve">Built </w:t>
      </w:r>
      <w:r>
        <w:rPr>
          <w:rFonts w:ascii="Arial" w:cs="Arial" w:eastAsia="Arial" w:hAnsi="Arial"/>
          <w:b/>
          <w:bCs/>
          <w:color w:val="333333"/>
          <w:sz w:val="21"/>
          <w:szCs w:val="21"/>
        </w:rPr>
        <w:t xml:space="preserve">PySpark notebooks</w:t>
      </w:r>
      <w:r>
        <w:rPr>
          <w:rFonts w:ascii="Arial" w:cs="Arial" w:eastAsia="Arial" w:hAnsi="Arial"/>
          <w:color w:val="333333"/>
          <w:sz w:val="21"/>
          <w:szCs w:val="21"/>
        </w:rPr>
        <w:t xml:space="preserve"> on local Delta Lake for Bronze ingestion (schema inference, rescue column), Structured Streaming (watermarks, trigger modes, CDF), and OPTIMIZE/VACUUM/Z-ORDER maintenance</w:t>
      </w:r>
    </w:p>
    <w:p>
      <w:pPr>
        <w:pStyle w:val="ListParagraph"/>
        <w:numPr>
          <w:ilvl w:val="0"/>
          <w:numId w:val="2"/>
        </w:numPr>
        <w:spacing w:after="40" w:before="40"/>
      </w:pPr>
      <w:r>
        <w:rPr>
          <w:rFonts w:ascii="Arial" w:cs="Arial" w:eastAsia="Arial" w:hAnsi="Arial"/>
          <w:color w:val="333333"/>
          <w:sz w:val="21"/>
          <w:szCs w:val="21"/>
        </w:rPr>
        <w:t xml:space="preserve">Deployed </w:t>
      </w:r>
      <w:r>
        <w:rPr>
          <w:rFonts w:ascii="Arial" w:cs="Arial" w:eastAsia="Arial" w:hAnsi="Arial"/>
          <w:b/>
          <w:bCs/>
          <w:color w:val="333333"/>
          <w:sz w:val="21"/>
          <w:szCs w:val="21"/>
        </w:rPr>
        <w:t xml:space="preserve">Snowflake</w:t>
      </w:r>
      <w:r>
        <w:rPr>
          <w:rFonts w:ascii="Arial" w:cs="Arial" w:eastAsia="Arial" w:hAnsi="Arial"/>
          <w:color w:val="333333"/>
          <w:sz w:val="21"/>
          <w:szCs w:val="21"/>
        </w:rPr>
        <w:t xml:space="preserve"> objects: warehouses with auto-suspend, external stages + Snowpipe, FLATTEN for semi-structured JSON, Streams for CDC, Time Travel (90-day + 7-day fail-safe)</w:t>
      </w:r>
    </w:p>
    <w:p>
      <w:pPr>
        <w:pStyle w:val="ListParagraph"/>
        <w:numPr>
          <w:ilvl w:val="0"/>
          <w:numId w:val="2"/>
        </w:numPr>
        <w:spacing w:after="40" w:before="40"/>
      </w:pPr>
      <w:r>
        <w:rPr>
          <w:rFonts w:ascii="Arial" w:cs="Arial" w:eastAsia="Arial" w:hAnsi="Arial"/>
          <w:color w:val="333333"/>
          <w:sz w:val="21"/>
          <w:szCs w:val="21"/>
        </w:rPr>
        <w:t xml:space="preserve">Implemented </w:t>
      </w:r>
      <w:r>
        <w:rPr>
          <w:rFonts w:ascii="Arial" w:cs="Arial" w:eastAsia="Arial" w:hAnsi="Arial"/>
          <w:b/>
          <w:bCs/>
          <w:color w:val="333333"/>
          <w:sz w:val="21"/>
          <w:szCs w:val="21"/>
        </w:rPr>
        <w:t xml:space="preserve">RBAC</w:t>
      </w:r>
      <w:r>
        <w:rPr>
          <w:rFonts w:ascii="Arial" w:cs="Arial" w:eastAsia="Arial" w:hAnsi="Arial"/>
          <w:color w:val="333333"/>
          <w:sz w:val="21"/>
          <w:szCs w:val="21"/>
        </w:rPr>
        <w:t xml:space="preserve"> with 4 roles, AES-256 encryption, TLS 1.2+, Key Vault secret management, and Gold layer immutability commandments</w:t>
      </w:r>
    </w:p>
    <w:p>
      <w:pPr>
        <w:pStyle w:val="ListParagraph"/>
        <w:numPr>
          <w:ilvl w:val="0"/>
          <w:numId w:val="2"/>
        </w:numPr>
        <w:spacing w:after="40" w:before="40"/>
      </w:pPr>
      <w:r>
        <w:rPr>
          <w:rFonts w:ascii="Arial" w:cs="Arial" w:eastAsia="Arial" w:hAnsi="Arial"/>
          <w:color w:val="333333"/>
          <w:sz w:val="21"/>
          <w:szCs w:val="21"/>
        </w:rPr>
        <w:t xml:space="preserve">Created </w:t>
      </w:r>
      <w:r>
        <w:rPr>
          <w:rFonts w:ascii="Arial" w:cs="Arial" w:eastAsia="Arial" w:hAnsi="Arial"/>
          <w:b/>
          <w:bCs/>
          <w:color w:val="333333"/>
          <w:sz w:val="21"/>
          <w:szCs w:val="21"/>
        </w:rPr>
        <w:t xml:space="preserve">Power BI</w:t>
      </w:r>
      <w:r>
        <w:rPr>
          <w:rFonts w:ascii="Arial" w:cs="Arial" w:eastAsia="Arial" w:hAnsi="Arial"/>
          <w:color w:val="333333"/>
          <w:sz w:val="21"/>
          <w:szCs w:val="21"/>
        </w:rPr>
        <w:t xml:space="preserve"> dashboards with 8 DAX KPIs, row-level security, and Streamlit apps via Snowpark native integration</w:t>
      </w:r>
    </w:p>
    <w:p>
      <w:pPr>
        <w:pBdr>
          <w:bottom w:val="single" w:color="2E75B6" w:sz="6" w:space="4"/>
        </w:pBdr>
        <w:spacing w:after="100" w:before="300"/>
      </w:pPr>
      <w:r>
        <w:rPr>
          <w:rFonts w:ascii="Arial" w:cs="Arial" w:eastAsia="Arial" w:hAnsi="Arial"/>
          <w:b/>
          <w:bCs/>
          <w:color w:val="1B2A4A"/>
          <w:sz w:val="22"/>
          <w:szCs w:val="22"/>
        </w:rPr>
        <w:t xml:space="preserve">PROFESSIONAL EXPERIENCE</w:t>
      </w:r>
    </w:p>
    <w:p>
      <w:pPr>
        <w:tabs>
          <w:tab w:val="right" w:pos="9026"/>
        </w:tabs>
        <w:spacing w:after="40" w:before="200"/>
      </w:pPr>
      <w:r>
        <w:rPr>
          <w:rFonts w:ascii="Arial" w:cs="Arial" w:eastAsia="Arial" w:hAnsi="Arial"/>
          <w:b/>
          <w:bCs/>
          <w:color w:val="333333"/>
          <w:sz w:val="22"/>
          <w:szCs w:val="22"/>
        </w:rPr>
        <w:t xml:space="preserve">Data Engineer / BI Developer</w:t>
      </w:r>
      <w:r>
        <w:rPr>
          <w:rFonts w:ascii="Arial" w:cs="Arial" w:eastAsia="Arial" w:hAnsi="Arial"/>
          <w:color w:val="666666"/>
          <w:sz w:val="22"/>
          <w:szCs w:val="22"/>
        </w:rPr>
        <w:t xml:space="preserve">  |  Current Organization</w:t>
      </w:r>
      <w:r>
        <w:rPr>
          <w:rFonts w:ascii="Arial" w:cs="Arial" w:eastAsia="Arial" w:hAnsi="Arial"/>
          <w:color w:val="666666"/>
          <w:sz w:val="20"/>
          <w:szCs w:val="20"/>
        </w:rPr>
        <w:t xml:space="preserve">	Bangkok, Thailand  |  Present</w:t>
      </w:r>
    </w:p>
    <w:p>
      <w:pPr>
        <w:pStyle w:val="ListParagraph"/>
        <w:numPr>
          <w:ilvl w:val="0"/>
          <w:numId w:val="2"/>
        </w:numPr>
        <w:spacing w:after="40" w:before="40"/>
      </w:pPr>
      <w:r>
        <w:rPr>
          <w:rFonts w:ascii="Arial" w:cs="Arial" w:eastAsia="Arial" w:hAnsi="Arial"/>
          <w:color w:val="333333"/>
          <w:sz w:val="21"/>
          <w:szCs w:val="21"/>
        </w:rPr>
        <w:t xml:space="preserve">Design and maintain hybrid data pipelines spanning on-premise SQL Server and Azure cloud services (ADF, ADLS, Databricks)</w:t>
      </w:r>
    </w:p>
    <w:p>
      <w:pPr>
        <w:pStyle w:val="ListParagraph"/>
        <w:numPr>
          <w:ilvl w:val="0"/>
          <w:numId w:val="2"/>
        </w:numPr>
        <w:spacing w:after="40" w:before="40"/>
      </w:pPr>
      <w:r>
        <w:rPr>
          <w:rFonts w:ascii="Arial" w:cs="Arial" w:eastAsia="Arial" w:hAnsi="Arial"/>
          <w:color w:val="333333"/>
          <w:sz w:val="21"/>
          <w:szCs w:val="21"/>
        </w:rPr>
        <w:t xml:space="preserve">Build and optimize </w:t>
      </w:r>
      <w:r>
        <w:rPr>
          <w:rFonts w:ascii="Arial" w:cs="Arial" w:eastAsia="Arial" w:hAnsi="Arial"/>
          <w:b/>
          <w:bCs/>
          <w:color w:val="333333"/>
          <w:sz w:val="21"/>
          <w:szCs w:val="21"/>
        </w:rPr>
        <w:t xml:space="preserve">dbt transformation layers</w:t>
      </w:r>
      <w:r>
        <w:rPr>
          <w:rFonts w:ascii="Arial" w:cs="Arial" w:eastAsia="Arial" w:hAnsi="Arial"/>
          <w:color w:val="333333"/>
          <w:sz w:val="21"/>
          <w:szCs w:val="21"/>
        </w:rPr>
        <w:t xml:space="preserve"> with custom macros (three_gate_validation, scd2_merge, audit_columns) and 40+ automated tests</w:t>
      </w:r>
    </w:p>
    <w:p>
      <w:pPr>
        <w:pStyle w:val="ListParagraph"/>
        <w:numPr>
          <w:ilvl w:val="0"/>
          <w:numId w:val="2"/>
        </w:numPr>
        <w:spacing w:after="40" w:before="40"/>
      </w:pPr>
      <w:r>
        <w:rPr>
          <w:rFonts w:ascii="Arial" w:cs="Arial" w:eastAsia="Arial" w:hAnsi="Arial"/>
          <w:color w:val="333333"/>
          <w:sz w:val="21"/>
          <w:szCs w:val="21"/>
        </w:rPr>
        <w:t xml:space="preserve">Develop </w:t>
      </w:r>
      <w:r>
        <w:rPr>
          <w:rFonts w:ascii="Arial" w:cs="Arial" w:eastAsia="Arial" w:hAnsi="Arial"/>
          <w:b/>
          <w:bCs/>
          <w:color w:val="333333"/>
          <w:sz w:val="21"/>
          <w:szCs w:val="21"/>
        </w:rPr>
        <w:t xml:space="preserve">SSIS packages</w:t>
      </w:r>
      <w:r>
        <w:rPr>
          <w:rFonts w:ascii="Arial" w:cs="Arial" w:eastAsia="Arial" w:hAnsi="Arial"/>
          <w:color w:val="333333"/>
          <w:sz w:val="21"/>
          <w:szCs w:val="21"/>
        </w:rPr>
        <w:t xml:space="preserve"> with C# script tasks for pre-validation, error handling, and Database Mail alerting on pipeline failures</w:t>
      </w:r>
    </w:p>
    <w:p>
      <w:pPr>
        <w:pStyle w:val="ListParagraph"/>
        <w:numPr>
          <w:ilvl w:val="0"/>
          <w:numId w:val="2"/>
        </w:numPr>
        <w:spacing w:after="40" w:before="40"/>
      </w:pPr>
      <w:r>
        <w:rPr>
          <w:rFonts w:ascii="Arial" w:cs="Arial" w:eastAsia="Arial" w:hAnsi="Arial"/>
          <w:color w:val="333333"/>
          <w:sz w:val="21"/>
          <w:szCs w:val="21"/>
        </w:rPr>
        <w:t xml:space="preserve">Create </w:t>
      </w:r>
      <w:r>
        <w:rPr>
          <w:rFonts w:ascii="Arial" w:cs="Arial" w:eastAsia="Arial" w:hAnsi="Arial"/>
          <w:b/>
          <w:bCs/>
          <w:color w:val="333333"/>
          <w:sz w:val="21"/>
          <w:szCs w:val="21"/>
        </w:rPr>
        <w:t xml:space="preserve">Power BI reports</w:t>
      </w:r>
      <w:r>
        <w:rPr>
          <w:rFonts w:ascii="Arial" w:cs="Arial" w:eastAsia="Arial" w:hAnsi="Arial"/>
          <w:color w:val="333333"/>
          <w:sz w:val="21"/>
          <w:szCs w:val="21"/>
        </w:rPr>
        <w:t xml:space="preserve"> with DAX measures, calculated columns, and row-level security for multi-department access</w:t>
      </w:r>
    </w:p>
    <w:p>
      <w:pPr>
        <w:pStyle w:val="ListParagraph"/>
        <w:numPr>
          <w:ilvl w:val="0"/>
          <w:numId w:val="2"/>
        </w:numPr>
        <w:spacing w:after="40" w:before="40"/>
      </w:pPr>
      <w:r>
        <w:rPr>
          <w:rFonts w:ascii="Arial" w:cs="Arial" w:eastAsia="Arial" w:hAnsi="Arial"/>
          <w:color w:val="333333"/>
          <w:sz w:val="21"/>
          <w:szCs w:val="21"/>
        </w:rPr>
        <w:t xml:space="preserve">Manage </w:t>
      </w:r>
      <w:r>
        <w:rPr>
          <w:rFonts w:ascii="Arial" w:cs="Arial" w:eastAsia="Arial" w:hAnsi="Arial"/>
          <w:b/>
          <w:bCs/>
          <w:color w:val="333333"/>
          <w:sz w:val="21"/>
          <w:szCs w:val="21"/>
        </w:rPr>
        <w:t xml:space="preserve">SAP BODS</w:t>
      </w:r>
      <w:r>
        <w:rPr>
          <w:rFonts w:ascii="Arial" w:cs="Arial" w:eastAsia="Arial" w:hAnsi="Arial"/>
          <w:color w:val="333333"/>
          <w:sz w:val="21"/>
          <w:szCs w:val="21"/>
        </w:rPr>
        <w:t xml:space="preserve"> integration pipelines for daily batch extraction of orders, vendors, and materials data from SAP ERP (Sybase)</w:t>
      </w:r>
    </w:p>
    <w:p>
      <w:pPr>
        <w:pStyle w:val="ListParagraph"/>
        <w:numPr>
          <w:ilvl w:val="0"/>
          <w:numId w:val="2"/>
        </w:numPr>
        <w:spacing w:after="40" w:before="40"/>
      </w:pPr>
      <w:r>
        <w:rPr>
          <w:rFonts w:ascii="Arial" w:cs="Arial" w:eastAsia="Arial" w:hAnsi="Arial"/>
          <w:color w:val="333333"/>
          <w:sz w:val="21"/>
          <w:szCs w:val="21"/>
        </w:rPr>
        <w:t xml:space="preserve">Administer </w:t>
      </w:r>
      <w:r>
        <w:rPr>
          <w:rFonts w:ascii="Arial" w:cs="Arial" w:eastAsia="Arial" w:hAnsi="Arial"/>
          <w:b/>
          <w:bCs/>
          <w:color w:val="333333"/>
          <w:sz w:val="21"/>
          <w:szCs w:val="21"/>
        </w:rPr>
        <w:t xml:space="preserve">Snowflake</w:t>
      </w:r>
      <w:r>
        <w:rPr>
          <w:rFonts w:ascii="Arial" w:cs="Arial" w:eastAsia="Arial" w:hAnsi="Arial"/>
          <w:color w:val="333333"/>
          <w:sz w:val="21"/>
          <w:szCs w:val="21"/>
        </w:rPr>
        <w:t xml:space="preserve"> data warehouse: warehouse sizing, auto-suspend tuning, secure views, and data sharing for cross-team analytics</w:t>
      </w:r>
    </w:p>
    <w:p>
      <w:pPr>
        <w:pBdr>
          <w:bottom w:val="single" w:color="2E75B6" w:sz="6" w:space="4"/>
        </w:pBdr>
        <w:spacing w:after="100" w:before="300"/>
      </w:pPr>
      <w:r>
        <w:rPr>
          <w:rFonts w:ascii="Arial" w:cs="Arial" w:eastAsia="Arial" w:hAnsi="Arial"/>
          <w:b/>
          <w:bCs/>
          <w:color w:val="1B2A4A"/>
          <w:sz w:val="22"/>
          <w:szCs w:val="22"/>
        </w:rPr>
        <w:t xml:space="preserve">CERTIFICATIONS &amp; TRAINING</w:t>
      </w:r>
    </w:p>
    <w:p>
      <w:pPr>
        <w:pStyle w:val="ListParagraph"/>
        <w:numPr>
          <w:ilvl w:val="0"/>
          <w:numId w:val="2"/>
        </w:numPr>
        <w:spacing w:after="40" w:before="40"/>
      </w:pPr>
      <w:r>
        <w:rPr>
          <w:rFonts w:ascii="Arial" w:cs="Arial" w:eastAsia="Arial" w:hAnsi="Arial"/>
          <w:b/>
          <w:bCs/>
          <w:color w:val="333333"/>
          <w:sz w:val="21"/>
          <w:szCs w:val="21"/>
        </w:rPr>
        <w:t xml:space="preserve">Databricks Certified Data Engineer Associate</w:t>
      </w:r>
      <w:r>
        <w:rPr>
          <w:rFonts w:ascii="Arial" w:cs="Arial" w:eastAsia="Arial" w:hAnsi="Arial"/>
          <w:color w:val="333333"/>
          <w:sz w:val="21"/>
          <w:szCs w:val="21"/>
        </w:rPr>
        <w:t xml:space="preserve"> — In Progress (Delta Lake, Spark, Structured Streaming, Unity Catalog)</w:t>
      </w:r>
    </w:p>
    <w:p>
      <w:pPr>
        <w:pStyle w:val="ListParagraph"/>
        <w:numPr>
          <w:ilvl w:val="0"/>
          <w:numId w:val="2"/>
        </w:numPr>
        <w:spacing w:after="40" w:before="40"/>
      </w:pPr>
      <w:r>
        <w:rPr>
          <w:rFonts w:ascii="Arial" w:cs="Arial" w:eastAsia="Arial" w:hAnsi="Arial"/>
          <w:b/>
          <w:bCs/>
          <w:color w:val="333333"/>
          <w:sz w:val="21"/>
          <w:szCs w:val="21"/>
        </w:rPr>
        <w:t xml:space="preserve">SnowPro Core Certification (COF-C03)</w:t>
      </w:r>
      <w:r>
        <w:rPr>
          <w:rFonts w:ascii="Arial" w:cs="Arial" w:eastAsia="Arial" w:hAnsi="Arial"/>
          <w:color w:val="333333"/>
          <w:sz w:val="21"/>
          <w:szCs w:val="21"/>
        </w:rPr>
        <w:t xml:space="preserve"> — In Progress (Warehouses, Stages, Streams, Time Travel, Security)</w:t>
      </w:r>
    </w:p>
    <w:p>
      <w:pPr>
        <w:pStyle w:val="ListParagraph"/>
        <w:numPr>
          <w:ilvl w:val="0"/>
          <w:numId w:val="2"/>
        </w:numPr>
        <w:spacing w:after="40" w:before="40"/>
      </w:pPr>
      <w:r>
        <w:rPr>
          <w:rFonts w:ascii="Arial" w:cs="Arial" w:eastAsia="Arial" w:hAnsi="Arial"/>
          <w:b/>
          <w:bCs/>
          <w:color w:val="333333"/>
          <w:sz w:val="21"/>
          <w:szCs w:val="21"/>
        </w:rPr>
        <w:t xml:space="preserve">dbt Analytics Engineering Certification</w:t>
      </w:r>
      <w:r>
        <w:rPr>
          <w:rFonts w:ascii="Arial" w:cs="Arial" w:eastAsia="Arial" w:hAnsi="Arial"/>
          <w:color w:val="333333"/>
          <w:sz w:val="21"/>
          <w:szCs w:val="21"/>
        </w:rPr>
        <w:t xml:space="preserve"> — In Progress (Modeling, Testing, Macros, Incremental Strategies)</w:t>
      </w:r>
    </w:p>
    <w:p>
      <w:pPr>
        <w:pBdr>
          <w:bottom w:val="single" w:color="2E75B6" w:sz="6" w:space="4"/>
        </w:pBdr>
        <w:spacing w:after="100" w:before="300"/>
      </w:pPr>
      <w:r>
        <w:rPr>
          <w:rFonts w:ascii="Arial" w:cs="Arial" w:eastAsia="Arial" w:hAnsi="Arial"/>
          <w:b/>
          <w:bCs/>
          <w:color w:val="1B2A4A"/>
          <w:sz w:val="22"/>
          <w:szCs w:val="22"/>
        </w:rPr>
        <w:t xml:space="preserve">EDUCATION</w:t>
      </w:r>
    </w:p>
    <w:p>
      <w:pPr>
        <w:tabs>
          <w:tab w:val="right" w:pos="9026"/>
        </w:tabs>
        <w:spacing w:after="40" w:before="80"/>
      </w:pPr>
      <w:r>
        <w:rPr>
          <w:rFonts w:ascii="Arial" w:cs="Arial" w:eastAsia="Arial" w:hAnsi="Arial"/>
          <w:b/>
          <w:bCs/>
          <w:color w:val="333333"/>
          <w:sz w:val="22"/>
          <w:szCs w:val="22"/>
        </w:rPr>
        <w:t xml:space="preserve">Bachelor's Degree in Computer Science / Information Technology</w:t>
      </w:r>
    </w:p>
    <w:p>
      <w:r>
        <w:br w:type="page"/>
      </w:r>
    </w:p>
    <w:p>
      <w:pPr>
        <w:spacing w:after="200"/>
        <w:jc w:val="center"/>
      </w:pPr>
      <w:r>
        <w:rPr>
          <w:rFonts w:ascii="Arial" w:cs="Arial" w:eastAsia="Arial" w:hAnsi="Arial"/>
          <w:b/>
          <w:bCs/>
          <w:color w:val="1B2A4A"/>
          <w:sz w:val="28"/>
          <w:szCs w:val="28"/>
        </w:rPr>
        <w:t xml:space="preserve">LINKEDIN PROFILE CONTENT</w:t>
      </w:r>
    </w:p>
    <w:p>
      <w:pPr>
        <w:pBdr>
          <w:bottom w:val="single" w:color="2E75B6" w:sz="6" w:space="4"/>
        </w:pBdr>
        <w:spacing w:after="100" w:before="300"/>
      </w:pPr>
      <w:r>
        <w:rPr>
          <w:rFonts w:ascii="Arial" w:cs="Arial" w:eastAsia="Arial" w:hAnsi="Arial"/>
          <w:b/>
          <w:bCs/>
          <w:color w:val="1B2A4A"/>
          <w:sz w:val="22"/>
          <w:szCs w:val="22"/>
        </w:rPr>
        <w:t xml:space="preserve">LINKEDIN HEADLINE</w:t>
      </w:r>
    </w:p>
    <w:p>
      <w:pPr>
        <w:shd w:fill="F2F6FA" w:val="clear"/>
        <w:spacing w:after="120" w:before="80"/>
      </w:pPr>
      <w:r>
        <w:rPr>
          <w:rFonts w:ascii="Arial" w:cs="Arial" w:eastAsia="Arial" w:hAnsi="Arial"/>
          <w:i/>
          <w:iCs/>
          <w:color w:val="333333"/>
          <w:sz w:val="22"/>
          <w:szCs w:val="22"/>
        </w:rPr>
        <w:t xml:space="preserve">Senior Data Engineer | Azure + Snowflake + Databricks | Medallion Architecture | dbt + PySpark + Airflow | Building PETROVA 300K</w:t>
      </w:r>
    </w:p>
    <w:p>
      <w:pPr>
        <w:pBdr>
          <w:bottom w:val="single" w:color="2E75B6" w:sz="6" w:space="4"/>
        </w:pBdr>
        <w:spacing w:after="100" w:before="300"/>
      </w:pPr>
      <w:r>
        <w:rPr>
          <w:rFonts w:ascii="Arial" w:cs="Arial" w:eastAsia="Arial" w:hAnsi="Arial"/>
          <w:b/>
          <w:bCs/>
          <w:color w:val="1B2A4A"/>
          <w:sz w:val="22"/>
          <w:szCs w:val="22"/>
        </w:rPr>
        <w:t xml:space="preserve">LINKEDIN ABOUT SECTION</w:t>
      </w:r>
    </w:p>
    <w:p>
      <w:pPr>
        <w:spacing w:after="80" w:before="80"/>
      </w:pPr>
      <w:r>
        <w:rPr>
          <w:rFonts w:ascii="Arial" w:cs="Arial" w:eastAsia="Arial" w:hAnsi="Arial"/>
          <w:b/>
          <w:bCs/>
          <w:color w:val="333333"/>
          <w:sz w:val="22"/>
          <w:szCs w:val="22"/>
        </w:rPr>
        <w:t xml:space="preserve">I build hybrid cloud data platforms that actually work in production.</w:t>
      </w:r>
    </w:p>
    <w:p>
      <w:pPr>
        <w:spacing w:after="80" w:before="40"/>
      </w:pPr>
      <w:r>
        <w:rPr>
          <w:rFonts w:ascii="Arial" w:cs="Arial" w:eastAsia="Arial" w:hAnsi="Arial"/>
          <w:color w:val="333333"/>
          <w:sz w:val="21"/>
          <w:szCs w:val="21"/>
        </w:rPr>
        <w:t xml:space="preserve">My focus is on the unglamorous but critical work: making sure data is clean before it reaches the Gold layer, building SCD2 dimensions that track history properly, and creating alerting systems that catch sensor anomalies before they become equipment failures.</w:t>
      </w:r>
    </w:p>
    <w:p>
      <w:pPr>
        <w:spacing w:after="80" w:before="40"/>
      </w:pPr>
      <w:r>
        <w:rPr>
          <w:rFonts w:ascii="Arial" w:cs="Arial" w:eastAsia="Arial" w:hAnsi="Arial"/>
          <w:color w:val="333333"/>
          <w:sz w:val="21"/>
          <w:szCs w:val="21"/>
        </w:rPr>
        <w:t xml:space="preserve">Currently building PETROVA 300K — an end-to-end industrial IoT data platform that processes 400K+ sensor readings per day through a 9-layer architecture. The stack spans Azure Data Factory, Snowflake, Databricks (PySpark + Delta Lake), dbt Core, and Apache Airflow, with a 3-gate data quality framework that applies 10 cleaning logics before data reaches the business layer.</w:t>
      </w:r>
    </w:p>
    <w:p>
      <w:pPr>
        <w:spacing w:after="80" w:before="40"/>
      </w:pPr>
      <w:r>
        <w:rPr>
          <w:rFonts w:ascii="Arial" w:cs="Arial" w:eastAsia="Arial" w:hAnsi="Arial"/>
          <w:b/>
          <w:bCs/>
          <w:color w:val="333333"/>
          <w:sz w:val="21"/>
          <w:szCs w:val="21"/>
        </w:rPr>
        <w:t xml:space="preserve">What I bring to a team:</w:t>
      </w:r>
    </w:p>
    <w:p>
      <w:pPr>
        <w:pStyle w:val="ListParagraph"/>
        <w:numPr>
          <w:ilvl w:val="0"/>
          <w:numId w:val="2"/>
        </w:numPr>
        <w:spacing w:after="40" w:before="40"/>
      </w:pPr>
      <w:r>
        <w:rPr>
          <w:rFonts w:ascii="Arial" w:cs="Arial" w:eastAsia="Arial" w:hAnsi="Arial"/>
          <w:b/>
          <w:bCs/>
          <w:color w:val="333333"/>
          <w:sz w:val="21"/>
          <w:szCs w:val="21"/>
        </w:rPr>
        <w:t xml:space="preserve">Medallion architecture</w:t>
      </w:r>
      <w:r>
        <w:rPr>
          <w:rFonts w:ascii="Arial" w:cs="Arial" w:eastAsia="Arial" w:hAnsi="Arial"/>
          <w:color w:val="333333"/>
          <w:sz w:val="21"/>
          <w:szCs w:val="21"/>
        </w:rPr>
        <w:t xml:space="preserve"> expertise (Bronze/Silver/Gold) with real validation gates, not just folder names</w:t>
      </w:r>
    </w:p>
    <w:p>
      <w:pPr>
        <w:pStyle w:val="ListParagraph"/>
        <w:numPr>
          <w:ilvl w:val="0"/>
          <w:numId w:val="2"/>
        </w:numPr>
        <w:spacing w:after="40" w:before="40"/>
      </w:pPr>
      <w:r>
        <w:rPr>
          <w:rFonts w:ascii="Arial" w:cs="Arial" w:eastAsia="Arial" w:hAnsi="Arial"/>
          <w:b/>
          <w:bCs/>
          <w:color w:val="333333"/>
          <w:sz w:val="21"/>
          <w:szCs w:val="21"/>
        </w:rPr>
        <w:t xml:space="preserve">Hybrid cloud</w:t>
      </w:r>
      <w:r>
        <w:rPr>
          <w:rFonts w:ascii="Arial" w:cs="Arial" w:eastAsia="Arial" w:hAnsi="Arial"/>
          <w:color w:val="333333"/>
          <w:sz w:val="21"/>
          <w:szCs w:val="21"/>
        </w:rPr>
        <w:t xml:space="preserve"> experience — bridging on-prem SQL Server/SSIS with Azure/Snowflake/Databricks</w:t>
      </w:r>
    </w:p>
    <w:p>
      <w:pPr>
        <w:pStyle w:val="ListParagraph"/>
        <w:numPr>
          <w:ilvl w:val="0"/>
          <w:numId w:val="2"/>
        </w:numPr>
        <w:spacing w:after="40" w:before="40"/>
      </w:pPr>
      <w:r>
        <w:rPr>
          <w:rFonts w:ascii="Arial" w:cs="Arial" w:eastAsia="Arial" w:hAnsi="Arial"/>
          <w:b/>
          <w:bCs/>
          <w:color w:val="333333"/>
          <w:sz w:val="21"/>
          <w:szCs w:val="21"/>
        </w:rPr>
        <w:t xml:space="preserve">Statistical Process Control</w:t>
      </w:r>
      <w:r>
        <w:rPr>
          <w:rFonts w:ascii="Arial" w:cs="Arial" w:eastAsia="Arial" w:hAnsi="Arial"/>
          <w:color w:val="333333"/>
          <w:sz w:val="21"/>
          <w:szCs w:val="21"/>
        </w:rPr>
        <w:t xml:space="preserve"> for sensor monitoring (stddev-based alerting, spike detection, volatility trending)</w:t>
      </w:r>
    </w:p>
    <w:p>
      <w:pPr>
        <w:pStyle w:val="ListParagraph"/>
        <w:numPr>
          <w:ilvl w:val="0"/>
          <w:numId w:val="2"/>
        </w:numPr>
        <w:spacing w:after="40" w:before="40"/>
      </w:pPr>
      <w:r>
        <w:rPr>
          <w:rFonts w:ascii="Arial" w:cs="Arial" w:eastAsia="Arial" w:hAnsi="Arial"/>
          <w:b/>
          <w:bCs/>
          <w:color w:val="333333"/>
          <w:sz w:val="21"/>
          <w:szCs w:val="21"/>
        </w:rPr>
        <w:t xml:space="preserve">dbt at scale</w:t>
      </w:r>
      <w:r>
        <w:rPr>
          <w:rFonts w:ascii="Arial" w:cs="Arial" w:eastAsia="Arial" w:hAnsi="Arial"/>
          <w:color w:val="333333"/>
          <w:sz w:val="21"/>
          <w:szCs w:val="21"/>
        </w:rPr>
        <w:t xml:space="preserve"> — custom macros, SCD2 merge patterns, 40+ automated tests, environment-aware schema routing</w:t>
      </w:r>
    </w:p>
    <w:p>
      <w:pPr>
        <w:pStyle w:val="ListParagraph"/>
        <w:numPr>
          <w:ilvl w:val="0"/>
          <w:numId w:val="2"/>
        </w:numPr>
        <w:spacing w:after="40" w:before="40"/>
      </w:pPr>
      <w:r>
        <w:rPr>
          <w:rFonts w:ascii="Arial" w:cs="Arial" w:eastAsia="Arial" w:hAnsi="Arial"/>
          <w:b/>
          <w:bCs/>
          <w:color w:val="333333"/>
          <w:sz w:val="21"/>
          <w:szCs w:val="21"/>
        </w:rPr>
        <w:t xml:space="preserve">Triple certification path</w:t>
      </w:r>
      <w:r>
        <w:rPr>
          <w:rFonts w:ascii="Arial" w:cs="Arial" w:eastAsia="Arial" w:hAnsi="Arial"/>
          <w:color w:val="333333"/>
          <w:sz w:val="21"/>
          <w:szCs w:val="21"/>
        </w:rPr>
        <w:t xml:space="preserve">: Databricks DE Associate + SnowPro Core + dbt Analytics Engineer</w:t>
      </w:r>
    </w:p>
    <w:p>
      <w:pPr>
        <w:spacing w:after="80" w:before="80"/>
      </w:pPr>
      <w:r>
        <w:rPr>
          <w:rFonts w:ascii="Arial" w:cs="Arial" w:eastAsia="Arial" w:hAnsi="Arial"/>
          <w:color w:val="333333"/>
          <w:sz w:val="21"/>
          <w:szCs w:val="21"/>
        </w:rPr>
        <w:t xml:space="preserve">Open to senior/staff data engineering roles where I can build robust, well-tested data platforms. Let's connect.</w:t>
      </w:r>
    </w:p>
    <w:p>
      <w:pPr>
        <w:pBdr>
          <w:bottom w:val="single" w:color="2E75B6" w:sz="6" w:space="4"/>
        </w:pBdr>
        <w:spacing w:after="100" w:before="300"/>
      </w:pPr>
      <w:r>
        <w:rPr>
          <w:rFonts w:ascii="Arial" w:cs="Arial" w:eastAsia="Arial" w:hAnsi="Arial"/>
          <w:b/>
          <w:bCs/>
          <w:color w:val="1B2A4A"/>
          <w:sz w:val="22"/>
          <w:szCs w:val="22"/>
        </w:rPr>
        <w:t xml:space="preserve">LINKEDIN FEATURED POST DRAFT</w:t>
      </w:r>
    </w:p>
    <w:p>
      <w:pPr>
        <w:spacing w:after="40" w:before="80"/>
      </w:pPr>
      <w:r>
        <w:rPr>
          <w:rFonts w:ascii="Arial" w:cs="Arial" w:eastAsia="Arial" w:hAnsi="Arial"/>
          <w:b/>
          <w:bCs/>
          <w:color w:val="333333"/>
          <w:sz w:val="22"/>
          <w:szCs w:val="22"/>
        </w:rPr>
        <w:t xml:space="preserve">Suggested Post: "Why I Built a 6-Alert Sensor Engine from 3 Statistical Primitives"</w:t>
      </w:r>
    </w:p>
    <w:p>
      <w:pPr>
        <w:shd w:fill="F2F6FA" w:val="clear"/>
        <w:spacing w:after="80" w:before="40"/>
      </w:pPr>
      <w:r>
        <w:rPr>
          <w:rFonts w:ascii="Arial" w:cs="Arial" w:eastAsia="Arial" w:hAnsi="Arial"/>
          <w:color w:val="333333"/>
          <w:sz w:val="21"/>
          <w:szCs w:val="21"/>
        </w:rPr>
        <w:t xml:space="preserve">Most sensor monitoring systems are either too simple (hardcoded thresholds) or too complex (ML models that nobody understands).
I took a middle path: Statistical Process Control. Same math manufacturing has used since 1924.
3 primitives:
• STDDEV — measures spread
• LAG — measures change
• THRESHOLD — defines limits
From these 3, I derived 6 alert categories:
1. Stability level (stddev bands)
2. Signal quality (coefficient of variation)
3. Outlier detection (2σ rule)
4. Range violations (1σ expected band)
5. Volatility trending (is noise increasing?)
6. Spike detection (sudden jumps via LAG)
Then a composite severity score that combines them: CRITICAL when multiple signals fire, WARNING for single triggers, OK when clean.
All in one dbt model. No Python. No ML. Just SQL window functions.
The code is open source in my PETROVA 300K project — link in comments.
#DataEngineering #dbt #SQL #StatisticalProcessControl #SensorData</w:t>
      </w:r>
    </w:p>
    <w:p>
      <w:pPr>
        <w:pBdr>
          <w:bottom w:val="single" w:color="2E75B6" w:sz="6" w:space="4"/>
        </w:pBdr>
        <w:spacing w:after="100" w:before="300"/>
      </w:pPr>
      <w:r>
        <w:rPr>
          <w:rFonts w:ascii="Arial" w:cs="Arial" w:eastAsia="Arial" w:hAnsi="Arial"/>
          <w:b/>
          <w:bCs/>
          <w:color w:val="1B2A4A"/>
          <w:sz w:val="22"/>
          <w:szCs w:val="22"/>
        </w:rPr>
        <w:t xml:space="preserve">KEY SKILLS FOR LINKEDIN PROFILE</w:t>
      </w:r>
    </w:p>
    <w:p>
      <w:pPr>
        <w:spacing w:after="40" w:before="80"/>
      </w:pPr>
      <w:r>
        <w:rPr>
          <w:rFonts w:ascii="Arial" w:cs="Arial" w:eastAsia="Arial" w:hAnsi="Arial"/>
          <w:i/>
          <w:iCs/>
          <w:color w:val="666666"/>
          <w:sz w:val="21"/>
          <w:szCs w:val="21"/>
        </w:rPr>
        <w:t xml:space="preserve">Add these skills (in order of priority) to your LinkedIn profile:</w:t>
      </w:r>
    </w:p>
    <w:p>
      <w:pPr>
        <w:pStyle w:val="ListParagraph"/>
        <w:numPr>
          <w:ilvl w:val="0"/>
          <w:numId w:val="2"/>
        </w:numPr>
        <w:spacing w:after="40" w:before="40"/>
      </w:pPr>
      <w:r>
        <w:rPr>
          <w:rFonts w:ascii="Arial" w:cs="Arial" w:eastAsia="Arial" w:hAnsi="Arial"/>
          <w:b/>
          <w:bCs/>
          <w:color w:val="333333"/>
          <w:sz w:val="21"/>
          <w:szCs w:val="21"/>
        </w:rPr>
        <w:t xml:space="preserve">Data Engineering</w:t>
      </w:r>
      <w:r>
        <w:rPr>
          <w:rFonts w:ascii="Arial" w:cs="Arial" w:eastAsia="Arial" w:hAnsi="Arial"/>
          <w:color w:val="333333"/>
          <w:sz w:val="21"/>
          <w:szCs w:val="21"/>
        </w:rPr>
        <w:t xml:space="preserve"> — Primary skill, pin to top</w:t>
      </w:r>
    </w:p>
    <w:p>
      <w:pPr>
        <w:pStyle w:val="ListParagraph"/>
        <w:numPr>
          <w:ilvl w:val="0"/>
          <w:numId w:val="2"/>
        </w:numPr>
        <w:spacing w:after="40" w:before="40"/>
      </w:pPr>
      <w:r>
        <w:rPr>
          <w:rFonts w:ascii="Arial" w:cs="Arial" w:eastAsia="Arial" w:hAnsi="Arial"/>
          <w:b/>
          <w:bCs/>
          <w:color w:val="333333"/>
          <w:sz w:val="21"/>
          <w:szCs w:val="21"/>
        </w:rPr>
        <w:t xml:space="preserve">Apache Spark / PySpark</w:t>
      </w:r>
      <w:r>
        <w:rPr>
          <w:rFonts w:ascii="Arial" w:cs="Arial" w:eastAsia="Arial" w:hAnsi="Arial"/>
          <w:color w:val="333333"/>
          <w:sz w:val="21"/>
          <w:szCs w:val="21"/>
        </w:rPr>
        <w:t xml:space="preserve"> — Core compute engine</w:t>
      </w:r>
    </w:p>
    <w:p>
      <w:pPr>
        <w:pStyle w:val="ListParagraph"/>
        <w:numPr>
          <w:ilvl w:val="0"/>
          <w:numId w:val="2"/>
        </w:numPr>
        <w:spacing w:after="40" w:before="40"/>
      </w:pPr>
      <w:r>
        <w:rPr>
          <w:rFonts w:ascii="Arial" w:cs="Arial" w:eastAsia="Arial" w:hAnsi="Arial"/>
          <w:b/>
          <w:bCs/>
          <w:color w:val="333333"/>
          <w:sz w:val="21"/>
          <w:szCs w:val="21"/>
        </w:rPr>
        <w:t xml:space="preserve">Snowflake</w:t>
      </w:r>
      <w:r>
        <w:rPr>
          <w:rFonts w:ascii="Arial" w:cs="Arial" w:eastAsia="Arial" w:hAnsi="Arial"/>
          <w:color w:val="333333"/>
          <w:sz w:val="21"/>
          <w:szCs w:val="21"/>
        </w:rPr>
        <w:t xml:space="preserve"> — Cloud data warehouse</w:t>
      </w:r>
    </w:p>
    <w:p>
      <w:pPr>
        <w:pStyle w:val="ListParagraph"/>
        <w:numPr>
          <w:ilvl w:val="0"/>
          <w:numId w:val="2"/>
        </w:numPr>
        <w:spacing w:after="40" w:before="40"/>
      </w:pPr>
      <w:r>
        <w:rPr>
          <w:rFonts w:ascii="Arial" w:cs="Arial" w:eastAsia="Arial" w:hAnsi="Arial"/>
          <w:b/>
          <w:bCs/>
          <w:color w:val="333333"/>
          <w:sz w:val="21"/>
          <w:szCs w:val="21"/>
        </w:rPr>
        <w:t xml:space="preserve">Azure Data Factory</w:t>
      </w:r>
      <w:r>
        <w:rPr>
          <w:rFonts w:ascii="Arial" w:cs="Arial" w:eastAsia="Arial" w:hAnsi="Arial"/>
          <w:color w:val="333333"/>
          <w:sz w:val="21"/>
          <w:szCs w:val="21"/>
        </w:rPr>
        <w:t xml:space="preserve"> — Cloud ETL/ELT</w:t>
      </w:r>
    </w:p>
    <w:p>
      <w:pPr>
        <w:pStyle w:val="ListParagraph"/>
        <w:numPr>
          <w:ilvl w:val="0"/>
          <w:numId w:val="2"/>
        </w:numPr>
        <w:spacing w:after="40" w:before="40"/>
      </w:pPr>
      <w:r>
        <w:rPr>
          <w:rFonts w:ascii="Arial" w:cs="Arial" w:eastAsia="Arial" w:hAnsi="Arial"/>
          <w:b/>
          <w:bCs/>
          <w:color w:val="333333"/>
          <w:sz w:val="21"/>
          <w:szCs w:val="21"/>
        </w:rPr>
        <w:t xml:space="preserve">dbt (data build tool)</w:t>
      </w:r>
      <w:r>
        <w:rPr>
          <w:rFonts w:ascii="Arial" w:cs="Arial" w:eastAsia="Arial" w:hAnsi="Arial"/>
          <w:color w:val="333333"/>
          <w:sz w:val="21"/>
          <w:szCs w:val="21"/>
        </w:rPr>
        <w:t xml:space="preserve"> — Transformation framework</w:t>
      </w:r>
    </w:p>
    <w:p>
      <w:pPr>
        <w:pStyle w:val="ListParagraph"/>
        <w:numPr>
          <w:ilvl w:val="0"/>
          <w:numId w:val="2"/>
        </w:numPr>
        <w:spacing w:after="40" w:before="40"/>
      </w:pPr>
      <w:r>
        <w:rPr>
          <w:rFonts w:ascii="Arial" w:cs="Arial" w:eastAsia="Arial" w:hAnsi="Arial"/>
          <w:b/>
          <w:bCs/>
          <w:color w:val="333333"/>
          <w:sz w:val="21"/>
          <w:szCs w:val="21"/>
        </w:rPr>
        <w:t xml:space="preserve">SQL</w:t>
      </w:r>
      <w:r>
        <w:rPr>
          <w:rFonts w:ascii="Arial" w:cs="Arial" w:eastAsia="Arial" w:hAnsi="Arial"/>
          <w:color w:val="333333"/>
          <w:sz w:val="21"/>
          <w:szCs w:val="21"/>
        </w:rPr>
        <w:t xml:space="preserve"> — Foundation of everything</w:t>
      </w:r>
    </w:p>
    <w:p>
      <w:pPr>
        <w:pStyle w:val="ListParagraph"/>
        <w:numPr>
          <w:ilvl w:val="0"/>
          <w:numId w:val="2"/>
        </w:numPr>
        <w:spacing w:after="40" w:before="40"/>
      </w:pPr>
      <w:r>
        <w:rPr>
          <w:rFonts w:ascii="Arial" w:cs="Arial" w:eastAsia="Arial" w:hAnsi="Arial"/>
          <w:b/>
          <w:bCs/>
          <w:color w:val="333333"/>
          <w:sz w:val="21"/>
          <w:szCs w:val="21"/>
        </w:rPr>
        <w:t xml:space="preserve">Delta Lake</w:t>
      </w:r>
      <w:r>
        <w:rPr>
          <w:rFonts w:ascii="Arial" w:cs="Arial" w:eastAsia="Arial" w:hAnsi="Arial"/>
          <w:color w:val="333333"/>
          <w:sz w:val="21"/>
          <w:szCs w:val="21"/>
        </w:rPr>
        <w:t xml:space="preserve"> — Storage layer</w:t>
      </w:r>
    </w:p>
    <w:p>
      <w:pPr>
        <w:pStyle w:val="ListParagraph"/>
        <w:numPr>
          <w:ilvl w:val="0"/>
          <w:numId w:val="2"/>
        </w:numPr>
        <w:spacing w:after="40" w:before="40"/>
      </w:pPr>
      <w:r>
        <w:rPr>
          <w:rFonts w:ascii="Arial" w:cs="Arial" w:eastAsia="Arial" w:hAnsi="Arial"/>
          <w:b/>
          <w:bCs/>
          <w:color w:val="333333"/>
          <w:sz w:val="21"/>
          <w:szCs w:val="21"/>
        </w:rPr>
        <w:t xml:space="preserve">Apache Airflow</w:t>
      </w:r>
      <w:r>
        <w:rPr>
          <w:rFonts w:ascii="Arial" w:cs="Arial" w:eastAsia="Arial" w:hAnsi="Arial"/>
          <w:color w:val="333333"/>
          <w:sz w:val="21"/>
          <w:szCs w:val="21"/>
        </w:rPr>
        <w:t xml:space="preserve"> — Orchestration</w:t>
      </w:r>
    </w:p>
    <w:p>
      <w:pPr>
        <w:pStyle w:val="ListParagraph"/>
        <w:numPr>
          <w:ilvl w:val="0"/>
          <w:numId w:val="2"/>
        </w:numPr>
        <w:spacing w:after="40" w:before="40"/>
      </w:pPr>
      <w:r>
        <w:rPr>
          <w:rFonts w:ascii="Arial" w:cs="Arial" w:eastAsia="Arial" w:hAnsi="Arial"/>
          <w:b/>
          <w:bCs/>
          <w:color w:val="333333"/>
          <w:sz w:val="21"/>
          <w:szCs w:val="21"/>
        </w:rPr>
        <w:t xml:space="preserve">Python</w:t>
      </w:r>
      <w:r>
        <w:rPr>
          <w:rFonts w:ascii="Arial" w:cs="Arial" w:eastAsia="Arial" w:hAnsi="Arial"/>
          <w:color w:val="333333"/>
          <w:sz w:val="21"/>
          <w:szCs w:val="21"/>
        </w:rPr>
        <w:t xml:space="preserve"> — General-purpose scripting</w:t>
      </w:r>
    </w:p>
    <w:p>
      <w:pPr>
        <w:pStyle w:val="ListParagraph"/>
        <w:numPr>
          <w:ilvl w:val="0"/>
          <w:numId w:val="2"/>
        </w:numPr>
        <w:spacing w:after="40" w:before="40"/>
      </w:pPr>
      <w:r>
        <w:rPr>
          <w:rFonts w:ascii="Arial" w:cs="Arial" w:eastAsia="Arial" w:hAnsi="Arial"/>
          <w:b/>
          <w:bCs/>
          <w:color w:val="333333"/>
          <w:sz w:val="21"/>
          <w:szCs w:val="21"/>
        </w:rPr>
        <w:t xml:space="preserve">Power BI / DAX</w:t>
      </w:r>
      <w:r>
        <w:rPr>
          <w:rFonts w:ascii="Arial" w:cs="Arial" w:eastAsia="Arial" w:hAnsi="Arial"/>
          <w:color w:val="333333"/>
          <w:sz w:val="21"/>
          <w:szCs w:val="21"/>
        </w:rPr>
        <w:t xml:space="preserve"> — Analytics &amp; visualization</w:t>
      </w:r>
    </w:p>
    <w:p>
      <w:pPr>
        <w:pStyle w:val="ListParagraph"/>
        <w:numPr>
          <w:ilvl w:val="0"/>
          <w:numId w:val="2"/>
        </w:numPr>
        <w:spacing w:after="40" w:before="40"/>
      </w:pPr>
      <w:r>
        <w:rPr>
          <w:rFonts w:ascii="Arial" w:cs="Arial" w:eastAsia="Arial" w:hAnsi="Arial"/>
          <w:b/>
          <w:bCs/>
          <w:color w:val="333333"/>
          <w:sz w:val="21"/>
          <w:szCs w:val="21"/>
        </w:rPr>
        <w:t xml:space="preserve">ETL/ELT Pipeline Design</w:t>
      </w:r>
      <w:r>
        <w:rPr>
          <w:rFonts w:ascii="Arial" w:cs="Arial" w:eastAsia="Arial" w:hAnsi="Arial"/>
          <w:color w:val="333333"/>
          <w:sz w:val="21"/>
          <w:szCs w:val="21"/>
        </w:rPr>
        <w:t xml:space="preserve"> — Architecture skill</w:t>
      </w:r>
    </w:p>
    <w:p>
      <w:pPr>
        <w:pStyle w:val="ListParagraph"/>
        <w:numPr>
          <w:ilvl w:val="0"/>
          <w:numId w:val="2"/>
        </w:numPr>
        <w:spacing w:after="40" w:before="40"/>
      </w:pPr>
      <w:r>
        <w:rPr>
          <w:rFonts w:ascii="Arial" w:cs="Arial" w:eastAsia="Arial" w:hAnsi="Arial"/>
          <w:b/>
          <w:bCs/>
          <w:color w:val="333333"/>
          <w:sz w:val="21"/>
          <w:szCs w:val="21"/>
        </w:rPr>
        <w:t xml:space="preserve">Data Modeling</w:t>
      </w:r>
      <w:r>
        <w:rPr>
          <w:rFonts w:ascii="Arial" w:cs="Arial" w:eastAsia="Arial" w:hAnsi="Arial"/>
          <w:color w:val="333333"/>
          <w:sz w:val="21"/>
          <w:szCs w:val="21"/>
        </w:rPr>
        <w:t xml:space="preserve"> — Star schema, SCD2</w:t>
      </w:r>
    </w:p>
    <w:sectPr>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vlh7-_b7pwvfs-hqvsch" Type="http://schemas.openxmlformats.org/officeDocument/2006/relationships/hyperlink" Target="https://github.com/jakapong-pe" TargetMode="External"/><Relationship Id="rIdewuhms1hgssqezxip8ubd" Type="http://schemas.openxmlformats.org/officeDocument/2006/relationships/hyperlink" Target="https://linkedin.com/in/jakapong-pechnarai" TargetMode="External"/><Relationship Id="rIdhyww-pomtrictgkqvqskq" Type="http://schemas.openxmlformats.org/officeDocument/2006/relationships/hyperlink" Target="https://github.com/jakapong-pe/petrova-pipelin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2026-05-19T03:55:14.017Z</dcterms:created>
  <dcterms:modified xsi:type="dcterms:W3CDTF">2026-05-19T03:55:14.042Z</dcterms:modified>
</cp:coreProperties>
</file>

<file path=docProps/custom.xml><?xml version="1.0" encoding="utf-8"?>
<Properties xmlns="http://schemas.openxmlformats.org/officeDocument/2006/custom-properties" xmlns:vt="http://schemas.openxmlformats.org/officeDocument/2006/docPropsVTypes"/>
</file>